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E41CE" w14:textId="0436CBAA" w:rsidR="00CD7241" w:rsidRPr="00E94E6C" w:rsidRDefault="00CD7241" w:rsidP="00CD7241">
      <w:pPr>
        <w:pStyle w:val="Hlavika"/>
        <w:rPr>
          <w:rFonts w:ascii="Arial" w:hAnsi="Arial" w:cs="Arial"/>
        </w:rPr>
      </w:pPr>
    </w:p>
    <w:p w14:paraId="400F45DE" w14:textId="77777777" w:rsidR="00CD7241" w:rsidRPr="00D14D7D" w:rsidRDefault="00CD7241" w:rsidP="00CD7241">
      <w:pPr>
        <w:pStyle w:val="Hlavika"/>
        <w:rPr>
          <w:rFonts w:ascii="Arial" w:hAnsi="Arial" w:cs="Arial"/>
          <w:sz w:val="16"/>
          <w:szCs w:val="16"/>
        </w:rPr>
      </w:pPr>
    </w:p>
    <w:p w14:paraId="24F81ACF" w14:textId="766FB52E" w:rsidR="00CD7241" w:rsidRPr="005D53C5" w:rsidRDefault="005D53C5" w:rsidP="005D53C5">
      <w:pPr>
        <w:pStyle w:val="Hlavika"/>
        <w:tabs>
          <w:tab w:val="clear" w:pos="4536"/>
          <w:tab w:val="clear" w:pos="9072"/>
        </w:tabs>
        <w:jc w:val="center"/>
        <w:rPr>
          <w:rFonts w:ascii="Arial" w:hAnsi="Arial" w:cs="Arial"/>
          <w:sz w:val="36"/>
        </w:rPr>
      </w:pPr>
      <w:r w:rsidRPr="005D53C5">
        <w:rPr>
          <w:rFonts w:ascii="Arial" w:hAnsi="Arial" w:cs="Arial"/>
          <w:sz w:val="36"/>
        </w:rPr>
        <w:t>UNIVERZITA PAVLA JOZEFA ŠAFÁRIKA V KOŠICIACH</w:t>
      </w:r>
    </w:p>
    <w:p w14:paraId="452FFE4B" w14:textId="63C93416" w:rsidR="005D53C5" w:rsidRPr="005D53C5" w:rsidRDefault="005D53C5" w:rsidP="005D53C5">
      <w:pPr>
        <w:pStyle w:val="Hlavika"/>
        <w:tabs>
          <w:tab w:val="clear" w:pos="4536"/>
          <w:tab w:val="clear" w:pos="9072"/>
        </w:tabs>
        <w:jc w:val="center"/>
        <w:rPr>
          <w:rFonts w:ascii="Arial" w:hAnsi="Arial" w:cs="Arial"/>
          <w:sz w:val="40"/>
        </w:rPr>
      </w:pPr>
      <w:r w:rsidRPr="005D53C5">
        <w:rPr>
          <w:rFonts w:ascii="Arial" w:hAnsi="Arial" w:cs="Arial"/>
          <w:sz w:val="36"/>
        </w:rPr>
        <w:t>PRÁVNICKÁ FAKULTA</w:t>
      </w:r>
    </w:p>
    <w:p w14:paraId="5D2943C6" w14:textId="77777777" w:rsidR="00CD7241" w:rsidRPr="00E94E6C" w:rsidRDefault="00CD7241" w:rsidP="00CD7241">
      <w:pPr>
        <w:pStyle w:val="Hlavika"/>
        <w:rPr>
          <w:rFonts w:ascii="Arial" w:hAnsi="Arial" w:cs="Arial"/>
        </w:rPr>
      </w:pPr>
    </w:p>
    <w:p w14:paraId="1319F533" w14:textId="77777777" w:rsidR="00890E14" w:rsidRPr="00D236D2" w:rsidRDefault="00890E14" w:rsidP="00890E14">
      <w:pPr>
        <w:rPr>
          <w:rFonts w:ascii="Arial" w:hAnsi="Arial" w:cs="Arial"/>
          <w:b/>
          <w:bCs/>
          <w:sz w:val="24"/>
          <w:szCs w:val="24"/>
        </w:rPr>
      </w:pPr>
    </w:p>
    <w:p w14:paraId="6AC62CE7" w14:textId="77777777" w:rsidR="00890E14" w:rsidRPr="00D236D2" w:rsidRDefault="00890E14" w:rsidP="00890E14">
      <w:pPr>
        <w:jc w:val="center"/>
        <w:rPr>
          <w:rFonts w:ascii="Arial" w:hAnsi="Arial" w:cs="Arial"/>
          <w:sz w:val="24"/>
          <w:szCs w:val="24"/>
        </w:rPr>
      </w:pPr>
    </w:p>
    <w:p w14:paraId="4FB5958D" w14:textId="77777777" w:rsidR="00890E14" w:rsidRPr="00D236D2" w:rsidRDefault="00890E14" w:rsidP="00890E14">
      <w:pPr>
        <w:jc w:val="center"/>
        <w:rPr>
          <w:rFonts w:ascii="Arial" w:hAnsi="Arial" w:cs="Arial"/>
          <w:sz w:val="24"/>
          <w:szCs w:val="24"/>
        </w:rPr>
      </w:pPr>
    </w:p>
    <w:p w14:paraId="043710FA" w14:textId="77777777" w:rsidR="00890E14" w:rsidRPr="00D236D2" w:rsidRDefault="00890E14" w:rsidP="00890E14">
      <w:pPr>
        <w:jc w:val="center"/>
        <w:rPr>
          <w:rFonts w:ascii="Arial" w:hAnsi="Arial" w:cs="Arial"/>
          <w:sz w:val="24"/>
          <w:szCs w:val="24"/>
        </w:rPr>
      </w:pPr>
    </w:p>
    <w:p w14:paraId="4F92F6A0" w14:textId="77777777" w:rsidR="00890E14" w:rsidRPr="00D236D2" w:rsidRDefault="00890E14" w:rsidP="00890E14">
      <w:pPr>
        <w:jc w:val="center"/>
        <w:rPr>
          <w:rFonts w:ascii="Arial" w:hAnsi="Arial" w:cs="Arial"/>
          <w:sz w:val="24"/>
          <w:szCs w:val="24"/>
        </w:rPr>
      </w:pPr>
    </w:p>
    <w:p w14:paraId="540C2D9E" w14:textId="77777777" w:rsidR="00890E14" w:rsidRPr="00D236D2" w:rsidRDefault="00890E14" w:rsidP="00890E14">
      <w:pPr>
        <w:jc w:val="center"/>
        <w:rPr>
          <w:rFonts w:ascii="Arial" w:hAnsi="Arial" w:cs="Arial"/>
          <w:sz w:val="24"/>
          <w:szCs w:val="24"/>
        </w:rPr>
      </w:pPr>
    </w:p>
    <w:p w14:paraId="723EE9E7" w14:textId="77777777" w:rsidR="00890E14" w:rsidRPr="00D236D2" w:rsidRDefault="00890E14" w:rsidP="00890E14">
      <w:pPr>
        <w:jc w:val="center"/>
        <w:rPr>
          <w:rFonts w:ascii="Arial" w:hAnsi="Arial" w:cs="Arial"/>
          <w:sz w:val="24"/>
          <w:szCs w:val="24"/>
        </w:rPr>
      </w:pPr>
    </w:p>
    <w:p w14:paraId="72A02525" w14:textId="77777777" w:rsidR="00890E14" w:rsidRPr="00D236D2" w:rsidRDefault="00890E14" w:rsidP="00890E14">
      <w:pPr>
        <w:jc w:val="center"/>
        <w:rPr>
          <w:rFonts w:ascii="Arial" w:hAnsi="Arial" w:cs="Arial"/>
          <w:sz w:val="24"/>
          <w:szCs w:val="24"/>
        </w:rPr>
      </w:pPr>
    </w:p>
    <w:p w14:paraId="04BE01BE" w14:textId="77777777" w:rsidR="00890E14" w:rsidRPr="00D236D2" w:rsidRDefault="00890E14" w:rsidP="00890E14">
      <w:pPr>
        <w:jc w:val="center"/>
        <w:rPr>
          <w:rFonts w:ascii="Arial" w:hAnsi="Arial" w:cs="Arial"/>
          <w:sz w:val="24"/>
          <w:szCs w:val="24"/>
        </w:rPr>
      </w:pPr>
    </w:p>
    <w:p w14:paraId="08558EE6" w14:textId="77777777" w:rsidR="00890E14" w:rsidRPr="00D236D2" w:rsidRDefault="00890E14" w:rsidP="00890E14">
      <w:pPr>
        <w:jc w:val="center"/>
        <w:rPr>
          <w:rFonts w:ascii="Arial" w:hAnsi="Arial" w:cs="Arial"/>
          <w:sz w:val="24"/>
          <w:szCs w:val="24"/>
        </w:rPr>
      </w:pPr>
    </w:p>
    <w:p w14:paraId="5557BBDC" w14:textId="77777777" w:rsidR="00890E14" w:rsidRPr="00D236D2" w:rsidRDefault="00890E14" w:rsidP="00890E14">
      <w:pPr>
        <w:jc w:val="center"/>
        <w:rPr>
          <w:rFonts w:ascii="Arial" w:hAnsi="Arial" w:cs="Arial"/>
          <w:sz w:val="24"/>
          <w:szCs w:val="24"/>
        </w:rPr>
      </w:pPr>
    </w:p>
    <w:p w14:paraId="21CECA81" w14:textId="77777777" w:rsidR="00890E14" w:rsidRPr="00D236D2" w:rsidRDefault="00890E14" w:rsidP="00890E14">
      <w:pPr>
        <w:jc w:val="center"/>
        <w:rPr>
          <w:rFonts w:ascii="Arial" w:hAnsi="Arial" w:cs="Arial"/>
          <w:sz w:val="24"/>
          <w:szCs w:val="24"/>
        </w:rPr>
      </w:pPr>
    </w:p>
    <w:p w14:paraId="153B79B4" w14:textId="77777777" w:rsidR="00890E14" w:rsidRPr="00D236D2" w:rsidRDefault="00890E14" w:rsidP="00CB4978">
      <w:pPr>
        <w:pStyle w:val="Nadpis1"/>
      </w:pPr>
    </w:p>
    <w:p w14:paraId="093B80DF" w14:textId="77777777" w:rsidR="00890E14" w:rsidRPr="00D236D2" w:rsidRDefault="00890E14" w:rsidP="00B07D43">
      <w:pPr>
        <w:pStyle w:val="Nadpis1"/>
        <w:ind w:left="0" w:firstLine="0"/>
      </w:pPr>
    </w:p>
    <w:p w14:paraId="4ACB975E" w14:textId="77777777" w:rsidR="00CD7241" w:rsidRPr="00DA7847" w:rsidRDefault="00890E14" w:rsidP="00DA7847">
      <w:pPr>
        <w:jc w:val="center"/>
        <w:rPr>
          <w:rFonts w:ascii="Arial" w:hAnsi="Arial" w:cs="Arial"/>
          <w:b/>
          <w:sz w:val="36"/>
          <w:szCs w:val="36"/>
        </w:rPr>
      </w:pPr>
      <w:r w:rsidRPr="00DA7847">
        <w:rPr>
          <w:rFonts w:ascii="Arial" w:hAnsi="Arial" w:cs="Arial"/>
          <w:b/>
          <w:sz w:val="36"/>
          <w:szCs w:val="36"/>
        </w:rPr>
        <w:t>S P R Á V</w:t>
      </w:r>
      <w:r w:rsidR="00CD7241" w:rsidRPr="00DA7847">
        <w:rPr>
          <w:rFonts w:ascii="Arial" w:hAnsi="Arial" w:cs="Arial"/>
          <w:b/>
          <w:sz w:val="36"/>
          <w:szCs w:val="36"/>
        </w:rPr>
        <w:t> </w:t>
      </w:r>
      <w:r w:rsidRPr="00DA7847">
        <w:rPr>
          <w:rFonts w:ascii="Arial" w:hAnsi="Arial" w:cs="Arial"/>
          <w:b/>
          <w:sz w:val="36"/>
          <w:szCs w:val="36"/>
        </w:rPr>
        <w:t>A</w:t>
      </w:r>
    </w:p>
    <w:p w14:paraId="7F7ADF5D" w14:textId="53D1AEBF" w:rsidR="00890E14" w:rsidRPr="00DA7847" w:rsidRDefault="00890E14" w:rsidP="00DA7847">
      <w:pPr>
        <w:jc w:val="center"/>
        <w:rPr>
          <w:rFonts w:ascii="Arial" w:hAnsi="Arial" w:cs="Arial"/>
          <w:b/>
          <w:sz w:val="36"/>
          <w:szCs w:val="36"/>
        </w:rPr>
      </w:pPr>
      <w:r w:rsidRPr="00DA7847">
        <w:rPr>
          <w:rFonts w:ascii="Arial" w:hAnsi="Arial" w:cs="Arial"/>
          <w:b/>
          <w:sz w:val="36"/>
          <w:szCs w:val="36"/>
        </w:rPr>
        <w:t>o vedeckovýskumnej činnosti UPJŠ Právnickej fakulty v</w:t>
      </w:r>
      <w:r w:rsidR="004A208D" w:rsidRPr="00DA7847">
        <w:rPr>
          <w:rFonts w:ascii="Arial" w:hAnsi="Arial" w:cs="Arial"/>
          <w:b/>
          <w:sz w:val="36"/>
          <w:szCs w:val="36"/>
        </w:rPr>
        <w:t> </w:t>
      </w:r>
      <w:r w:rsidRPr="00DA7847">
        <w:rPr>
          <w:rFonts w:ascii="Arial" w:hAnsi="Arial" w:cs="Arial"/>
          <w:b/>
          <w:sz w:val="36"/>
          <w:szCs w:val="36"/>
        </w:rPr>
        <w:t>Košiciach</w:t>
      </w:r>
      <w:r w:rsidR="004A208D" w:rsidRPr="00DA7847">
        <w:rPr>
          <w:rFonts w:ascii="Arial" w:hAnsi="Arial" w:cs="Arial"/>
          <w:b/>
          <w:sz w:val="36"/>
          <w:szCs w:val="36"/>
        </w:rPr>
        <w:t xml:space="preserve"> </w:t>
      </w:r>
      <w:r w:rsidR="00B73282" w:rsidRPr="00DA7847">
        <w:rPr>
          <w:rFonts w:ascii="Arial" w:hAnsi="Arial" w:cs="Arial"/>
          <w:b/>
          <w:sz w:val="36"/>
          <w:szCs w:val="36"/>
        </w:rPr>
        <w:t>za rok 201</w:t>
      </w:r>
      <w:r w:rsidR="00834A07">
        <w:rPr>
          <w:rFonts w:ascii="Arial" w:hAnsi="Arial" w:cs="Arial"/>
          <w:b/>
          <w:sz w:val="36"/>
          <w:szCs w:val="36"/>
        </w:rPr>
        <w:t>4</w:t>
      </w:r>
    </w:p>
    <w:p w14:paraId="27D7FA68" w14:textId="77777777" w:rsidR="00890E14" w:rsidRDefault="00890E14" w:rsidP="00890E14">
      <w:pPr>
        <w:jc w:val="center"/>
        <w:rPr>
          <w:rFonts w:ascii="Arial" w:hAnsi="Arial" w:cs="Arial"/>
          <w:sz w:val="24"/>
          <w:szCs w:val="24"/>
        </w:rPr>
      </w:pPr>
    </w:p>
    <w:p w14:paraId="23AE38EE" w14:textId="77777777" w:rsidR="001C053A" w:rsidRPr="00D236D2" w:rsidRDefault="001C053A" w:rsidP="00890E14">
      <w:pPr>
        <w:jc w:val="center"/>
        <w:rPr>
          <w:rFonts w:ascii="Arial" w:hAnsi="Arial" w:cs="Arial"/>
          <w:sz w:val="24"/>
          <w:szCs w:val="24"/>
        </w:rPr>
      </w:pPr>
    </w:p>
    <w:p w14:paraId="6DCAD16F" w14:textId="77777777" w:rsidR="00890E14" w:rsidRPr="00D236D2" w:rsidRDefault="00890E14" w:rsidP="00890E14">
      <w:pPr>
        <w:jc w:val="center"/>
        <w:rPr>
          <w:rFonts w:ascii="Arial" w:hAnsi="Arial" w:cs="Arial"/>
          <w:sz w:val="24"/>
          <w:szCs w:val="24"/>
        </w:rPr>
      </w:pPr>
    </w:p>
    <w:p w14:paraId="18D17A66" w14:textId="77777777" w:rsidR="00890E14" w:rsidRPr="00D236D2" w:rsidRDefault="001C053A" w:rsidP="00890E14">
      <w:pPr>
        <w:jc w:val="center"/>
        <w:rPr>
          <w:rFonts w:ascii="Arial" w:hAnsi="Arial" w:cs="Arial"/>
          <w:sz w:val="24"/>
          <w:szCs w:val="24"/>
        </w:rPr>
      </w:pPr>
      <w:r>
        <w:rPr>
          <w:rFonts w:ascii="Arial" w:hAnsi="Arial" w:cs="Arial"/>
          <w:noProof/>
          <w:sz w:val="24"/>
          <w:szCs w:val="24"/>
          <w:lang w:eastAsia="sk-SK"/>
        </w:rPr>
        <w:drawing>
          <wp:inline distT="0" distB="0" distL="0" distR="0" wp14:anchorId="35376547" wp14:editId="2935202C">
            <wp:extent cx="1620000" cy="1620000"/>
            <wp:effectExtent l="0" t="0" r="0" b="0"/>
            <wp:docPr id="2" name="Obrázok 2" descr="C:\Users\gonosova\Desktop\Logo  PravF UPJS fareb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nosova\Desktop\Logo  PravF UPJS fareb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0000" cy="1620000"/>
                    </a:xfrm>
                    <a:prstGeom prst="rect">
                      <a:avLst/>
                    </a:prstGeom>
                    <a:noFill/>
                    <a:ln>
                      <a:noFill/>
                    </a:ln>
                  </pic:spPr>
                </pic:pic>
              </a:graphicData>
            </a:graphic>
          </wp:inline>
        </w:drawing>
      </w:r>
    </w:p>
    <w:p w14:paraId="37516443" w14:textId="77777777" w:rsidR="00890E14" w:rsidRPr="00D236D2" w:rsidRDefault="00890E14" w:rsidP="00890E14">
      <w:pPr>
        <w:jc w:val="center"/>
        <w:rPr>
          <w:rFonts w:ascii="Arial" w:hAnsi="Arial" w:cs="Arial"/>
          <w:sz w:val="24"/>
          <w:szCs w:val="24"/>
        </w:rPr>
      </w:pPr>
    </w:p>
    <w:p w14:paraId="48802393" w14:textId="77777777" w:rsidR="00890E14" w:rsidRPr="00D236D2" w:rsidRDefault="00890E14" w:rsidP="00890E14">
      <w:pPr>
        <w:jc w:val="center"/>
        <w:rPr>
          <w:rFonts w:ascii="Arial" w:hAnsi="Arial" w:cs="Arial"/>
          <w:sz w:val="24"/>
          <w:szCs w:val="24"/>
        </w:rPr>
      </w:pPr>
    </w:p>
    <w:p w14:paraId="76E191F2" w14:textId="77777777" w:rsidR="00890E14" w:rsidRPr="00D236D2" w:rsidRDefault="00890E14" w:rsidP="00890E14">
      <w:pPr>
        <w:jc w:val="center"/>
        <w:rPr>
          <w:rFonts w:ascii="Arial" w:hAnsi="Arial" w:cs="Arial"/>
          <w:sz w:val="24"/>
          <w:szCs w:val="24"/>
        </w:rPr>
      </w:pPr>
    </w:p>
    <w:p w14:paraId="46A8DF0F" w14:textId="77777777" w:rsidR="00890E14" w:rsidRPr="00D236D2" w:rsidRDefault="00890E14" w:rsidP="00890E14">
      <w:pPr>
        <w:jc w:val="center"/>
        <w:rPr>
          <w:rFonts w:ascii="Arial" w:hAnsi="Arial" w:cs="Arial"/>
          <w:sz w:val="24"/>
          <w:szCs w:val="24"/>
        </w:rPr>
      </w:pPr>
    </w:p>
    <w:p w14:paraId="57821CE3" w14:textId="77777777" w:rsidR="00890E14" w:rsidRPr="00D236D2" w:rsidRDefault="00890E14" w:rsidP="00890E14">
      <w:pPr>
        <w:jc w:val="center"/>
        <w:rPr>
          <w:rFonts w:ascii="Arial" w:hAnsi="Arial" w:cs="Arial"/>
          <w:sz w:val="24"/>
          <w:szCs w:val="24"/>
        </w:rPr>
      </w:pPr>
    </w:p>
    <w:p w14:paraId="359B1385" w14:textId="77777777" w:rsidR="00890E14" w:rsidRPr="00D236D2" w:rsidRDefault="00890E14" w:rsidP="00890E14">
      <w:pPr>
        <w:jc w:val="center"/>
        <w:rPr>
          <w:rFonts w:ascii="Arial" w:hAnsi="Arial" w:cs="Arial"/>
          <w:sz w:val="24"/>
          <w:szCs w:val="24"/>
        </w:rPr>
      </w:pPr>
    </w:p>
    <w:p w14:paraId="1948B41A" w14:textId="77777777" w:rsidR="00CD7241" w:rsidRDefault="00CD7241" w:rsidP="00DA7847">
      <w:pPr>
        <w:pStyle w:val="Nadpis2"/>
      </w:pPr>
    </w:p>
    <w:p w14:paraId="15321AAC" w14:textId="77777777" w:rsidR="004A208D" w:rsidRDefault="004A208D" w:rsidP="00DA7847">
      <w:pPr>
        <w:pStyle w:val="Nadpis2"/>
      </w:pPr>
    </w:p>
    <w:p w14:paraId="3E35E810" w14:textId="77777777" w:rsidR="004A208D" w:rsidRDefault="004A208D" w:rsidP="00DA7847">
      <w:pPr>
        <w:pStyle w:val="Nadpis2"/>
      </w:pPr>
    </w:p>
    <w:p w14:paraId="781B3602" w14:textId="77777777" w:rsidR="00B07D43" w:rsidRDefault="00B07D43" w:rsidP="00DA7847">
      <w:pPr>
        <w:jc w:val="center"/>
        <w:rPr>
          <w:rFonts w:ascii="Arial" w:hAnsi="Arial" w:cs="Arial"/>
          <w:b/>
          <w:sz w:val="28"/>
          <w:szCs w:val="28"/>
        </w:rPr>
      </w:pPr>
    </w:p>
    <w:p w14:paraId="46F3D1D4" w14:textId="77777777" w:rsidR="00B07D43" w:rsidRDefault="00B07D43" w:rsidP="00DA7847">
      <w:pPr>
        <w:jc w:val="center"/>
        <w:rPr>
          <w:rFonts w:ascii="Arial" w:hAnsi="Arial" w:cs="Arial"/>
          <w:b/>
          <w:sz w:val="28"/>
          <w:szCs w:val="28"/>
        </w:rPr>
      </w:pPr>
    </w:p>
    <w:p w14:paraId="351494C4" w14:textId="64C154ED" w:rsidR="004A208D" w:rsidRPr="00DA7847" w:rsidRDefault="00CD7241" w:rsidP="00DA7847">
      <w:pPr>
        <w:jc w:val="center"/>
        <w:rPr>
          <w:rFonts w:ascii="Arial" w:hAnsi="Arial" w:cs="Arial"/>
          <w:b/>
          <w:sz w:val="28"/>
          <w:szCs w:val="28"/>
        </w:rPr>
      </w:pPr>
      <w:r w:rsidRPr="00DA7847">
        <w:rPr>
          <w:rFonts w:ascii="Arial" w:hAnsi="Arial" w:cs="Arial"/>
          <w:b/>
          <w:sz w:val="28"/>
          <w:szCs w:val="28"/>
        </w:rPr>
        <w:t>Marec 201</w:t>
      </w:r>
      <w:r w:rsidR="00FA26B5">
        <w:rPr>
          <w:rFonts w:ascii="Arial" w:hAnsi="Arial" w:cs="Arial"/>
          <w:b/>
          <w:sz w:val="28"/>
          <w:szCs w:val="28"/>
        </w:rPr>
        <w:t>5</w:t>
      </w:r>
    </w:p>
    <w:p w14:paraId="719BECB5" w14:textId="77777777" w:rsidR="004A208D" w:rsidRDefault="004A208D">
      <w:pPr>
        <w:suppressAutoHyphens w:val="0"/>
        <w:spacing w:after="200" w:line="276" w:lineRule="auto"/>
        <w:rPr>
          <w:rFonts w:ascii="Arial" w:hAnsi="Arial" w:cs="Arial"/>
          <w:b/>
          <w:bCs/>
          <w:sz w:val="28"/>
          <w:szCs w:val="28"/>
          <w:lang w:eastAsia="sk-SK"/>
        </w:rPr>
      </w:pPr>
      <w:r>
        <w:rPr>
          <w:rFonts w:ascii="Arial" w:hAnsi="Arial" w:cs="Arial"/>
          <w:sz w:val="28"/>
          <w:szCs w:val="28"/>
        </w:rPr>
        <w:br w:type="page"/>
      </w:r>
    </w:p>
    <w:p w14:paraId="05D4BCDD" w14:textId="77777777" w:rsidR="00890E14" w:rsidRPr="004A208D" w:rsidRDefault="00890E14" w:rsidP="00DA7847">
      <w:pPr>
        <w:pStyle w:val="Nadpis2"/>
      </w:pPr>
    </w:p>
    <w:sdt>
      <w:sdtPr>
        <w:rPr>
          <w:rFonts w:ascii="Times New Roman" w:eastAsia="Times New Roman" w:hAnsi="Times New Roman" w:cs="Times New Roman"/>
          <w:b w:val="0"/>
          <w:bCs w:val="0"/>
          <w:color w:val="auto"/>
          <w:sz w:val="20"/>
          <w:szCs w:val="20"/>
          <w:lang w:eastAsia="ar-SA"/>
        </w:rPr>
        <w:id w:val="1194497395"/>
        <w:docPartObj>
          <w:docPartGallery w:val="Table of Contents"/>
          <w:docPartUnique/>
        </w:docPartObj>
      </w:sdtPr>
      <w:sdtEndPr>
        <w:rPr>
          <w:rFonts w:ascii="Arial" w:hAnsi="Arial" w:cs="Arial"/>
          <w:sz w:val="24"/>
          <w:szCs w:val="24"/>
        </w:rPr>
      </w:sdtEndPr>
      <w:sdtContent>
        <w:p w14:paraId="4D5E2D58" w14:textId="77777777" w:rsidR="00FB2078" w:rsidRPr="000929CB" w:rsidRDefault="00FB2078" w:rsidP="00CB4978">
          <w:pPr>
            <w:pStyle w:val="Hlavikaobsahu"/>
            <w:rPr>
              <w:rFonts w:ascii="Arial" w:hAnsi="Arial" w:cs="Arial"/>
              <w:sz w:val="24"/>
              <w:szCs w:val="24"/>
            </w:rPr>
          </w:pPr>
          <w:r w:rsidRPr="000929CB">
            <w:rPr>
              <w:rFonts w:ascii="Arial" w:hAnsi="Arial" w:cs="Arial"/>
              <w:sz w:val="24"/>
              <w:szCs w:val="24"/>
            </w:rPr>
            <w:t>Obsah</w:t>
          </w:r>
        </w:p>
        <w:p w14:paraId="30FE789D" w14:textId="77777777" w:rsidR="00FB2078" w:rsidRPr="000929CB" w:rsidRDefault="00FB2078" w:rsidP="00FB2078">
          <w:pPr>
            <w:rPr>
              <w:rFonts w:ascii="Arial" w:hAnsi="Arial" w:cs="Arial"/>
              <w:sz w:val="24"/>
              <w:szCs w:val="24"/>
              <w:lang w:eastAsia="sk-SK"/>
            </w:rPr>
          </w:pPr>
        </w:p>
        <w:p w14:paraId="2D65EB3D" w14:textId="77777777" w:rsidR="00FB2078" w:rsidRPr="000929CB" w:rsidRDefault="00FB2078" w:rsidP="00FB2078">
          <w:pPr>
            <w:rPr>
              <w:rFonts w:ascii="Arial" w:hAnsi="Arial" w:cs="Arial"/>
              <w:sz w:val="24"/>
              <w:szCs w:val="24"/>
              <w:lang w:eastAsia="sk-SK"/>
            </w:rPr>
          </w:pPr>
        </w:p>
        <w:p w14:paraId="39FE5296" w14:textId="77777777" w:rsidR="00FB2078" w:rsidRPr="000929CB" w:rsidRDefault="00FB2078" w:rsidP="00FB2078">
          <w:pPr>
            <w:rPr>
              <w:rFonts w:ascii="Arial" w:hAnsi="Arial" w:cs="Arial"/>
              <w:sz w:val="24"/>
              <w:szCs w:val="24"/>
              <w:lang w:eastAsia="sk-SK"/>
            </w:rPr>
          </w:pPr>
        </w:p>
        <w:p w14:paraId="1FBB8093" w14:textId="77777777" w:rsidR="00AD606A" w:rsidRPr="00AD606A" w:rsidRDefault="00FB2078">
          <w:pPr>
            <w:pStyle w:val="Obsah1"/>
            <w:rPr>
              <w:rFonts w:ascii="Arial" w:eastAsiaTheme="minorEastAsia" w:hAnsi="Arial" w:cs="Arial"/>
              <w:b w:val="0"/>
              <w:sz w:val="24"/>
              <w:szCs w:val="24"/>
              <w:lang w:eastAsia="sk-SK"/>
            </w:rPr>
          </w:pPr>
          <w:r w:rsidRPr="00C033FF">
            <w:rPr>
              <w:rFonts w:ascii="Arial" w:hAnsi="Arial" w:cs="Arial"/>
              <w:sz w:val="24"/>
              <w:szCs w:val="24"/>
            </w:rPr>
            <w:fldChar w:fldCharType="begin"/>
          </w:r>
          <w:r w:rsidRPr="00C033FF">
            <w:rPr>
              <w:rFonts w:ascii="Arial" w:hAnsi="Arial" w:cs="Arial"/>
              <w:sz w:val="24"/>
              <w:szCs w:val="24"/>
            </w:rPr>
            <w:instrText xml:space="preserve"> TOC \o "1-3" \h \z \u </w:instrText>
          </w:r>
          <w:r w:rsidRPr="00C033FF">
            <w:rPr>
              <w:rFonts w:ascii="Arial" w:hAnsi="Arial" w:cs="Arial"/>
              <w:sz w:val="24"/>
              <w:szCs w:val="24"/>
            </w:rPr>
            <w:fldChar w:fldCharType="separate"/>
          </w:r>
          <w:hyperlink w:anchor="_Toc414884491" w:history="1">
            <w:r w:rsidR="00AD606A" w:rsidRPr="00AD606A">
              <w:rPr>
                <w:rStyle w:val="Hypertextovprepojenie"/>
                <w:rFonts w:ascii="Arial" w:hAnsi="Arial" w:cs="Arial"/>
                <w:sz w:val="24"/>
                <w:szCs w:val="24"/>
              </w:rPr>
              <w:t>Úvod</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_Toc414884491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2</w:t>
            </w:r>
            <w:r w:rsidR="00AD606A" w:rsidRPr="00AD606A">
              <w:rPr>
                <w:rFonts w:ascii="Arial" w:hAnsi="Arial" w:cs="Arial"/>
                <w:webHidden/>
                <w:sz w:val="24"/>
                <w:szCs w:val="24"/>
              </w:rPr>
              <w:fldChar w:fldCharType="end"/>
            </w:r>
          </w:hyperlink>
        </w:p>
        <w:p w14:paraId="77403C99" w14:textId="77777777" w:rsidR="00AD606A" w:rsidRPr="00AD606A" w:rsidRDefault="00E477E1">
          <w:pPr>
            <w:pStyle w:val="Obsah1"/>
            <w:rPr>
              <w:rFonts w:ascii="Arial" w:eastAsiaTheme="minorEastAsia" w:hAnsi="Arial" w:cs="Arial"/>
              <w:b w:val="0"/>
              <w:sz w:val="24"/>
              <w:szCs w:val="24"/>
              <w:lang w:eastAsia="sk-SK"/>
            </w:rPr>
          </w:pPr>
          <w:hyperlink w:anchor="_Toc414884492" w:history="1">
            <w:r w:rsidR="00AD606A" w:rsidRPr="00AD606A">
              <w:rPr>
                <w:rStyle w:val="Hypertextovprepojenie"/>
                <w:rFonts w:ascii="Arial" w:hAnsi="Arial" w:cs="Arial"/>
                <w:sz w:val="24"/>
                <w:szCs w:val="24"/>
              </w:rPr>
              <w:t>1. Výskumná infraštruktúra</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_Toc414884492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3</w:t>
            </w:r>
            <w:r w:rsidR="00AD606A" w:rsidRPr="00AD606A">
              <w:rPr>
                <w:rFonts w:ascii="Arial" w:hAnsi="Arial" w:cs="Arial"/>
                <w:webHidden/>
                <w:sz w:val="24"/>
                <w:szCs w:val="24"/>
              </w:rPr>
              <w:fldChar w:fldCharType="end"/>
            </w:r>
          </w:hyperlink>
        </w:p>
        <w:p w14:paraId="7661B86F"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493" w:history="1">
            <w:r w:rsidR="00AD606A" w:rsidRPr="00AD606A">
              <w:rPr>
                <w:rStyle w:val="Hypertextovprepojenie"/>
                <w:rFonts w:ascii="Arial" w:hAnsi="Arial" w:cs="Arial"/>
                <w:noProof/>
                <w:sz w:val="24"/>
                <w:szCs w:val="24"/>
              </w:rPr>
              <w:t>1.1 Vedeckovýskumná kapacita a jej využitie na riešenie vedeckých projektov</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_Toc414884493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w:t>
            </w:r>
            <w:r w:rsidR="00AD606A" w:rsidRPr="00AD606A">
              <w:rPr>
                <w:rFonts w:ascii="Arial" w:hAnsi="Arial" w:cs="Arial"/>
                <w:noProof/>
                <w:webHidden/>
                <w:sz w:val="24"/>
                <w:szCs w:val="24"/>
              </w:rPr>
              <w:fldChar w:fldCharType="end"/>
            </w:r>
          </w:hyperlink>
        </w:p>
        <w:p w14:paraId="1DED6819"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494" w:history="1">
            <w:r w:rsidR="00AD606A" w:rsidRPr="00AD606A">
              <w:rPr>
                <w:rStyle w:val="Hypertextovprepojenie"/>
                <w:rFonts w:ascii="Arial" w:hAnsi="Arial" w:cs="Arial"/>
                <w:noProof/>
                <w:sz w:val="24"/>
                <w:szCs w:val="24"/>
              </w:rPr>
              <w:t>1.2 Kvalifikačná štruktúra tvorivých zamestnancov UPJŠ a noví nositelia vedecko-pedagogických titulov, vedeckých hodností a VKS za rok 2014</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_Toc414884494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w:t>
            </w:r>
            <w:r w:rsidR="00AD606A" w:rsidRPr="00AD606A">
              <w:rPr>
                <w:rFonts w:ascii="Arial" w:hAnsi="Arial" w:cs="Arial"/>
                <w:noProof/>
                <w:webHidden/>
                <w:sz w:val="24"/>
                <w:szCs w:val="24"/>
              </w:rPr>
              <w:fldChar w:fldCharType="end"/>
            </w:r>
          </w:hyperlink>
        </w:p>
        <w:p w14:paraId="37BF3E9B"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495" w:history="1">
            <w:r w:rsidR="00AD606A" w:rsidRPr="00AD606A">
              <w:rPr>
                <w:rStyle w:val="Hypertextovprepojenie"/>
                <w:rFonts w:ascii="Arial" w:hAnsi="Arial" w:cs="Arial"/>
                <w:noProof/>
                <w:sz w:val="24"/>
                <w:szCs w:val="24"/>
              </w:rPr>
              <w:t>1.3 Ceny za vedu, resp. iných ocenení a vyznamenaní získaných zamestnancami</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_Toc414884495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11</w:t>
            </w:r>
            <w:r w:rsidR="00AD606A" w:rsidRPr="00AD606A">
              <w:rPr>
                <w:rFonts w:ascii="Arial" w:hAnsi="Arial" w:cs="Arial"/>
                <w:noProof/>
                <w:webHidden/>
                <w:sz w:val="24"/>
                <w:szCs w:val="24"/>
              </w:rPr>
              <w:fldChar w:fldCharType="end"/>
            </w:r>
          </w:hyperlink>
        </w:p>
        <w:p w14:paraId="3ED18AA3"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496" w:history="1">
            <w:r w:rsidR="00AD606A" w:rsidRPr="00AD606A">
              <w:rPr>
                <w:rStyle w:val="Hypertextovprepojenie"/>
                <w:rFonts w:ascii="Arial" w:hAnsi="Arial" w:cs="Arial"/>
                <w:noProof/>
                <w:sz w:val="24"/>
                <w:szCs w:val="24"/>
              </w:rPr>
              <w:t>fakulty v roku 2014 za výsledky vo výskume</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_Toc414884496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11</w:t>
            </w:r>
            <w:r w:rsidR="00AD606A" w:rsidRPr="00AD606A">
              <w:rPr>
                <w:rFonts w:ascii="Arial" w:hAnsi="Arial" w:cs="Arial"/>
                <w:noProof/>
                <w:webHidden/>
                <w:sz w:val="24"/>
                <w:szCs w:val="24"/>
              </w:rPr>
              <w:fldChar w:fldCharType="end"/>
            </w:r>
          </w:hyperlink>
        </w:p>
        <w:p w14:paraId="07C07040"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497" w:history="1">
            <w:r w:rsidR="00AD606A" w:rsidRPr="00AD606A">
              <w:rPr>
                <w:rStyle w:val="Hypertextovprepojenie"/>
                <w:rFonts w:ascii="Arial" w:hAnsi="Arial" w:cs="Arial"/>
                <w:noProof/>
                <w:sz w:val="24"/>
                <w:szCs w:val="24"/>
              </w:rPr>
              <w:t>1.4 Prístrojová infraštruktúra</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_Toc414884497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11</w:t>
            </w:r>
            <w:r w:rsidR="00AD606A" w:rsidRPr="00AD606A">
              <w:rPr>
                <w:rFonts w:ascii="Arial" w:hAnsi="Arial" w:cs="Arial"/>
                <w:noProof/>
                <w:webHidden/>
                <w:sz w:val="24"/>
                <w:szCs w:val="24"/>
              </w:rPr>
              <w:fldChar w:fldCharType="end"/>
            </w:r>
          </w:hyperlink>
        </w:p>
        <w:p w14:paraId="7C9F0357" w14:textId="77777777" w:rsidR="00AD606A" w:rsidRPr="00AD606A" w:rsidRDefault="00E477E1">
          <w:pPr>
            <w:pStyle w:val="Obsah1"/>
            <w:tabs>
              <w:tab w:val="left" w:pos="440"/>
            </w:tabs>
            <w:rPr>
              <w:rFonts w:ascii="Arial" w:eastAsiaTheme="minorEastAsia" w:hAnsi="Arial" w:cs="Arial"/>
              <w:b w:val="0"/>
              <w:sz w:val="24"/>
              <w:szCs w:val="24"/>
              <w:lang w:eastAsia="sk-SK"/>
            </w:rPr>
          </w:pPr>
          <w:hyperlink w:anchor="_Toc414884498" w:history="1">
            <w:r w:rsidR="00AD606A" w:rsidRPr="00AD606A">
              <w:rPr>
                <w:rStyle w:val="Hypertextovprepojenie"/>
                <w:rFonts w:ascii="Arial" w:hAnsi="Arial" w:cs="Arial"/>
                <w:sz w:val="24"/>
                <w:szCs w:val="24"/>
              </w:rPr>
              <w:t>2.</w:t>
            </w:r>
            <w:r w:rsidR="00AD606A" w:rsidRPr="00AD606A">
              <w:rPr>
                <w:rFonts w:ascii="Arial" w:eastAsiaTheme="minorEastAsia" w:hAnsi="Arial" w:cs="Arial"/>
                <w:b w:val="0"/>
                <w:sz w:val="24"/>
                <w:szCs w:val="24"/>
                <w:lang w:eastAsia="sk-SK"/>
              </w:rPr>
              <w:tab/>
            </w:r>
            <w:r w:rsidR="00AD606A" w:rsidRPr="00AD606A">
              <w:rPr>
                <w:rStyle w:val="Hypertextovprepojenie"/>
                <w:rFonts w:ascii="Arial" w:hAnsi="Arial" w:cs="Arial"/>
                <w:sz w:val="24"/>
                <w:szCs w:val="24"/>
              </w:rPr>
              <w:t>Vedeckovýskumné výsledky (ďalej len „VV“) fakulty, VV projekty a riešené úlohy fakulty v roku 2014 a získané finančné prostriedky na riešenie projektov v r. 2014 v tis. EURO</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_Toc414884498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12</w:t>
            </w:r>
            <w:r w:rsidR="00AD606A" w:rsidRPr="00AD606A">
              <w:rPr>
                <w:rFonts w:ascii="Arial" w:hAnsi="Arial" w:cs="Arial"/>
                <w:webHidden/>
                <w:sz w:val="24"/>
                <w:szCs w:val="24"/>
              </w:rPr>
              <w:fldChar w:fldCharType="end"/>
            </w:r>
          </w:hyperlink>
        </w:p>
        <w:p w14:paraId="7B50145E" w14:textId="77777777" w:rsidR="00AD606A" w:rsidRPr="00AD606A" w:rsidRDefault="00E477E1">
          <w:pPr>
            <w:pStyle w:val="Obsah1"/>
            <w:rPr>
              <w:rFonts w:ascii="Arial" w:eastAsiaTheme="minorEastAsia" w:hAnsi="Arial" w:cs="Arial"/>
              <w:b w:val="0"/>
              <w:sz w:val="24"/>
              <w:szCs w:val="24"/>
              <w:lang w:eastAsia="sk-SK"/>
            </w:rPr>
          </w:pPr>
          <w:hyperlink w:anchor="_Toc414884499" w:history="1">
            <w:r w:rsidR="00AD606A" w:rsidRPr="00AD606A">
              <w:rPr>
                <w:rStyle w:val="Hypertextovprepojenie"/>
                <w:rFonts w:ascii="Arial" w:hAnsi="Arial" w:cs="Arial"/>
                <w:sz w:val="24"/>
                <w:szCs w:val="24"/>
              </w:rPr>
              <w:t>3. Výstupy vedeckovýskumnej činnosti a ostatné vedeckovýskumné aktivity</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_Toc414884499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17</w:t>
            </w:r>
            <w:r w:rsidR="00AD606A" w:rsidRPr="00AD606A">
              <w:rPr>
                <w:rFonts w:ascii="Arial" w:hAnsi="Arial" w:cs="Arial"/>
                <w:webHidden/>
                <w:sz w:val="24"/>
                <w:szCs w:val="24"/>
              </w:rPr>
              <w:fldChar w:fldCharType="end"/>
            </w:r>
          </w:hyperlink>
        </w:p>
        <w:p w14:paraId="4A2A4C6A"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0" w:history="1">
            <w:r w:rsidR="00AD606A" w:rsidRPr="00AD606A">
              <w:rPr>
                <w:rStyle w:val="Hypertextovprepojenie"/>
                <w:rFonts w:ascii="Arial" w:hAnsi="Arial" w:cs="Arial"/>
                <w:noProof/>
                <w:sz w:val="24"/>
                <w:szCs w:val="24"/>
              </w:rPr>
              <w:t>3.1 Publikačná a prednášková činnosť zamestnancov fakulty v roku 2014</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_Toc414884500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17</w:t>
            </w:r>
            <w:r w:rsidR="00AD606A" w:rsidRPr="00AD606A">
              <w:rPr>
                <w:rFonts w:ascii="Arial" w:hAnsi="Arial" w:cs="Arial"/>
                <w:noProof/>
                <w:webHidden/>
                <w:sz w:val="24"/>
                <w:szCs w:val="24"/>
              </w:rPr>
              <w:fldChar w:fldCharType="end"/>
            </w:r>
          </w:hyperlink>
        </w:p>
        <w:p w14:paraId="53C2587F"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1" w:history="1">
            <w:r w:rsidR="00AD606A" w:rsidRPr="00AD606A">
              <w:rPr>
                <w:rStyle w:val="Hypertextovprepojenie"/>
                <w:rFonts w:ascii="Arial" w:hAnsi="Arial" w:cs="Arial"/>
                <w:noProof/>
                <w:sz w:val="24"/>
                <w:szCs w:val="24"/>
              </w:rPr>
              <w:t>3.1.1 Fakultné vedecké periodikum</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_Toc414884501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21</w:t>
            </w:r>
            <w:r w:rsidR="00AD606A" w:rsidRPr="00AD606A">
              <w:rPr>
                <w:rFonts w:ascii="Arial" w:hAnsi="Arial" w:cs="Arial"/>
                <w:noProof/>
                <w:webHidden/>
                <w:sz w:val="24"/>
                <w:szCs w:val="24"/>
              </w:rPr>
              <w:fldChar w:fldCharType="end"/>
            </w:r>
          </w:hyperlink>
        </w:p>
        <w:p w14:paraId="61C9DFBE"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2" w:history="1">
            <w:r w:rsidR="00AD606A" w:rsidRPr="00AD606A">
              <w:rPr>
                <w:rStyle w:val="Hypertextovprepojenie"/>
                <w:rFonts w:ascii="Arial" w:hAnsi="Arial" w:cs="Arial"/>
                <w:noProof/>
                <w:sz w:val="24"/>
                <w:szCs w:val="24"/>
              </w:rPr>
              <w:t>3.2 Ohlasy fakulty v roku 2014</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_Toc414884502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21</w:t>
            </w:r>
            <w:r w:rsidR="00AD606A" w:rsidRPr="00AD606A">
              <w:rPr>
                <w:rFonts w:ascii="Arial" w:hAnsi="Arial" w:cs="Arial"/>
                <w:noProof/>
                <w:webHidden/>
                <w:sz w:val="24"/>
                <w:szCs w:val="24"/>
              </w:rPr>
              <w:fldChar w:fldCharType="end"/>
            </w:r>
          </w:hyperlink>
        </w:p>
        <w:p w14:paraId="18997389"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3" w:history="1">
            <w:r w:rsidR="00AD606A" w:rsidRPr="00AD606A">
              <w:rPr>
                <w:rStyle w:val="Hypertextovprepojenie"/>
                <w:rFonts w:ascii="Arial" w:hAnsi="Arial" w:cs="Arial"/>
                <w:noProof/>
                <w:sz w:val="24"/>
                <w:szCs w:val="24"/>
              </w:rPr>
              <w:t>3.3 Ďalšie vedeckovýskumné aktivity</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_Toc414884503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24</w:t>
            </w:r>
            <w:r w:rsidR="00AD606A" w:rsidRPr="00AD606A">
              <w:rPr>
                <w:rFonts w:ascii="Arial" w:hAnsi="Arial" w:cs="Arial"/>
                <w:noProof/>
                <w:webHidden/>
                <w:sz w:val="24"/>
                <w:szCs w:val="24"/>
              </w:rPr>
              <w:fldChar w:fldCharType="end"/>
            </w:r>
          </w:hyperlink>
        </w:p>
        <w:p w14:paraId="51F21DBE"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4" w:history="1">
            <w:r w:rsidR="00AD606A" w:rsidRPr="00AD606A">
              <w:rPr>
                <w:rStyle w:val="Hypertextovprepojenie"/>
                <w:rFonts w:ascii="Arial" w:hAnsi="Arial" w:cs="Arial"/>
                <w:noProof/>
                <w:sz w:val="24"/>
                <w:szCs w:val="24"/>
              </w:rPr>
              <w:t>3.4 Vedecké podujatia v roku 2014</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_Toc414884504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25</w:t>
            </w:r>
            <w:r w:rsidR="00AD606A" w:rsidRPr="00AD606A">
              <w:rPr>
                <w:rFonts w:ascii="Arial" w:hAnsi="Arial" w:cs="Arial"/>
                <w:noProof/>
                <w:webHidden/>
                <w:sz w:val="24"/>
                <w:szCs w:val="24"/>
              </w:rPr>
              <w:fldChar w:fldCharType="end"/>
            </w:r>
          </w:hyperlink>
        </w:p>
        <w:p w14:paraId="506BED18"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5" w:history="1">
            <w:r w:rsidR="00AD606A" w:rsidRPr="00AD606A">
              <w:rPr>
                <w:rStyle w:val="Hypertextovprepojenie"/>
                <w:rFonts w:ascii="Arial" w:hAnsi="Arial" w:cs="Arial"/>
                <w:noProof/>
                <w:sz w:val="24"/>
                <w:szCs w:val="24"/>
              </w:rPr>
              <w:t>3.4 Doktorandské štúdium a jeho výsledky</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_Toc414884505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32</w:t>
            </w:r>
            <w:r w:rsidR="00AD606A" w:rsidRPr="00AD606A">
              <w:rPr>
                <w:rFonts w:ascii="Arial" w:hAnsi="Arial" w:cs="Arial"/>
                <w:noProof/>
                <w:webHidden/>
                <w:sz w:val="24"/>
                <w:szCs w:val="24"/>
              </w:rPr>
              <w:fldChar w:fldCharType="end"/>
            </w:r>
          </w:hyperlink>
        </w:p>
        <w:p w14:paraId="5773A136"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6" w:history="1">
            <w:r w:rsidR="00AD606A" w:rsidRPr="00AD606A">
              <w:rPr>
                <w:rStyle w:val="Hypertextovprepojenie"/>
                <w:rFonts w:ascii="Arial" w:hAnsi="Arial" w:cs="Arial"/>
                <w:noProof/>
                <w:sz w:val="24"/>
                <w:szCs w:val="24"/>
              </w:rPr>
              <w:t>3.5 Realizačné výstupy z riešenia projektov, vývoj a transfer technológií a</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_Toc414884506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34</w:t>
            </w:r>
            <w:r w:rsidR="00AD606A" w:rsidRPr="00AD606A">
              <w:rPr>
                <w:rFonts w:ascii="Arial" w:hAnsi="Arial" w:cs="Arial"/>
                <w:noProof/>
                <w:webHidden/>
                <w:sz w:val="24"/>
                <w:szCs w:val="24"/>
              </w:rPr>
              <w:fldChar w:fldCharType="end"/>
            </w:r>
          </w:hyperlink>
        </w:p>
        <w:p w14:paraId="09FC7940"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7" w:history="1">
            <w:r w:rsidR="00AD606A" w:rsidRPr="00AD606A">
              <w:rPr>
                <w:rStyle w:val="Hypertextovprepojenie"/>
                <w:rFonts w:ascii="Arial" w:hAnsi="Arial" w:cs="Arial"/>
                <w:noProof/>
                <w:sz w:val="24"/>
                <w:szCs w:val="24"/>
              </w:rPr>
              <w:t>podnikateľská činnosť</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_Toc414884507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34</w:t>
            </w:r>
            <w:r w:rsidR="00AD606A" w:rsidRPr="00AD606A">
              <w:rPr>
                <w:rFonts w:ascii="Arial" w:hAnsi="Arial" w:cs="Arial"/>
                <w:noProof/>
                <w:webHidden/>
                <w:sz w:val="24"/>
                <w:szCs w:val="24"/>
              </w:rPr>
              <w:fldChar w:fldCharType="end"/>
            </w:r>
          </w:hyperlink>
        </w:p>
        <w:p w14:paraId="35C43D8E" w14:textId="77777777" w:rsidR="00AD606A" w:rsidRPr="00AD606A" w:rsidRDefault="00E477E1">
          <w:pPr>
            <w:pStyle w:val="Obsah1"/>
            <w:rPr>
              <w:rFonts w:ascii="Arial" w:eastAsiaTheme="minorEastAsia" w:hAnsi="Arial" w:cs="Arial"/>
              <w:b w:val="0"/>
              <w:sz w:val="24"/>
              <w:szCs w:val="24"/>
              <w:lang w:eastAsia="sk-SK"/>
            </w:rPr>
          </w:pPr>
          <w:hyperlink w:anchor="_Toc414884508" w:history="1">
            <w:r w:rsidR="00AD606A" w:rsidRPr="00AD606A">
              <w:rPr>
                <w:rStyle w:val="Hypertextovprepojenie"/>
                <w:rFonts w:ascii="Arial" w:hAnsi="Arial" w:cs="Arial"/>
                <w:sz w:val="24"/>
                <w:szCs w:val="24"/>
              </w:rPr>
              <w:t>4. Významné vedeckovýskumné výsledky fakulty v roku 2014</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_Toc414884508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35</w:t>
            </w:r>
            <w:r w:rsidR="00AD606A" w:rsidRPr="00AD606A">
              <w:rPr>
                <w:rFonts w:ascii="Arial" w:hAnsi="Arial" w:cs="Arial"/>
                <w:webHidden/>
                <w:sz w:val="24"/>
                <w:szCs w:val="24"/>
              </w:rPr>
              <w:fldChar w:fldCharType="end"/>
            </w:r>
          </w:hyperlink>
        </w:p>
        <w:p w14:paraId="447A37FE"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09" w:history="1">
            <w:r w:rsidR="00AD606A" w:rsidRPr="00AD606A">
              <w:rPr>
                <w:rStyle w:val="Hypertextovprepojenie"/>
                <w:rFonts w:ascii="Arial" w:hAnsi="Arial" w:cs="Arial"/>
                <w:noProof/>
                <w:sz w:val="24"/>
                <w:szCs w:val="24"/>
              </w:rPr>
              <w:t>4.1 Najvýznamnejšie a najcitovanejšie vedecké  práce zamestnancov fakulty</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_Toc414884509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35</w:t>
            </w:r>
            <w:r w:rsidR="00AD606A" w:rsidRPr="00AD606A">
              <w:rPr>
                <w:rFonts w:ascii="Arial" w:hAnsi="Arial" w:cs="Arial"/>
                <w:noProof/>
                <w:webHidden/>
                <w:sz w:val="24"/>
                <w:szCs w:val="24"/>
              </w:rPr>
              <w:fldChar w:fldCharType="end"/>
            </w:r>
          </w:hyperlink>
        </w:p>
        <w:p w14:paraId="1FC2E916" w14:textId="77777777" w:rsidR="00AD606A" w:rsidRPr="00AD606A" w:rsidRDefault="00E477E1">
          <w:pPr>
            <w:pStyle w:val="Obsah2"/>
            <w:tabs>
              <w:tab w:val="right" w:leader="dot" w:pos="9627"/>
            </w:tabs>
            <w:rPr>
              <w:rFonts w:ascii="Arial" w:eastAsiaTheme="minorEastAsia" w:hAnsi="Arial" w:cs="Arial"/>
              <w:noProof/>
              <w:sz w:val="24"/>
              <w:szCs w:val="24"/>
              <w:lang w:eastAsia="sk-SK"/>
            </w:rPr>
          </w:pPr>
          <w:hyperlink w:anchor="_Toc414884510" w:history="1">
            <w:r w:rsidR="00AD606A" w:rsidRPr="00AD606A">
              <w:rPr>
                <w:rStyle w:val="Hypertextovprepojenie"/>
                <w:rFonts w:ascii="Arial" w:hAnsi="Arial" w:cs="Arial"/>
                <w:noProof/>
                <w:sz w:val="24"/>
                <w:szCs w:val="24"/>
              </w:rPr>
              <w:t>4.2 Najvýznamnejšie výsledky</w:t>
            </w:r>
            <w:r w:rsidR="00AD606A" w:rsidRPr="00AD606A">
              <w:rPr>
                <w:rFonts w:ascii="Arial" w:hAnsi="Arial" w:cs="Arial"/>
                <w:noProof/>
                <w:webHidden/>
                <w:sz w:val="24"/>
                <w:szCs w:val="24"/>
              </w:rPr>
              <w:tab/>
            </w:r>
            <w:r w:rsidR="00AD606A" w:rsidRPr="00AD606A">
              <w:rPr>
                <w:rFonts w:ascii="Arial" w:hAnsi="Arial" w:cs="Arial"/>
                <w:noProof/>
                <w:webHidden/>
                <w:sz w:val="24"/>
                <w:szCs w:val="24"/>
              </w:rPr>
              <w:fldChar w:fldCharType="begin"/>
            </w:r>
            <w:r w:rsidR="00AD606A" w:rsidRPr="00AD606A">
              <w:rPr>
                <w:rFonts w:ascii="Arial" w:hAnsi="Arial" w:cs="Arial"/>
                <w:noProof/>
                <w:webHidden/>
                <w:sz w:val="24"/>
                <w:szCs w:val="24"/>
              </w:rPr>
              <w:instrText xml:space="preserve"> PAGEREF _Toc414884510 \h </w:instrText>
            </w:r>
            <w:r w:rsidR="00AD606A" w:rsidRPr="00AD606A">
              <w:rPr>
                <w:rFonts w:ascii="Arial" w:hAnsi="Arial" w:cs="Arial"/>
                <w:noProof/>
                <w:webHidden/>
                <w:sz w:val="24"/>
                <w:szCs w:val="24"/>
              </w:rPr>
            </w:r>
            <w:r w:rsidR="00AD606A" w:rsidRPr="00AD606A">
              <w:rPr>
                <w:rFonts w:ascii="Arial" w:hAnsi="Arial" w:cs="Arial"/>
                <w:noProof/>
                <w:webHidden/>
                <w:sz w:val="24"/>
                <w:szCs w:val="24"/>
              </w:rPr>
              <w:fldChar w:fldCharType="separate"/>
            </w:r>
            <w:r w:rsidR="00AE5E1C">
              <w:rPr>
                <w:rFonts w:ascii="Arial" w:hAnsi="Arial" w:cs="Arial"/>
                <w:noProof/>
                <w:webHidden/>
                <w:sz w:val="24"/>
                <w:szCs w:val="24"/>
              </w:rPr>
              <w:t>36</w:t>
            </w:r>
            <w:r w:rsidR="00AD606A" w:rsidRPr="00AD606A">
              <w:rPr>
                <w:rFonts w:ascii="Arial" w:hAnsi="Arial" w:cs="Arial"/>
                <w:noProof/>
                <w:webHidden/>
                <w:sz w:val="24"/>
                <w:szCs w:val="24"/>
              </w:rPr>
              <w:fldChar w:fldCharType="end"/>
            </w:r>
          </w:hyperlink>
        </w:p>
        <w:p w14:paraId="1374B45B" w14:textId="77777777" w:rsidR="00AD606A" w:rsidRPr="00AD606A" w:rsidRDefault="00E477E1">
          <w:pPr>
            <w:pStyle w:val="Obsah1"/>
            <w:rPr>
              <w:rFonts w:ascii="Arial" w:eastAsiaTheme="minorEastAsia" w:hAnsi="Arial" w:cs="Arial"/>
              <w:b w:val="0"/>
              <w:sz w:val="24"/>
              <w:szCs w:val="24"/>
              <w:lang w:eastAsia="sk-SK"/>
            </w:rPr>
          </w:pPr>
          <w:hyperlink w:anchor="_Toc414884511" w:history="1">
            <w:r w:rsidR="00AD606A" w:rsidRPr="00AD606A">
              <w:rPr>
                <w:rStyle w:val="Hypertextovprepojenie"/>
                <w:rFonts w:ascii="Arial" w:hAnsi="Arial" w:cs="Arial"/>
                <w:sz w:val="24"/>
                <w:szCs w:val="24"/>
              </w:rPr>
              <w:t>5. Iné</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_Toc414884511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40</w:t>
            </w:r>
            <w:r w:rsidR="00AD606A" w:rsidRPr="00AD606A">
              <w:rPr>
                <w:rFonts w:ascii="Arial" w:hAnsi="Arial" w:cs="Arial"/>
                <w:webHidden/>
                <w:sz w:val="24"/>
                <w:szCs w:val="24"/>
              </w:rPr>
              <w:fldChar w:fldCharType="end"/>
            </w:r>
          </w:hyperlink>
        </w:p>
        <w:p w14:paraId="7F37C5D8" w14:textId="77777777" w:rsidR="00AD606A" w:rsidRDefault="00E477E1">
          <w:pPr>
            <w:pStyle w:val="Obsah1"/>
            <w:rPr>
              <w:rFonts w:asciiTheme="minorHAnsi" w:eastAsiaTheme="minorEastAsia" w:hAnsiTheme="minorHAnsi" w:cstheme="minorBidi"/>
              <w:b w:val="0"/>
              <w:sz w:val="22"/>
              <w:szCs w:val="22"/>
              <w:lang w:eastAsia="sk-SK"/>
            </w:rPr>
          </w:pPr>
          <w:hyperlink w:anchor="_Toc414884512" w:history="1">
            <w:r w:rsidR="00AD606A" w:rsidRPr="00AD606A">
              <w:rPr>
                <w:rStyle w:val="Hypertextovprepojenie"/>
                <w:rFonts w:ascii="Arial" w:hAnsi="Arial" w:cs="Arial"/>
                <w:sz w:val="24"/>
                <w:szCs w:val="24"/>
              </w:rPr>
              <w:t>Záver</w:t>
            </w:r>
            <w:r w:rsidR="00AD606A" w:rsidRPr="00AD606A">
              <w:rPr>
                <w:rFonts w:ascii="Arial" w:hAnsi="Arial" w:cs="Arial"/>
                <w:webHidden/>
                <w:sz w:val="24"/>
                <w:szCs w:val="24"/>
              </w:rPr>
              <w:tab/>
            </w:r>
            <w:r w:rsidR="00AD606A" w:rsidRPr="00AD606A">
              <w:rPr>
                <w:rFonts w:ascii="Arial" w:hAnsi="Arial" w:cs="Arial"/>
                <w:webHidden/>
                <w:sz w:val="24"/>
                <w:szCs w:val="24"/>
              </w:rPr>
              <w:fldChar w:fldCharType="begin"/>
            </w:r>
            <w:r w:rsidR="00AD606A" w:rsidRPr="00AD606A">
              <w:rPr>
                <w:rFonts w:ascii="Arial" w:hAnsi="Arial" w:cs="Arial"/>
                <w:webHidden/>
                <w:sz w:val="24"/>
                <w:szCs w:val="24"/>
              </w:rPr>
              <w:instrText xml:space="preserve"> PAGEREF _Toc414884512 \h </w:instrText>
            </w:r>
            <w:r w:rsidR="00AD606A" w:rsidRPr="00AD606A">
              <w:rPr>
                <w:rFonts w:ascii="Arial" w:hAnsi="Arial" w:cs="Arial"/>
                <w:webHidden/>
                <w:sz w:val="24"/>
                <w:szCs w:val="24"/>
              </w:rPr>
            </w:r>
            <w:r w:rsidR="00AD606A" w:rsidRPr="00AD606A">
              <w:rPr>
                <w:rFonts w:ascii="Arial" w:hAnsi="Arial" w:cs="Arial"/>
                <w:webHidden/>
                <w:sz w:val="24"/>
                <w:szCs w:val="24"/>
              </w:rPr>
              <w:fldChar w:fldCharType="separate"/>
            </w:r>
            <w:r w:rsidR="00AE5E1C">
              <w:rPr>
                <w:rFonts w:ascii="Arial" w:hAnsi="Arial" w:cs="Arial"/>
                <w:webHidden/>
                <w:sz w:val="24"/>
                <w:szCs w:val="24"/>
              </w:rPr>
              <w:t>41</w:t>
            </w:r>
            <w:r w:rsidR="00AD606A" w:rsidRPr="00AD606A">
              <w:rPr>
                <w:rFonts w:ascii="Arial" w:hAnsi="Arial" w:cs="Arial"/>
                <w:webHidden/>
                <w:sz w:val="24"/>
                <w:szCs w:val="24"/>
              </w:rPr>
              <w:fldChar w:fldCharType="end"/>
            </w:r>
          </w:hyperlink>
        </w:p>
        <w:p w14:paraId="793FA251" w14:textId="77777777" w:rsidR="00FB2078" w:rsidRPr="00C033FF" w:rsidRDefault="00FB2078">
          <w:pPr>
            <w:rPr>
              <w:rFonts w:ascii="Arial" w:hAnsi="Arial" w:cs="Arial"/>
              <w:sz w:val="24"/>
              <w:szCs w:val="24"/>
            </w:rPr>
          </w:pPr>
          <w:r w:rsidRPr="00C033FF">
            <w:rPr>
              <w:rFonts w:ascii="Arial" w:hAnsi="Arial" w:cs="Arial"/>
              <w:b/>
              <w:bCs/>
              <w:sz w:val="24"/>
              <w:szCs w:val="24"/>
            </w:rPr>
            <w:fldChar w:fldCharType="end"/>
          </w:r>
        </w:p>
      </w:sdtContent>
    </w:sdt>
    <w:p w14:paraId="194302E0" w14:textId="77777777" w:rsidR="00FB2078" w:rsidRPr="001A7135" w:rsidRDefault="00FB2078" w:rsidP="00FB2078">
      <w:pPr>
        <w:suppressAutoHyphens w:val="0"/>
        <w:rPr>
          <w:rFonts w:ascii="Arial" w:hAnsi="Arial" w:cs="Arial"/>
          <w:sz w:val="24"/>
          <w:szCs w:val="24"/>
        </w:rPr>
      </w:pPr>
    </w:p>
    <w:p w14:paraId="3AD2122F" w14:textId="77777777" w:rsidR="00FB2078" w:rsidRPr="001A7135" w:rsidRDefault="00FB2078" w:rsidP="00FB2078">
      <w:pPr>
        <w:suppressAutoHyphens w:val="0"/>
        <w:rPr>
          <w:rFonts w:ascii="Arial" w:hAnsi="Arial" w:cs="Arial"/>
          <w:sz w:val="24"/>
          <w:szCs w:val="24"/>
        </w:rPr>
      </w:pPr>
    </w:p>
    <w:p w14:paraId="28106181" w14:textId="77777777" w:rsidR="00890E14" w:rsidRPr="001A7135" w:rsidRDefault="00890E14" w:rsidP="00FB2078">
      <w:pPr>
        <w:suppressAutoHyphens w:val="0"/>
        <w:rPr>
          <w:rFonts w:ascii="Arial" w:hAnsi="Arial" w:cs="Arial"/>
          <w:b/>
          <w:sz w:val="24"/>
          <w:szCs w:val="24"/>
          <w:u w:val="single"/>
        </w:rPr>
      </w:pPr>
      <w:r w:rsidRPr="001A7135">
        <w:rPr>
          <w:rFonts w:ascii="Arial" w:hAnsi="Arial" w:cs="Arial"/>
          <w:b/>
          <w:sz w:val="24"/>
          <w:szCs w:val="24"/>
          <w:u w:val="single"/>
        </w:rPr>
        <w:t>Prílohy:</w:t>
      </w:r>
    </w:p>
    <w:p w14:paraId="17794FD5" w14:textId="77777777" w:rsidR="00890E14" w:rsidRPr="00D236D2" w:rsidRDefault="00890E14" w:rsidP="00890E14">
      <w:pPr>
        <w:suppressAutoHyphens w:val="0"/>
        <w:ind w:left="360"/>
        <w:rPr>
          <w:rFonts w:ascii="Arial" w:hAnsi="Arial" w:cs="Arial"/>
          <w:b/>
          <w:sz w:val="24"/>
          <w:szCs w:val="24"/>
        </w:rPr>
      </w:pPr>
    </w:p>
    <w:p w14:paraId="23F85A2C" w14:textId="77777777"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Príloha č.1: k bodu č. 3.3 Ďalšie vedeckovýskumné aktivity</w:t>
      </w:r>
    </w:p>
    <w:p w14:paraId="09A821E1" w14:textId="6BE2B4E0" w:rsidR="00890E14" w:rsidRPr="00D236D2" w:rsidRDefault="00890E14" w:rsidP="00890E14">
      <w:pPr>
        <w:suppressAutoHyphens w:val="0"/>
        <w:ind w:left="360"/>
        <w:rPr>
          <w:rFonts w:ascii="Arial" w:hAnsi="Arial" w:cs="Arial"/>
          <w:b/>
          <w:sz w:val="24"/>
          <w:szCs w:val="24"/>
        </w:rPr>
      </w:pPr>
      <w:r w:rsidRPr="00D236D2">
        <w:rPr>
          <w:rFonts w:ascii="Arial" w:hAnsi="Arial" w:cs="Arial"/>
          <w:b/>
          <w:sz w:val="24"/>
          <w:szCs w:val="24"/>
        </w:rPr>
        <w:t xml:space="preserve">Príloha č.2: k bodu č. </w:t>
      </w:r>
      <w:r w:rsidR="0052474D">
        <w:rPr>
          <w:rFonts w:ascii="Arial" w:hAnsi="Arial" w:cs="Arial"/>
          <w:b/>
          <w:sz w:val="24"/>
          <w:szCs w:val="24"/>
        </w:rPr>
        <w:t xml:space="preserve">3.1 Publikačná a prednášková činnosť zamestnancov fakulty </w:t>
      </w:r>
      <w:r w:rsidRPr="00D236D2">
        <w:rPr>
          <w:rFonts w:ascii="Arial" w:hAnsi="Arial" w:cs="Arial"/>
          <w:b/>
          <w:sz w:val="24"/>
          <w:szCs w:val="24"/>
        </w:rPr>
        <w:tab/>
      </w:r>
    </w:p>
    <w:p w14:paraId="12286AB1" w14:textId="77777777" w:rsidR="009363C1" w:rsidRPr="00D236D2" w:rsidRDefault="009363C1" w:rsidP="00890E14">
      <w:pPr>
        <w:numPr>
          <w:ilvl w:val="0"/>
          <w:numId w:val="2"/>
        </w:numPr>
        <w:tabs>
          <w:tab w:val="clear" w:pos="1004"/>
          <w:tab w:val="num" w:pos="567"/>
        </w:tabs>
        <w:ind w:hanging="1004"/>
        <w:jc w:val="both"/>
        <w:rPr>
          <w:rFonts w:ascii="Arial" w:hAnsi="Arial" w:cs="Arial"/>
          <w:b/>
          <w:sz w:val="24"/>
          <w:szCs w:val="24"/>
        </w:rPr>
        <w:sectPr w:rsidR="009363C1" w:rsidRPr="00D236D2" w:rsidSect="006C63B1">
          <w:footerReference w:type="default" r:id="rId9"/>
          <w:footerReference w:type="first" r:id="rId10"/>
          <w:pgSz w:w="11906" w:h="16838"/>
          <w:pgMar w:top="1418" w:right="851" w:bottom="1418" w:left="1418" w:header="709" w:footer="709" w:gutter="0"/>
          <w:pgNumType w:start="1"/>
          <w:cols w:space="708"/>
          <w:titlePg/>
          <w:docGrid w:linePitch="360"/>
        </w:sectPr>
      </w:pPr>
    </w:p>
    <w:p w14:paraId="70E20A40" w14:textId="6223ED8E" w:rsidR="003F46C6" w:rsidRDefault="003F46C6" w:rsidP="003F46C6">
      <w:pPr>
        <w:pStyle w:val="Nadpis1"/>
      </w:pPr>
      <w:bookmarkStart w:id="0" w:name="_Toc414884491"/>
      <w:r>
        <w:lastRenderedPageBreak/>
        <w:t>Úvod</w:t>
      </w:r>
      <w:bookmarkEnd w:id="0"/>
      <w:r w:rsidR="00472C4F">
        <w:tab/>
      </w:r>
    </w:p>
    <w:p w14:paraId="45AFE7DA" w14:textId="77777777" w:rsidR="003F46C6" w:rsidRDefault="003F46C6" w:rsidP="00A1769D">
      <w:pPr>
        <w:tabs>
          <w:tab w:val="left" w:pos="284"/>
        </w:tabs>
        <w:spacing w:before="120" w:after="120" w:line="360" w:lineRule="auto"/>
        <w:jc w:val="both"/>
        <w:rPr>
          <w:rFonts w:ascii="Arial" w:hAnsi="Arial" w:cs="Arial"/>
          <w:sz w:val="24"/>
          <w:szCs w:val="24"/>
        </w:rPr>
      </w:pPr>
    </w:p>
    <w:p w14:paraId="63C7816C" w14:textId="175D4405" w:rsidR="00D31FF8" w:rsidRPr="00D31FF8" w:rsidRDefault="003F46C6" w:rsidP="00A1769D">
      <w:pPr>
        <w:tabs>
          <w:tab w:val="left" w:pos="284"/>
        </w:tabs>
        <w:spacing w:before="120" w:after="120" w:line="360" w:lineRule="auto"/>
        <w:jc w:val="both"/>
        <w:rPr>
          <w:rFonts w:ascii="Arial" w:hAnsi="Arial" w:cs="Arial"/>
          <w:sz w:val="24"/>
          <w:szCs w:val="24"/>
        </w:rPr>
      </w:pPr>
      <w:r>
        <w:rPr>
          <w:rFonts w:ascii="Arial" w:hAnsi="Arial" w:cs="Arial"/>
          <w:sz w:val="24"/>
          <w:szCs w:val="24"/>
        </w:rPr>
        <w:tab/>
      </w:r>
      <w:r w:rsidR="00D31FF8" w:rsidRPr="00D31FF8">
        <w:rPr>
          <w:rFonts w:ascii="Arial" w:hAnsi="Arial" w:cs="Arial"/>
          <w:sz w:val="24"/>
          <w:szCs w:val="24"/>
        </w:rPr>
        <w:t>Dekanka UPJŠ, Právnickej fakulty v Košiciach predkladá Vedeckej rade fakulty na schválenie v súlade so zákonom č.</w:t>
      </w:r>
      <w:r w:rsidR="00D31FF8" w:rsidRPr="00D31FF8">
        <w:rPr>
          <w:sz w:val="24"/>
          <w:szCs w:val="24"/>
          <w:lang w:eastAsia="sk-SK"/>
        </w:rPr>
        <w:t xml:space="preserve"> </w:t>
      </w:r>
      <w:r w:rsidR="00D31FF8" w:rsidRPr="00D31FF8">
        <w:rPr>
          <w:rFonts w:ascii="Arial" w:hAnsi="Arial" w:cs="Arial"/>
          <w:sz w:val="24"/>
          <w:szCs w:val="24"/>
        </w:rPr>
        <w:t>131/2002 Z. z. o vysokých školách a o zmene a doplnení niektorých zákonov v platnom znení (ďalej len zákon o vysokých školách)  Správu o vedeckovýskumnej činnosti UPJŠ, Právnickej fakulty v Košiciach za rok 2014 (ďalej správa).</w:t>
      </w:r>
    </w:p>
    <w:p w14:paraId="77BCFBF3" w14:textId="3AC25BEF" w:rsidR="00D31FF8" w:rsidRPr="00D31FF8" w:rsidRDefault="00472C4F" w:rsidP="00A1769D">
      <w:pPr>
        <w:tabs>
          <w:tab w:val="left" w:pos="284"/>
        </w:tabs>
        <w:spacing w:before="120" w:after="120" w:line="360" w:lineRule="auto"/>
        <w:jc w:val="both"/>
        <w:rPr>
          <w:rFonts w:ascii="Arial" w:hAnsi="Arial" w:cs="Arial"/>
          <w:sz w:val="24"/>
          <w:szCs w:val="24"/>
        </w:rPr>
      </w:pPr>
      <w:r>
        <w:rPr>
          <w:rFonts w:ascii="Arial" w:hAnsi="Arial" w:cs="Arial"/>
          <w:sz w:val="24"/>
          <w:szCs w:val="24"/>
        </w:rPr>
        <w:tab/>
      </w:r>
      <w:r w:rsidR="00D31FF8" w:rsidRPr="00D31FF8">
        <w:rPr>
          <w:rFonts w:ascii="Arial" w:hAnsi="Arial" w:cs="Arial"/>
          <w:sz w:val="24"/>
          <w:szCs w:val="24"/>
        </w:rPr>
        <w:t>Správa obsahuje sumarizáciu všetkých vedeckovýskumných aktivít tvorivých akademických zamestnancov, ale i študentov doktorandského štúdia a ich výsledkov v hodnotenom období, čo  umožňuje vedeckej rade posúdiť stav a kvalitu týchto činností, tendencie smerujúce ku udržaniu a zvyšovaniu vedeckého potenciálu a kvalifikačného rastu zamestnancov. Obsah správy zodpovedá jednotnej požadovanej štruktúre univerzity v členení podľa Obsahu (s</w:t>
      </w:r>
      <w:r w:rsidR="00987FE9">
        <w:rPr>
          <w:rFonts w:ascii="Arial" w:hAnsi="Arial" w:cs="Arial"/>
          <w:sz w:val="24"/>
          <w:szCs w:val="24"/>
        </w:rPr>
        <w:t>tr</w:t>
      </w:r>
      <w:r w:rsidR="00D31FF8" w:rsidRPr="00D31FF8">
        <w:rPr>
          <w:rFonts w:ascii="Arial" w:hAnsi="Arial" w:cs="Arial"/>
          <w:sz w:val="24"/>
          <w:szCs w:val="24"/>
        </w:rPr>
        <w:t xml:space="preserve">. č. 1). </w:t>
      </w:r>
    </w:p>
    <w:p w14:paraId="281A92D0" w14:textId="4D4DA7FB" w:rsidR="00D31FF8" w:rsidRPr="00D31FF8" w:rsidRDefault="00472C4F" w:rsidP="00A1769D">
      <w:pPr>
        <w:tabs>
          <w:tab w:val="left" w:pos="284"/>
        </w:tabs>
        <w:spacing w:before="120" w:after="120" w:line="360" w:lineRule="auto"/>
        <w:jc w:val="both"/>
        <w:rPr>
          <w:rFonts w:ascii="Arial" w:hAnsi="Arial" w:cs="Arial"/>
          <w:sz w:val="24"/>
          <w:szCs w:val="24"/>
        </w:rPr>
      </w:pPr>
      <w:r>
        <w:rPr>
          <w:rFonts w:ascii="Arial" w:hAnsi="Arial" w:cs="Arial"/>
          <w:sz w:val="24"/>
          <w:szCs w:val="24"/>
        </w:rPr>
        <w:tab/>
      </w:r>
      <w:r w:rsidR="00D31FF8" w:rsidRPr="00D31FF8">
        <w:rPr>
          <w:rFonts w:ascii="Arial" w:hAnsi="Arial" w:cs="Arial"/>
          <w:sz w:val="24"/>
          <w:szCs w:val="24"/>
        </w:rPr>
        <w:t xml:space="preserve">Správa podáva slovný i scientometrický prehľad o ťažiskových aktivitách učiteľov, vedeckých zamestnancov i doktorandov v oblasti riešenia výskumných projektov, publikačnej činnosti, prednáškovej aktivity, organizácie a garantovania vedeckých podujatí a workshopov, v oblasti zvyšovania kvalifikačného rastu a edičnej činnosti fakulty. Súčasťou obsahu sú i tabuľky, grafy a porovnania údajov za hodnotené obdobie roku 2014 s predchádzajúcim rokom/hodnoteným obdobím. Uvedené údaje prezentujú i prehľad o publikovaných výstupoch akademických zamestnancov a doktorandov členených podľa  kategórií publikačnej činnosti, rovnako i prehľad o kvalite a počte citácií na publikované diela. </w:t>
      </w:r>
    </w:p>
    <w:p w14:paraId="6AF568EF" w14:textId="37321EF4" w:rsidR="00D31FF8" w:rsidRDefault="00472C4F" w:rsidP="00A1769D">
      <w:pPr>
        <w:tabs>
          <w:tab w:val="left" w:pos="284"/>
        </w:tabs>
        <w:spacing w:before="120" w:after="120" w:line="360" w:lineRule="auto"/>
        <w:jc w:val="both"/>
        <w:rPr>
          <w:rFonts w:ascii="Arial" w:hAnsi="Arial" w:cs="Arial"/>
          <w:sz w:val="24"/>
          <w:szCs w:val="24"/>
        </w:rPr>
      </w:pPr>
      <w:r>
        <w:rPr>
          <w:rFonts w:ascii="Arial" w:hAnsi="Arial" w:cs="Arial"/>
          <w:sz w:val="24"/>
          <w:szCs w:val="24"/>
        </w:rPr>
        <w:tab/>
      </w:r>
      <w:r w:rsidR="00D31FF8" w:rsidRPr="00D31FF8">
        <w:rPr>
          <w:rFonts w:ascii="Arial" w:hAnsi="Arial" w:cs="Arial"/>
          <w:sz w:val="24"/>
          <w:szCs w:val="24"/>
        </w:rPr>
        <w:t xml:space="preserve">Prezentácia vedeckovýskumnej činnosti za rok 2014 poukazuje na dosiahnuté úspechy, ale odhaľuje i skryté rezervy v jednotlivých oblastiach realizácie vedy a výskumu na fakulte. </w:t>
      </w:r>
    </w:p>
    <w:p w14:paraId="1DBBFE2E" w14:textId="77777777" w:rsidR="00D31FF8" w:rsidRPr="00D31FF8" w:rsidRDefault="00D31FF8" w:rsidP="00D31FF8">
      <w:pPr>
        <w:tabs>
          <w:tab w:val="left" w:pos="284"/>
        </w:tabs>
        <w:spacing w:before="120" w:after="120"/>
        <w:jc w:val="both"/>
        <w:rPr>
          <w:rFonts w:ascii="Arial" w:hAnsi="Arial" w:cs="Arial"/>
          <w:sz w:val="24"/>
          <w:szCs w:val="24"/>
        </w:rPr>
      </w:pPr>
    </w:p>
    <w:p w14:paraId="2DAC9BD4" w14:textId="77777777" w:rsidR="00A1769D" w:rsidRDefault="00A1769D" w:rsidP="00D31FF8">
      <w:pPr>
        <w:pStyle w:val="Nadpis1"/>
        <w:ind w:left="0" w:firstLine="0"/>
      </w:pPr>
    </w:p>
    <w:p w14:paraId="05B56B4F" w14:textId="77777777" w:rsidR="00A1769D" w:rsidRDefault="00A1769D">
      <w:pPr>
        <w:suppressAutoHyphens w:val="0"/>
        <w:spacing w:after="200" w:line="276" w:lineRule="auto"/>
        <w:rPr>
          <w:rFonts w:ascii="Arial" w:hAnsi="Arial" w:cs="Arial"/>
          <w:b/>
          <w:sz w:val="28"/>
          <w:szCs w:val="28"/>
          <w:lang w:eastAsia="sk-SK"/>
        </w:rPr>
      </w:pPr>
      <w:r>
        <w:br w:type="page"/>
      </w:r>
    </w:p>
    <w:p w14:paraId="3391B363" w14:textId="51E2D294" w:rsidR="00890E14" w:rsidRPr="00DA7847" w:rsidRDefault="00DA7847" w:rsidP="00D31FF8">
      <w:pPr>
        <w:pStyle w:val="Nadpis1"/>
        <w:ind w:left="0" w:firstLine="0"/>
      </w:pPr>
      <w:bookmarkStart w:id="1" w:name="_Toc414884492"/>
      <w:r w:rsidRPr="00DA7847">
        <w:lastRenderedPageBreak/>
        <w:t xml:space="preserve">1. </w:t>
      </w:r>
      <w:r w:rsidR="00890E14" w:rsidRPr="00DA7847">
        <w:t>Výskumná infraštruktúra</w:t>
      </w:r>
      <w:bookmarkEnd w:id="1"/>
    </w:p>
    <w:p w14:paraId="779BA172" w14:textId="77777777" w:rsidR="00890E14" w:rsidRDefault="00890E14" w:rsidP="00890E14">
      <w:pPr>
        <w:tabs>
          <w:tab w:val="left" w:pos="284"/>
        </w:tabs>
        <w:jc w:val="both"/>
        <w:rPr>
          <w:rFonts w:ascii="Arial" w:hAnsi="Arial" w:cs="Arial"/>
          <w:b/>
          <w:sz w:val="24"/>
          <w:szCs w:val="24"/>
        </w:rPr>
      </w:pPr>
    </w:p>
    <w:p w14:paraId="5B5636B5" w14:textId="039B3675" w:rsidR="001E7C2A" w:rsidRDefault="001E7C2A" w:rsidP="00890E14">
      <w:pPr>
        <w:tabs>
          <w:tab w:val="left" w:pos="284"/>
        </w:tabs>
        <w:jc w:val="both"/>
        <w:rPr>
          <w:rFonts w:ascii="Arial" w:hAnsi="Arial" w:cs="Arial"/>
          <w:sz w:val="24"/>
          <w:szCs w:val="24"/>
        </w:rPr>
      </w:pPr>
      <w:r w:rsidRPr="001E7C2A">
        <w:rPr>
          <w:rFonts w:ascii="Arial" w:hAnsi="Arial" w:cs="Arial"/>
          <w:sz w:val="24"/>
          <w:szCs w:val="24"/>
        </w:rPr>
        <w:t>Základný profil výskumnej činnosti je daný štruktúrou realizovaných výskumných projektov na jednotlivých katedrách. Vedeckovýskumná činnosť sa realizovala hla</w:t>
      </w:r>
      <w:r w:rsidR="00272FE9">
        <w:rPr>
          <w:rFonts w:ascii="Arial" w:hAnsi="Arial" w:cs="Arial"/>
          <w:sz w:val="24"/>
          <w:szCs w:val="24"/>
        </w:rPr>
        <w:t>vne formou grantových projektov VEGA, APVV a VVGS.</w:t>
      </w:r>
    </w:p>
    <w:p w14:paraId="65A4242E" w14:textId="77777777" w:rsidR="001E7C2A" w:rsidRPr="001E7C2A" w:rsidRDefault="001E7C2A" w:rsidP="00890E14">
      <w:pPr>
        <w:tabs>
          <w:tab w:val="left" w:pos="284"/>
        </w:tabs>
        <w:jc w:val="both"/>
        <w:rPr>
          <w:rFonts w:ascii="Arial" w:hAnsi="Arial" w:cs="Arial"/>
          <w:b/>
          <w:sz w:val="24"/>
          <w:szCs w:val="24"/>
        </w:rPr>
      </w:pPr>
    </w:p>
    <w:p w14:paraId="288D935E" w14:textId="77777777" w:rsidR="00890E14" w:rsidRPr="00DA7847" w:rsidRDefault="00DA7847" w:rsidP="00DA7847">
      <w:pPr>
        <w:pStyle w:val="Nadpis2"/>
      </w:pPr>
      <w:bookmarkStart w:id="2" w:name="_Toc414884493"/>
      <w:r w:rsidRPr="00DA7847">
        <w:t xml:space="preserve">1.1 </w:t>
      </w:r>
      <w:r w:rsidR="00890E14" w:rsidRPr="00DA7847">
        <w:t>Vedeckovýskumná kapacita a jej využitie na riešenie vedeckých projektov</w:t>
      </w:r>
      <w:bookmarkEnd w:id="2"/>
      <w:r w:rsidR="00890E14" w:rsidRPr="00DA7847">
        <w:t xml:space="preserve"> </w:t>
      </w:r>
    </w:p>
    <w:p w14:paraId="5A5B47DA" w14:textId="77777777" w:rsidR="001A668F" w:rsidRPr="00D236D2" w:rsidRDefault="001A668F" w:rsidP="00890E14">
      <w:pPr>
        <w:tabs>
          <w:tab w:val="left" w:pos="284"/>
        </w:tabs>
        <w:ind w:left="285"/>
        <w:jc w:val="both"/>
        <w:rPr>
          <w:rFonts w:ascii="Arial" w:hAnsi="Arial" w:cs="Arial"/>
          <w:b/>
          <w:sz w:val="24"/>
          <w:szCs w:val="24"/>
        </w:rPr>
      </w:pPr>
    </w:p>
    <w:p w14:paraId="25A99C9A" w14:textId="77777777" w:rsidR="008C6C49" w:rsidRDefault="008C6C49" w:rsidP="00872A5C">
      <w:pPr>
        <w:tabs>
          <w:tab w:val="left" w:pos="284"/>
        </w:tabs>
        <w:jc w:val="both"/>
        <w:rPr>
          <w:rFonts w:ascii="Arial" w:hAnsi="Arial" w:cs="Arial"/>
          <w:sz w:val="24"/>
          <w:szCs w:val="24"/>
        </w:rPr>
      </w:pPr>
      <w:r>
        <w:rPr>
          <w:rFonts w:ascii="Arial" w:hAnsi="Arial" w:cs="Arial"/>
          <w:sz w:val="24"/>
          <w:szCs w:val="24"/>
        </w:rPr>
        <w:t>Vedeckovýskumná</w:t>
      </w:r>
      <w:r w:rsidR="00F0361B" w:rsidRPr="00D236D2">
        <w:rPr>
          <w:rFonts w:ascii="Arial" w:hAnsi="Arial" w:cs="Arial"/>
          <w:sz w:val="24"/>
          <w:szCs w:val="24"/>
        </w:rPr>
        <w:t xml:space="preserve"> kapacit</w:t>
      </w:r>
      <w:r>
        <w:rPr>
          <w:rFonts w:ascii="Arial" w:hAnsi="Arial" w:cs="Arial"/>
          <w:sz w:val="24"/>
          <w:szCs w:val="24"/>
        </w:rPr>
        <w:t xml:space="preserve">a </w:t>
      </w:r>
      <w:r w:rsidR="00F0361B" w:rsidRPr="00D236D2">
        <w:rPr>
          <w:rFonts w:ascii="Arial" w:hAnsi="Arial" w:cs="Arial"/>
          <w:sz w:val="24"/>
          <w:szCs w:val="24"/>
        </w:rPr>
        <w:t>bola v roku 201</w:t>
      </w:r>
      <w:r w:rsidR="00FA26B5">
        <w:rPr>
          <w:rFonts w:ascii="Arial" w:hAnsi="Arial" w:cs="Arial"/>
          <w:sz w:val="24"/>
          <w:szCs w:val="24"/>
        </w:rPr>
        <w:t>4</w:t>
      </w:r>
      <w:r w:rsidR="00F0361B" w:rsidRPr="00D236D2">
        <w:rPr>
          <w:rFonts w:ascii="Arial" w:hAnsi="Arial" w:cs="Arial"/>
          <w:sz w:val="24"/>
          <w:szCs w:val="24"/>
        </w:rPr>
        <w:t xml:space="preserve"> tvorená priemerne počtom  </w:t>
      </w:r>
      <w:r w:rsidR="00272FE9">
        <w:rPr>
          <w:rFonts w:ascii="Arial" w:hAnsi="Arial" w:cs="Arial"/>
          <w:sz w:val="24"/>
          <w:szCs w:val="24"/>
        </w:rPr>
        <w:t>37</w:t>
      </w:r>
      <w:r w:rsidR="004940DB">
        <w:rPr>
          <w:rFonts w:ascii="Arial" w:hAnsi="Arial" w:cs="Arial"/>
          <w:sz w:val="24"/>
          <w:szCs w:val="24"/>
        </w:rPr>
        <w:t xml:space="preserve"> </w:t>
      </w:r>
      <w:r w:rsidR="00F0361B" w:rsidRPr="00D236D2">
        <w:rPr>
          <w:rFonts w:ascii="Arial" w:hAnsi="Arial" w:cs="Arial"/>
          <w:sz w:val="24"/>
          <w:szCs w:val="24"/>
        </w:rPr>
        <w:t>učiteľov a</w:t>
      </w:r>
      <w:r w:rsidR="00272FE9">
        <w:rPr>
          <w:rFonts w:ascii="Arial" w:hAnsi="Arial" w:cs="Arial"/>
          <w:sz w:val="24"/>
          <w:szCs w:val="24"/>
        </w:rPr>
        <w:t xml:space="preserve"> 3 </w:t>
      </w:r>
      <w:r w:rsidR="00F0361B" w:rsidRPr="00D236D2">
        <w:rPr>
          <w:rFonts w:ascii="Arial" w:hAnsi="Arial" w:cs="Arial"/>
          <w:sz w:val="24"/>
          <w:szCs w:val="24"/>
        </w:rPr>
        <w:t xml:space="preserve">výskumnými </w:t>
      </w:r>
      <w:r w:rsidR="0081254D" w:rsidRPr="00D236D2">
        <w:rPr>
          <w:rFonts w:ascii="Arial" w:hAnsi="Arial" w:cs="Arial"/>
          <w:sz w:val="24"/>
          <w:szCs w:val="24"/>
        </w:rPr>
        <w:t>zamestnancami</w:t>
      </w:r>
      <w:r w:rsidR="00F0361B" w:rsidRPr="00D236D2">
        <w:rPr>
          <w:rFonts w:ascii="Arial" w:hAnsi="Arial" w:cs="Arial"/>
          <w:sz w:val="24"/>
          <w:szCs w:val="24"/>
        </w:rPr>
        <w:t>, ako ukazuje tab. č. 1</w:t>
      </w:r>
      <w:r>
        <w:rPr>
          <w:rFonts w:ascii="Arial" w:hAnsi="Arial" w:cs="Arial"/>
          <w:sz w:val="24"/>
          <w:szCs w:val="24"/>
        </w:rPr>
        <w:t xml:space="preserve">. </w:t>
      </w:r>
    </w:p>
    <w:p w14:paraId="79EE8F00" w14:textId="77777777" w:rsidR="008C6C49" w:rsidRDefault="008C6C49" w:rsidP="00872A5C">
      <w:pPr>
        <w:tabs>
          <w:tab w:val="left" w:pos="284"/>
        </w:tabs>
        <w:jc w:val="both"/>
        <w:rPr>
          <w:rFonts w:ascii="Arial" w:hAnsi="Arial" w:cs="Arial"/>
          <w:sz w:val="24"/>
          <w:szCs w:val="24"/>
        </w:rPr>
      </w:pPr>
    </w:p>
    <w:p w14:paraId="187536BC" w14:textId="77777777" w:rsidR="000423AB" w:rsidRDefault="001A668F" w:rsidP="00872A5C">
      <w:pPr>
        <w:tabs>
          <w:tab w:val="left" w:pos="284"/>
        </w:tabs>
        <w:jc w:val="both"/>
        <w:rPr>
          <w:rFonts w:ascii="Arial" w:hAnsi="Arial" w:cs="Arial"/>
        </w:rPr>
      </w:pPr>
      <w:r w:rsidRPr="008A12E7">
        <w:rPr>
          <w:rFonts w:ascii="Arial" w:hAnsi="Arial" w:cs="Arial"/>
        </w:rPr>
        <w:t>Tab. 1 Vedeckovýskumná kapacita a jej využitie</w:t>
      </w:r>
      <w:r w:rsidR="00F23CE7">
        <w:rPr>
          <w:rFonts w:ascii="Arial" w:hAnsi="Arial" w:cs="Arial"/>
        </w:rPr>
        <w:tab/>
      </w:r>
      <w:r w:rsidR="00F23CE7">
        <w:rPr>
          <w:rFonts w:ascii="Arial" w:hAnsi="Arial" w:cs="Arial"/>
        </w:rPr>
        <w:tab/>
      </w:r>
      <w:r w:rsidR="00F23CE7">
        <w:rPr>
          <w:rFonts w:ascii="Arial" w:hAnsi="Arial" w:cs="Arial"/>
        </w:rPr>
        <w:tab/>
      </w:r>
      <w:r w:rsidR="00F23CE7">
        <w:rPr>
          <w:rFonts w:ascii="Arial" w:hAnsi="Arial" w:cs="Arial"/>
        </w:rPr>
        <w:tab/>
      </w:r>
      <w:r w:rsidR="00F23CE7">
        <w:rPr>
          <w:rFonts w:ascii="Arial" w:hAnsi="Arial" w:cs="Arial"/>
        </w:rPr>
        <w:tab/>
      </w:r>
    </w:p>
    <w:p w14:paraId="6A3B4DA8" w14:textId="2FAAEAF0" w:rsidR="001A668F" w:rsidRDefault="000423AB" w:rsidP="00872A5C">
      <w:pPr>
        <w:tabs>
          <w:tab w:val="left" w:pos="284"/>
        </w:tab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23CE7">
        <w:rPr>
          <w:rFonts w:ascii="Arial" w:hAnsi="Arial" w:cs="Arial"/>
        </w:rPr>
        <w:t>prepočítané počty</w:t>
      </w:r>
    </w:p>
    <w:tbl>
      <w:tblPr>
        <w:tblStyle w:val="Mriekatabuky"/>
        <w:tblW w:w="9535" w:type="dxa"/>
        <w:tblLook w:val="04A0" w:firstRow="1" w:lastRow="0" w:firstColumn="1" w:lastColumn="0" w:noHBand="0" w:noVBand="1"/>
      </w:tblPr>
      <w:tblGrid>
        <w:gridCol w:w="2350"/>
        <w:gridCol w:w="1471"/>
        <w:gridCol w:w="1324"/>
        <w:gridCol w:w="1427"/>
        <w:gridCol w:w="1361"/>
        <w:gridCol w:w="1602"/>
      </w:tblGrid>
      <w:tr w:rsidR="006C2062" w:rsidRPr="00D236D2" w14:paraId="76ABB837" w14:textId="77777777" w:rsidTr="000423AB">
        <w:tc>
          <w:tcPr>
            <w:tcW w:w="2350" w:type="dxa"/>
            <w:shd w:val="clear" w:color="auto" w:fill="F2F2F2" w:themeFill="background1" w:themeFillShade="F2"/>
          </w:tcPr>
          <w:p w14:paraId="001F0D96" w14:textId="77777777" w:rsidR="006C2062" w:rsidRPr="00D236D2" w:rsidRDefault="006C2062" w:rsidP="00107D00">
            <w:pPr>
              <w:rPr>
                <w:rFonts w:ascii="Arial" w:hAnsi="Arial" w:cs="Arial"/>
                <w:sz w:val="24"/>
                <w:szCs w:val="24"/>
              </w:rPr>
            </w:pPr>
            <w:r w:rsidRPr="00D236D2">
              <w:rPr>
                <w:rFonts w:ascii="Arial" w:hAnsi="Arial" w:cs="Arial"/>
                <w:sz w:val="24"/>
                <w:szCs w:val="24"/>
              </w:rPr>
              <w:t>Právnická fakulta</w:t>
            </w:r>
          </w:p>
        </w:tc>
        <w:tc>
          <w:tcPr>
            <w:tcW w:w="1471" w:type="dxa"/>
            <w:shd w:val="clear" w:color="auto" w:fill="F2F2F2" w:themeFill="background1" w:themeFillShade="F2"/>
          </w:tcPr>
          <w:p w14:paraId="4258E804" w14:textId="77777777"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učiteľov</w:t>
            </w:r>
          </w:p>
        </w:tc>
        <w:tc>
          <w:tcPr>
            <w:tcW w:w="1324" w:type="dxa"/>
            <w:shd w:val="clear" w:color="auto" w:fill="F2F2F2" w:themeFill="background1" w:themeFillShade="F2"/>
          </w:tcPr>
          <w:p w14:paraId="67C9C7F4" w14:textId="77777777" w:rsidR="006C2062" w:rsidRPr="00D236D2" w:rsidRDefault="006C2062" w:rsidP="00107D00">
            <w:pPr>
              <w:rPr>
                <w:rFonts w:ascii="Arial" w:hAnsi="Arial" w:cs="Arial"/>
                <w:sz w:val="24"/>
                <w:szCs w:val="24"/>
              </w:rPr>
            </w:pPr>
            <w:r w:rsidRPr="00D236D2">
              <w:rPr>
                <w:rFonts w:ascii="Arial" w:hAnsi="Arial" w:cs="Arial"/>
                <w:sz w:val="24"/>
                <w:szCs w:val="24"/>
              </w:rPr>
              <w:t>VV plánovaná kapacita</w:t>
            </w:r>
          </w:p>
        </w:tc>
        <w:tc>
          <w:tcPr>
            <w:tcW w:w="1427" w:type="dxa"/>
            <w:shd w:val="clear" w:color="auto" w:fill="F2F2F2" w:themeFill="background1" w:themeFillShade="F2"/>
          </w:tcPr>
          <w:p w14:paraId="4308D673" w14:textId="77777777" w:rsidR="006C2062" w:rsidRPr="00D236D2" w:rsidRDefault="006C2062" w:rsidP="00107D00">
            <w:pPr>
              <w:rPr>
                <w:rFonts w:ascii="Arial" w:hAnsi="Arial" w:cs="Arial"/>
                <w:sz w:val="24"/>
                <w:szCs w:val="24"/>
              </w:rPr>
            </w:pPr>
            <w:r w:rsidRPr="00D236D2">
              <w:rPr>
                <w:rFonts w:ascii="Arial" w:hAnsi="Arial" w:cs="Arial"/>
                <w:sz w:val="24"/>
                <w:szCs w:val="24"/>
              </w:rPr>
              <w:t xml:space="preserve">Zapojenosť učiteľov v hodinách </w:t>
            </w:r>
          </w:p>
        </w:tc>
        <w:tc>
          <w:tcPr>
            <w:tcW w:w="1361" w:type="dxa"/>
            <w:shd w:val="clear" w:color="auto" w:fill="F2F2F2" w:themeFill="background1" w:themeFillShade="F2"/>
          </w:tcPr>
          <w:p w14:paraId="4517C874" w14:textId="77777777" w:rsidR="006C2062" w:rsidRPr="00D236D2" w:rsidRDefault="006C2062" w:rsidP="00107D00">
            <w:pPr>
              <w:rPr>
                <w:rFonts w:ascii="Arial" w:hAnsi="Arial" w:cs="Arial"/>
                <w:sz w:val="24"/>
                <w:szCs w:val="24"/>
              </w:rPr>
            </w:pPr>
            <w:r w:rsidRPr="00D236D2">
              <w:rPr>
                <w:rFonts w:ascii="Arial" w:hAnsi="Arial" w:cs="Arial"/>
                <w:sz w:val="24"/>
                <w:szCs w:val="24"/>
              </w:rPr>
              <w:t>Využitie kapacity v %</w:t>
            </w:r>
          </w:p>
        </w:tc>
        <w:tc>
          <w:tcPr>
            <w:tcW w:w="1602" w:type="dxa"/>
            <w:shd w:val="clear" w:color="auto" w:fill="F2F2F2" w:themeFill="background1" w:themeFillShade="F2"/>
          </w:tcPr>
          <w:p w14:paraId="3C71D957" w14:textId="77777777" w:rsidR="006C2062" w:rsidRPr="00D236D2" w:rsidRDefault="006C2062" w:rsidP="00107D00">
            <w:pPr>
              <w:rPr>
                <w:rFonts w:ascii="Arial" w:hAnsi="Arial" w:cs="Arial"/>
                <w:sz w:val="24"/>
                <w:szCs w:val="24"/>
              </w:rPr>
            </w:pPr>
            <w:r w:rsidRPr="00D236D2">
              <w:rPr>
                <w:rFonts w:ascii="Arial" w:hAnsi="Arial" w:cs="Arial"/>
                <w:sz w:val="24"/>
                <w:szCs w:val="24"/>
              </w:rPr>
              <w:t>Priemerný prepočítaný počet zapojených učiteľov</w:t>
            </w:r>
          </w:p>
        </w:tc>
      </w:tr>
      <w:tr w:rsidR="006C2062" w:rsidRPr="00D236D2" w14:paraId="7628B8E4" w14:textId="77777777" w:rsidTr="000423AB">
        <w:tc>
          <w:tcPr>
            <w:tcW w:w="2350" w:type="dxa"/>
          </w:tcPr>
          <w:p w14:paraId="34C71F7A" w14:textId="77777777" w:rsidR="006C2062" w:rsidRPr="00D236D2" w:rsidRDefault="006C2062" w:rsidP="00107D00">
            <w:pPr>
              <w:rPr>
                <w:rFonts w:ascii="Arial" w:hAnsi="Arial" w:cs="Arial"/>
                <w:sz w:val="24"/>
                <w:szCs w:val="24"/>
              </w:rPr>
            </w:pPr>
            <w:r w:rsidRPr="00D236D2">
              <w:rPr>
                <w:rFonts w:ascii="Arial" w:hAnsi="Arial" w:cs="Arial"/>
                <w:sz w:val="24"/>
                <w:szCs w:val="24"/>
              </w:rPr>
              <w:t>Učitelia</w:t>
            </w:r>
          </w:p>
        </w:tc>
        <w:tc>
          <w:tcPr>
            <w:tcW w:w="1471" w:type="dxa"/>
          </w:tcPr>
          <w:p w14:paraId="560F4AC9" w14:textId="51D773E5" w:rsidR="006C2062" w:rsidRPr="00D236D2" w:rsidRDefault="004E0BEC" w:rsidP="00FA26B5">
            <w:pPr>
              <w:jc w:val="center"/>
              <w:rPr>
                <w:rFonts w:ascii="Arial" w:hAnsi="Arial" w:cs="Arial"/>
                <w:sz w:val="24"/>
                <w:szCs w:val="24"/>
              </w:rPr>
            </w:pPr>
            <w:r>
              <w:rPr>
                <w:rFonts w:ascii="Arial" w:hAnsi="Arial" w:cs="Arial"/>
                <w:sz w:val="24"/>
                <w:szCs w:val="24"/>
              </w:rPr>
              <w:t>5</w:t>
            </w:r>
            <w:r w:rsidR="00FA26B5">
              <w:rPr>
                <w:rFonts w:ascii="Arial" w:hAnsi="Arial" w:cs="Arial"/>
                <w:sz w:val="24"/>
                <w:szCs w:val="24"/>
              </w:rPr>
              <w:t>6</w:t>
            </w:r>
          </w:p>
        </w:tc>
        <w:tc>
          <w:tcPr>
            <w:tcW w:w="1324" w:type="dxa"/>
          </w:tcPr>
          <w:p w14:paraId="23B4D517" w14:textId="30A4093E" w:rsidR="006C2062" w:rsidRPr="00D236D2" w:rsidRDefault="004E0BEC" w:rsidP="004E0BEC">
            <w:pPr>
              <w:jc w:val="center"/>
              <w:rPr>
                <w:rFonts w:ascii="Arial" w:hAnsi="Arial" w:cs="Arial"/>
                <w:sz w:val="24"/>
                <w:szCs w:val="24"/>
              </w:rPr>
            </w:pPr>
            <w:r>
              <w:rPr>
                <w:rFonts w:ascii="Arial" w:hAnsi="Arial" w:cs="Arial"/>
                <w:sz w:val="24"/>
                <w:szCs w:val="24"/>
              </w:rPr>
              <w:t>5</w:t>
            </w:r>
            <w:r w:rsidR="00FA26B5">
              <w:rPr>
                <w:rFonts w:ascii="Arial" w:hAnsi="Arial" w:cs="Arial"/>
                <w:sz w:val="24"/>
                <w:szCs w:val="24"/>
              </w:rPr>
              <w:t>6</w:t>
            </w:r>
            <w:r>
              <w:rPr>
                <w:rFonts w:ascii="Arial" w:hAnsi="Arial" w:cs="Arial"/>
                <w:sz w:val="24"/>
                <w:szCs w:val="24"/>
              </w:rPr>
              <w:t xml:space="preserve"> 000</w:t>
            </w:r>
          </w:p>
        </w:tc>
        <w:tc>
          <w:tcPr>
            <w:tcW w:w="1427" w:type="dxa"/>
          </w:tcPr>
          <w:p w14:paraId="6B5FA58D" w14:textId="5275B4BE" w:rsidR="006C2062" w:rsidRPr="00D236D2" w:rsidRDefault="002661D4" w:rsidP="00497DBD">
            <w:pPr>
              <w:jc w:val="center"/>
              <w:rPr>
                <w:rFonts w:ascii="Arial" w:hAnsi="Arial" w:cs="Arial"/>
                <w:sz w:val="24"/>
                <w:szCs w:val="24"/>
              </w:rPr>
            </w:pPr>
            <w:r>
              <w:rPr>
                <w:rFonts w:ascii="Arial" w:hAnsi="Arial" w:cs="Arial"/>
                <w:sz w:val="24"/>
                <w:szCs w:val="24"/>
              </w:rPr>
              <w:t xml:space="preserve">27 </w:t>
            </w:r>
            <w:r w:rsidR="00497DBD">
              <w:rPr>
                <w:rFonts w:ascii="Arial" w:hAnsi="Arial" w:cs="Arial"/>
                <w:sz w:val="24"/>
                <w:szCs w:val="24"/>
              </w:rPr>
              <w:t>3</w:t>
            </w:r>
            <w:r>
              <w:rPr>
                <w:rFonts w:ascii="Arial" w:hAnsi="Arial" w:cs="Arial"/>
                <w:sz w:val="24"/>
                <w:szCs w:val="24"/>
              </w:rPr>
              <w:t>60</w:t>
            </w:r>
          </w:p>
        </w:tc>
        <w:tc>
          <w:tcPr>
            <w:tcW w:w="1361" w:type="dxa"/>
          </w:tcPr>
          <w:p w14:paraId="4F5EF607" w14:textId="6F4AE306" w:rsidR="006C2062" w:rsidRPr="00D236D2" w:rsidRDefault="0012458A" w:rsidP="0088564F">
            <w:pPr>
              <w:jc w:val="center"/>
              <w:rPr>
                <w:rFonts w:ascii="Arial" w:hAnsi="Arial" w:cs="Arial"/>
                <w:sz w:val="24"/>
                <w:szCs w:val="24"/>
              </w:rPr>
            </w:pPr>
            <w:r>
              <w:rPr>
                <w:rFonts w:ascii="Arial" w:hAnsi="Arial" w:cs="Arial"/>
                <w:sz w:val="24"/>
                <w:szCs w:val="24"/>
              </w:rPr>
              <w:t>4</w:t>
            </w:r>
            <w:r w:rsidR="0088564F">
              <w:rPr>
                <w:rFonts w:ascii="Arial" w:hAnsi="Arial" w:cs="Arial"/>
                <w:sz w:val="24"/>
                <w:szCs w:val="24"/>
              </w:rPr>
              <w:t>8,85</w:t>
            </w:r>
          </w:p>
        </w:tc>
        <w:tc>
          <w:tcPr>
            <w:tcW w:w="1602" w:type="dxa"/>
          </w:tcPr>
          <w:p w14:paraId="0911424A" w14:textId="35741593" w:rsidR="006C2062" w:rsidRPr="00D236D2" w:rsidRDefault="002661D4" w:rsidP="004E0BEC">
            <w:pPr>
              <w:jc w:val="center"/>
              <w:rPr>
                <w:rFonts w:ascii="Arial" w:hAnsi="Arial" w:cs="Arial"/>
                <w:sz w:val="24"/>
                <w:szCs w:val="24"/>
              </w:rPr>
            </w:pPr>
            <w:r>
              <w:rPr>
                <w:rFonts w:ascii="Arial" w:hAnsi="Arial" w:cs="Arial"/>
                <w:sz w:val="24"/>
                <w:szCs w:val="24"/>
              </w:rPr>
              <w:t>37</w:t>
            </w:r>
          </w:p>
        </w:tc>
      </w:tr>
      <w:tr w:rsidR="006C2062" w:rsidRPr="00D236D2" w14:paraId="75E8969F" w14:textId="77777777" w:rsidTr="000423AB">
        <w:tc>
          <w:tcPr>
            <w:tcW w:w="2350" w:type="dxa"/>
          </w:tcPr>
          <w:p w14:paraId="134A02E2" w14:textId="77777777" w:rsidR="006C2062" w:rsidRPr="00D236D2" w:rsidRDefault="006C2062" w:rsidP="00107D00">
            <w:pPr>
              <w:rPr>
                <w:rFonts w:ascii="Arial" w:hAnsi="Arial" w:cs="Arial"/>
                <w:sz w:val="24"/>
                <w:szCs w:val="24"/>
              </w:rPr>
            </w:pPr>
            <w:r w:rsidRPr="00D236D2">
              <w:rPr>
                <w:rFonts w:ascii="Arial" w:hAnsi="Arial" w:cs="Arial"/>
                <w:sz w:val="24"/>
                <w:szCs w:val="24"/>
              </w:rPr>
              <w:t xml:space="preserve">Výskumní zamestnanci </w:t>
            </w:r>
          </w:p>
        </w:tc>
        <w:tc>
          <w:tcPr>
            <w:tcW w:w="1471" w:type="dxa"/>
          </w:tcPr>
          <w:p w14:paraId="195D5BEA" w14:textId="77777777" w:rsidR="006C2062" w:rsidRPr="00D236D2" w:rsidRDefault="004E0BEC" w:rsidP="004E0BEC">
            <w:pPr>
              <w:jc w:val="center"/>
              <w:rPr>
                <w:rFonts w:ascii="Arial" w:hAnsi="Arial" w:cs="Arial"/>
                <w:sz w:val="24"/>
                <w:szCs w:val="24"/>
              </w:rPr>
            </w:pPr>
            <w:r>
              <w:rPr>
                <w:rFonts w:ascii="Arial" w:hAnsi="Arial" w:cs="Arial"/>
                <w:sz w:val="24"/>
                <w:szCs w:val="24"/>
              </w:rPr>
              <w:t>3</w:t>
            </w:r>
          </w:p>
        </w:tc>
        <w:tc>
          <w:tcPr>
            <w:tcW w:w="1324" w:type="dxa"/>
          </w:tcPr>
          <w:p w14:paraId="2D9BE23F" w14:textId="77777777" w:rsidR="006C2062" w:rsidRPr="00D236D2" w:rsidRDefault="004E0BEC" w:rsidP="004E0BEC">
            <w:pPr>
              <w:jc w:val="center"/>
              <w:rPr>
                <w:rFonts w:ascii="Arial" w:hAnsi="Arial" w:cs="Arial"/>
                <w:sz w:val="24"/>
                <w:szCs w:val="24"/>
              </w:rPr>
            </w:pPr>
            <w:r>
              <w:rPr>
                <w:rFonts w:ascii="Arial" w:hAnsi="Arial" w:cs="Arial"/>
                <w:sz w:val="24"/>
                <w:szCs w:val="24"/>
              </w:rPr>
              <w:t>6 000</w:t>
            </w:r>
          </w:p>
        </w:tc>
        <w:tc>
          <w:tcPr>
            <w:tcW w:w="1427" w:type="dxa"/>
          </w:tcPr>
          <w:p w14:paraId="5043543E" w14:textId="68822B21" w:rsidR="006C2062" w:rsidRPr="00D236D2" w:rsidRDefault="00497DBD" w:rsidP="004E0BEC">
            <w:pPr>
              <w:jc w:val="center"/>
              <w:rPr>
                <w:rFonts w:ascii="Arial" w:hAnsi="Arial" w:cs="Arial"/>
                <w:sz w:val="24"/>
                <w:szCs w:val="24"/>
              </w:rPr>
            </w:pPr>
            <w:r>
              <w:rPr>
                <w:rFonts w:ascii="Arial" w:hAnsi="Arial" w:cs="Arial"/>
                <w:sz w:val="24"/>
                <w:szCs w:val="24"/>
              </w:rPr>
              <w:t xml:space="preserve"> 3</w:t>
            </w:r>
            <w:r w:rsidR="002661D4">
              <w:rPr>
                <w:rFonts w:ascii="Arial" w:hAnsi="Arial" w:cs="Arial"/>
                <w:sz w:val="24"/>
                <w:szCs w:val="24"/>
              </w:rPr>
              <w:t xml:space="preserve"> 100</w:t>
            </w:r>
          </w:p>
        </w:tc>
        <w:tc>
          <w:tcPr>
            <w:tcW w:w="1361" w:type="dxa"/>
          </w:tcPr>
          <w:p w14:paraId="4203A1B2" w14:textId="068CF77D" w:rsidR="006C2062" w:rsidRPr="00D236D2" w:rsidRDefault="0012458A" w:rsidP="0088564F">
            <w:pPr>
              <w:jc w:val="center"/>
              <w:rPr>
                <w:rFonts w:ascii="Arial" w:hAnsi="Arial" w:cs="Arial"/>
                <w:sz w:val="24"/>
                <w:szCs w:val="24"/>
              </w:rPr>
            </w:pPr>
            <w:r>
              <w:rPr>
                <w:rFonts w:ascii="Arial" w:hAnsi="Arial" w:cs="Arial"/>
                <w:sz w:val="24"/>
                <w:szCs w:val="24"/>
              </w:rPr>
              <w:t>5</w:t>
            </w:r>
            <w:r w:rsidR="0088564F">
              <w:rPr>
                <w:rFonts w:ascii="Arial" w:hAnsi="Arial" w:cs="Arial"/>
                <w:sz w:val="24"/>
                <w:szCs w:val="24"/>
              </w:rPr>
              <w:t>1,66</w:t>
            </w:r>
          </w:p>
        </w:tc>
        <w:tc>
          <w:tcPr>
            <w:tcW w:w="1602" w:type="dxa"/>
          </w:tcPr>
          <w:p w14:paraId="205EF4F8" w14:textId="7BE429A6" w:rsidR="006C2062" w:rsidRPr="00D236D2" w:rsidRDefault="00497DBD" w:rsidP="00291CFA">
            <w:pPr>
              <w:jc w:val="center"/>
              <w:rPr>
                <w:rFonts w:ascii="Arial" w:hAnsi="Arial" w:cs="Arial"/>
                <w:sz w:val="24"/>
                <w:szCs w:val="24"/>
              </w:rPr>
            </w:pPr>
            <w:r>
              <w:rPr>
                <w:rFonts w:ascii="Arial" w:hAnsi="Arial" w:cs="Arial"/>
                <w:sz w:val="24"/>
                <w:szCs w:val="24"/>
              </w:rPr>
              <w:t xml:space="preserve"> </w:t>
            </w:r>
            <w:r w:rsidR="00291CFA">
              <w:rPr>
                <w:rFonts w:ascii="Arial" w:hAnsi="Arial" w:cs="Arial"/>
                <w:sz w:val="24"/>
                <w:szCs w:val="24"/>
              </w:rPr>
              <w:t>3</w:t>
            </w:r>
          </w:p>
        </w:tc>
      </w:tr>
      <w:tr w:rsidR="006C2062" w:rsidRPr="00D236D2" w14:paraId="243AC60D" w14:textId="77777777" w:rsidTr="000423AB">
        <w:tc>
          <w:tcPr>
            <w:tcW w:w="2350" w:type="dxa"/>
            <w:shd w:val="clear" w:color="auto" w:fill="F2F2F2" w:themeFill="background1" w:themeFillShade="F2"/>
          </w:tcPr>
          <w:p w14:paraId="76E74B5E" w14:textId="77777777" w:rsidR="006C2062" w:rsidRPr="00D236D2" w:rsidRDefault="006C2062" w:rsidP="00107D00">
            <w:pPr>
              <w:rPr>
                <w:rFonts w:ascii="Arial" w:hAnsi="Arial" w:cs="Arial"/>
                <w:b/>
                <w:sz w:val="24"/>
                <w:szCs w:val="24"/>
              </w:rPr>
            </w:pPr>
            <w:r w:rsidRPr="00D236D2">
              <w:rPr>
                <w:rFonts w:ascii="Arial" w:hAnsi="Arial" w:cs="Arial"/>
                <w:b/>
                <w:sz w:val="24"/>
                <w:szCs w:val="24"/>
              </w:rPr>
              <w:t>Spolu</w:t>
            </w:r>
          </w:p>
        </w:tc>
        <w:tc>
          <w:tcPr>
            <w:tcW w:w="1471" w:type="dxa"/>
            <w:shd w:val="clear" w:color="auto" w:fill="F2F2F2" w:themeFill="background1" w:themeFillShade="F2"/>
          </w:tcPr>
          <w:p w14:paraId="22434DDC" w14:textId="1C99F7F3" w:rsidR="006C2062" w:rsidRPr="00D236D2" w:rsidRDefault="004E0BEC" w:rsidP="00FA26B5">
            <w:pPr>
              <w:jc w:val="center"/>
              <w:rPr>
                <w:rFonts w:ascii="Arial" w:hAnsi="Arial" w:cs="Arial"/>
                <w:b/>
                <w:sz w:val="24"/>
                <w:szCs w:val="24"/>
              </w:rPr>
            </w:pPr>
            <w:r>
              <w:rPr>
                <w:rFonts w:ascii="Arial" w:hAnsi="Arial" w:cs="Arial"/>
                <w:b/>
                <w:sz w:val="24"/>
                <w:szCs w:val="24"/>
              </w:rPr>
              <w:t>5</w:t>
            </w:r>
            <w:r w:rsidR="00FA26B5">
              <w:rPr>
                <w:rFonts w:ascii="Arial" w:hAnsi="Arial" w:cs="Arial"/>
                <w:b/>
                <w:sz w:val="24"/>
                <w:szCs w:val="24"/>
              </w:rPr>
              <w:t>9</w:t>
            </w:r>
          </w:p>
        </w:tc>
        <w:tc>
          <w:tcPr>
            <w:tcW w:w="1324" w:type="dxa"/>
            <w:shd w:val="clear" w:color="auto" w:fill="F2F2F2" w:themeFill="background1" w:themeFillShade="F2"/>
          </w:tcPr>
          <w:p w14:paraId="0B0EBC61" w14:textId="3B72A30A" w:rsidR="006C2062" w:rsidRPr="00D236D2" w:rsidRDefault="004E0BEC" w:rsidP="00FA26B5">
            <w:pPr>
              <w:jc w:val="center"/>
              <w:rPr>
                <w:rFonts w:ascii="Arial" w:hAnsi="Arial" w:cs="Arial"/>
                <w:sz w:val="24"/>
                <w:szCs w:val="24"/>
              </w:rPr>
            </w:pPr>
            <w:r>
              <w:rPr>
                <w:rFonts w:ascii="Arial" w:hAnsi="Arial" w:cs="Arial"/>
                <w:sz w:val="24"/>
                <w:szCs w:val="24"/>
              </w:rPr>
              <w:t>6</w:t>
            </w:r>
            <w:r w:rsidR="00FA26B5">
              <w:rPr>
                <w:rFonts w:ascii="Arial" w:hAnsi="Arial" w:cs="Arial"/>
                <w:sz w:val="24"/>
                <w:szCs w:val="24"/>
              </w:rPr>
              <w:t>2</w:t>
            </w:r>
            <w:r>
              <w:rPr>
                <w:rFonts w:ascii="Arial" w:hAnsi="Arial" w:cs="Arial"/>
                <w:sz w:val="24"/>
                <w:szCs w:val="24"/>
              </w:rPr>
              <w:t xml:space="preserve"> 000</w:t>
            </w:r>
          </w:p>
        </w:tc>
        <w:tc>
          <w:tcPr>
            <w:tcW w:w="1427" w:type="dxa"/>
            <w:shd w:val="clear" w:color="auto" w:fill="F2F2F2" w:themeFill="background1" w:themeFillShade="F2"/>
          </w:tcPr>
          <w:p w14:paraId="4F5D8557" w14:textId="043A50C8" w:rsidR="006C2062" w:rsidRPr="0042566C" w:rsidRDefault="00497DBD" w:rsidP="004E0BEC">
            <w:pPr>
              <w:jc w:val="center"/>
              <w:rPr>
                <w:rFonts w:ascii="Arial" w:hAnsi="Arial" w:cs="Arial"/>
                <w:b/>
                <w:sz w:val="24"/>
                <w:szCs w:val="24"/>
              </w:rPr>
            </w:pPr>
            <w:r>
              <w:rPr>
                <w:rFonts w:ascii="Arial" w:hAnsi="Arial" w:cs="Arial"/>
                <w:b/>
                <w:sz w:val="24"/>
                <w:szCs w:val="24"/>
              </w:rPr>
              <w:t>30 460</w:t>
            </w:r>
          </w:p>
        </w:tc>
        <w:tc>
          <w:tcPr>
            <w:tcW w:w="1361" w:type="dxa"/>
            <w:shd w:val="clear" w:color="auto" w:fill="F2F2F2" w:themeFill="background1" w:themeFillShade="F2"/>
          </w:tcPr>
          <w:p w14:paraId="51D14BF9" w14:textId="054AC2DC" w:rsidR="006C2062" w:rsidRPr="00D236D2" w:rsidRDefault="0012458A" w:rsidP="00497DBD">
            <w:pPr>
              <w:jc w:val="center"/>
              <w:rPr>
                <w:rFonts w:ascii="Arial" w:hAnsi="Arial" w:cs="Arial"/>
                <w:sz w:val="24"/>
                <w:szCs w:val="24"/>
              </w:rPr>
            </w:pPr>
            <w:r>
              <w:rPr>
                <w:rFonts w:ascii="Arial" w:hAnsi="Arial" w:cs="Arial"/>
                <w:sz w:val="24"/>
                <w:szCs w:val="24"/>
              </w:rPr>
              <w:t>49</w:t>
            </w:r>
            <w:r w:rsidR="0076395E">
              <w:rPr>
                <w:rFonts w:ascii="Arial" w:hAnsi="Arial" w:cs="Arial"/>
                <w:sz w:val="24"/>
                <w:szCs w:val="24"/>
              </w:rPr>
              <w:t>,12</w:t>
            </w:r>
          </w:p>
        </w:tc>
        <w:tc>
          <w:tcPr>
            <w:tcW w:w="1602" w:type="dxa"/>
            <w:shd w:val="clear" w:color="auto" w:fill="F2F2F2" w:themeFill="background1" w:themeFillShade="F2"/>
          </w:tcPr>
          <w:p w14:paraId="655C627A" w14:textId="64109AA1" w:rsidR="006C2062" w:rsidRPr="00D236D2" w:rsidRDefault="00291CFA" w:rsidP="004E0BEC">
            <w:pPr>
              <w:jc w:val="center"/>
              <w:rPr>
                <w:rFonts w:ascii="Arial" w:hAnsi="Arial" w:cs="Arial"/>
                <w:sz w:val="24"/>
                <w:szCs w:val="24"/>
              </w:rPr>
            </w:pPr>
            <w:r>
              <w:rPr>
                <w:rFonts w:ascii="Arial" w:hAnsi="Arial" w:cs="Arial"/>
                <w:sz w:val="24"/>
                <w:szCs w:val="24"/>
              </w:rPr>
              <w:t>40</w:t>
            </w:r>
          </w:p>
        </w:tc>
      </w:tr>
    </w:tbl>
    <w:p w14:paraId="6E6F022E" w14:textId="0AD5340E" w:rsidR="00834A07" w:rsidRDefault="001B0AFE" w:rsidP="001B0AFE">
      <w:pPr>
        <w:rPr>
          <w:rFonts w:ascii="Arial" w:hAnsi="Arial" w:cs="Arial"/>
          <w:sz w:val="24"/>
          <w:szCs w:val="24"/>
        </w:rPr>
      </w:pPr>
      <w:r>
        <w:rPr>
          <w:rFonts w:ascii="Arial" w:hAnsi="Arial" w:cs="Arial"/>
          <w:sz w:val="24"/>
          <w:szCs w:val="24"/>
        </w:rPr>
        <w:tab/>
      </w:r>
      <w:r>
        <w:rPr>
          <w:rFonts w:ascii="Arial" w:hAnsi="Arial" w:cs="Arial"/>
          <w:sz w:val="24"/>
          <w:szCs w:val="24"/>
        </w:rPr>
        <w:tab/>
      </w:r>
    </w:p>
    <w:p w14:paraId="30C227A2" w14:textId="20221A3C" w:rsidR="001A668F" w:rsidRPr="00D236D2" w:rsidRDefault="00872A5C" w:rsidP="00692866">
      <w:pPr>
        <w:jc w:val="both"/>
        <w:rPr>
          <w:rFonts w:ascii="Arial" w:hAnsi="Arial" w:cs="Arial"/>
          <w:sz w:val="24"/>
          <w:szCs w:val="24"/>
        </w:rPr>
      </w:pPr>
      <w:r w:rsidRPr="00D236D2">
        <w:rPr>
          <w:rFonts w:ascii="Arial" w:hAnsi="Arial" w:cs="Arial"/>
          <w:sz w:val="24"/>
          <w:szCs w:val="24"/>
        </w:rPr>
        <w:t xml:space="preserve">Z tab. č. 1 je zrejmé, že do vedeckovýskumnej činnosti bolo zapojených </w:t>
      </w:r>
      <w:r w:rsidR="008F5405">
        <w:rPr>
          <w:rFonts w:ascii="Arial" w:hAnsi="Arial" w:cs="Arial"/>
          <w:sz w:val="24"/>
          <w:szCs w:val="24"/>
        </w:rPr>
        <w:t xml:space="preserve"> </w:t>
      </w:r>
      <w:r w:rsidR="002661D4">
        <w:rPr>
          <w:rFonts w:ascii="Arial" w:hAnsi="Arial" w:cs="Arial"/>
          <w:sz w:val="24"/>
          <w:szCs w:val="24"/>
        </w:rPr>
        <w:t xml:space="preserve">37 </w:t>
      </w:r>
      <w:r w:rsidRPr="00D236D2">
        <w:rPr>
          <w:rFonts w:ascii="Arial" w:hAnsi="Arial" w:cs="Arial"/>
          <w:sz w:val="24"/>
          <w:szCs w:val="24"/>
        </w:rPr>
        <w:t xml:space="preserve">zamestnancov </w:t>
      </w:r>
      <w:r w:rsidR="0025164B" w:rsidRPr="00D236D2">
        <w:rPr>
          <w:rFonts w:ascii="Arial" w:hAnsi="Arial" w:cs="Arial"/>
          <w:sz w:val="24"/>
          <w:szCs w:val="24"/>
        </w:rPr>
        <w:t xml:space="preserve">fakulty </w:t>
      </w:r>
      <w:r w:rsidR="008F5405">
        <w:rPr>
          <w:rFonts w:ascii="Arial" w:hAnsi="Arial" w:cs="Arial"/>
          <w:sz w:val="24"/>
          <w:szCs w:val="24"/>
        </w:rPr>
        <w:t>(</w:t>
      </w:r>
      <w:r w:rsidRPr="00D236D2">
        <w:rPr>
          <w:rFonts w:ascii="Arial" w:hAnsi="Arial" w:cs="Arial"/>
          <w:sz w:val="24"/>
          <w:szCs w:val="24"/>
        </w:rPr>
        <w:t>učiteľov rôzneho funkčného zaradenia</w:t>
      </w:r>
      <w:r w:rsidR="00497DBD">
        <w:rPr>
          <w:rFonts w:ascii="Arial" w:hAnsi="Arial" w:cs="Arial"/>
          <w:sz w:val="24"/>
          <w:szCs w:val="24"/>
        </w:rPr>
        <w:t>)</w:t>
      </w:r>
      <w:r w:rsidRPr="00D236D2">
        <w:rPr>
          <w:rFonts w:ascii="Arial" w:hAnsi="Arial" w:cs="Arial"/>
          <w:sz w:val="24"/>
          <w:szCs w:val="24"/>
        </w:rPr>
        <w:t xml:space="preserve"> a</w:t>
      </w:r>
      <w:r w:rsidR="00497DBD">
        <w:rPr>
          <w:rFonts w:ascii="Arial" w:hAnsi="Arial" w:cs="Arial"/>
          <w:sz w:val="24"/>
          <w:szCs w:val="24"/>
        </w:rPr>
        <w:t> </w:t>
      </w:r>
      <w:r w:rsidR="00291CFA">
        <w:rPr>
          <w:rFonts w:ascii="Arial" w:hAnsi="Arial" w:cs="Arial"/>
          <w:sz w:val="24"/>
          <w:szCs w:val="24"/>
        </w:rPr>
        <w:t>3</w:t>
      </w:r>
      <w:r w:rsidR="002661D4">
        <w:rPr>
          <w:rFonts w:ascii="Arial" w:hAnsi="Arial" w:cs="Arial"/>
          <w:sz w:val="24"/>
          <w:szCs w:val="24"/>
        </w:rPr>
        <w:t xml:space="preserve"> </w:t>
      </w:r>
      <w:r w:rsidRPr="00D236D2">
        <w:rPr>
          <w:rFonts w:ascii="Arial" w:hAnsi="Arial" w:cs="Arial"/>
          <w:sz w:val="24"/>
          <w:szCs w:val="24"/>
        </w:rPr>
        <w:t>výskumn</w:t>
      </w:r>
      <w:r w:rsidR="00291CFA">
        <w:rPr>
          <w:rFonts w:ascii="Arial" w:hAnsi="Arial" w:cs="Arial"/>
          <w:sz w:val="24"/>
          <w:szCs w:val="24"/>
        </w:rPr>
        <w:t>í</w:t>
      </w:r>
      <w:r w:rsidRPr="00D236D2">
        <w:rPr>
          <w:rFonts w:ascii="Arial" w:hAnsi="Arial" w:cs="Arial"/>
          <w:sz w:val="24"/>
          <w:szCs w:val="24"/>
        </w:rPr>
        <w:t xml:space="preserve"> </w:t>
      </w:r>
      <w:r w:rsidR="0081254D" w:rsidRPr="00D236D2">
        <w:rPr>
          <w:rFonts w:ascii="Arial" w:hAnsi="Arial" w:cs="Arial"/>
          <w:sz w:val="24"/>
          <w:szCs w:val="24"/>
        </w:rPr>
        <w:t>zamestnanc</w:t>
      </w:r>
      <w:r w:rsidR="00291CFA">
        <w:rPr>
          <w:rFonts w:ascii="Arial" w:hAnsi="Arial" w:cs="Arial"/>
          <w:sz w:val="24"/>
          <w:szCs w:val="24"/>
        </w:rPr>
        <w:t>i</w:t>
      </w:r>
      <w:r w:rsidR="0007599C" w:rsidRPr="00D236D2">
        <w:rPr>
          <w:rFonts w:ascii="Arial" w:hAnsi="Arial" w:cs="Arial"/>
          <w:sz w:val="24"/>
          <w:szCs w:val="24"/>
        </w:rPr>
        <w:t xml:space="preserve"> s PhD.</w:t>
      </w:r>
      <w:r w:rsidR="00107D00" w:rsidRPr="00D236D2">
        <w:rPr>
          <w:rFonts w:ascii="Arial" w:hAnsi="Arial" w:cs="Arial"/>
          <w:sz w:val="24"/>
          <w:szCs w:val="24"/>
        </w:rPr>
        <w:t xml:space="preserve"> </w:t>
      </w:r>
      <w:r w:rsidRPr="00D236D2">
        <w:rPr>
          <w:rFonts w:ascii="Arial" w:hAnsi="Arial" w:cs="Arial"/>
          <w:sz w:val="24"/>
          <w:szCs w:val="24"/>
        </w:rPr>
        <w:t xml:space="preserve">s rôznym počtom skutočných hodín zapojenia, čo predstavuje </w:t>
      </w:r>
      <w:r w:rsidR="0012458A">
        <w:rPr>
          <w:rFonts w:ascii="Arial" w:hAnsi="Arial" w:cs="Arial"/>
          <w:sz w:val="24"/>
          <w:szCs w:val="24"/>
        </w:rPr>
        <w:t>49</w:t>
      </w:r>
      <w:r w:rsidR="0076395E">
        <w:rPr>
          <w:rFonts w:ascii="Arial" w:hAnsi="Arial" w:cs="Arial"/>
          <w:sz w:val="24"/>
          <w:szCs w:val="24"/>
        </w:rPr>
        <w:t>,12</w:t>
      </w:r>
      <w:r w:rsidR="00497DBD">
        <w:rPr>
          <w:rFonts w:ascii="Arial" w:hAnsi="Arial" w:cs="Arial"/>
          <w:sz w:val="24"/>
          <w:szCs w:val="24"/>
        </w:rPr>
        <w:t xml:space="preserve"> </w:t>
      </w:r>
      <w:r w:rsidR="006767DD">
        <w:rPr>
          <w:rFonts w:ascii="Arial" w:hAnsi="Arial" w:cs="Arial"/>
          <w:sz w:val="24"/>
          <w:szCs w:val="24"/>
        </w:rPr>
        <w:t>%</w:t>
      </w:r>
      <w:r w:rsidR="00C012FF" w:rsidRPr="00D236D2">
        <w:rPr>
          <w:rFonts w:ascii="Arial" w:hAnsi="Arial" w:cs="Arial"/>
          <w:sz w:val="24"/>
          <w:szCs w:val="24"/>
        </w:rPr>
        <w:t xml:space="preserve"> </w:t>
      </w:r>
      <w:r w:rsidRPr="00D236D2">
        <w:rPr>
          <w:rFonts w:ascii="Arial" w:hAnsi="Arial" w:cs="Arial"/>
          <w:sz w:val="24"/>
          <w:szCs w:val="24"/>
        </w:rPr>
        <w:t>využitia  vedeckovýskumnej kapacity v hodinách.</w:t>
      </w:r>
    </w:p>
    <w:p w14:paraId="328E57C0" w14:textId="303AA7A6" w:rsidR="00BA0746" w:rsidRDefault="008A23EB" w:rsidP="001B0AFE">
      <w:pPr>
        <w:tabs>
          <w:tab w:val="left" w:pos="284"/>
        </w:tabs>
        <w:jc w:val="both"/>
        <w:rPr>
          <w:rFonts w:ascii="Arial" w:hAnsi="Arial" w:cs="Arial"/>
          <w:sz w:val="24"/>
          <w:szCs w:val="24"/>
          <w:lang w:eastAsia="sk-SK"/>
        </w:rPr>
      </w:pPr>
      <w:r w:rsidRPr="00D236D2">
        <w:rPr>
          <w:rFonts w:ascii="Arial" w:hAnsi="Arial" w:cs="Arial"/>
          <w:sz w:val="24"/>
          <w:szCs w:val="24"/>
          <w:lang w:eastAsia="sk-SK"/>
        </w:rPr>
        <w:t xml:space="preserve">Do vedeckovýskumnej činnosti  nebolo zapojených </w:t>
      </w:r>
      <w:r w:rsidR="00497DBD">
        <w:rPr>
          <w:rFonts w:ascii="Arial" w:hAnsi="Arial" w:cs="Arial"/>
          <w:sz w:val="24"/>
          <w:szCs w:val="24"/>
          <w:lang w:eastAsia="sk-SK"/>
        </w:rPr>
        <w:t>16</w:t>
      </w:r>
      <w:r w:rsidRPr="00D236D2">
        <w:rPr>
          <w:rFonts w:ascii="Arial" w:hAnsi="Arial" w:cs="Arial"/>
          <w:sz w:val="24"/>
          <w:szCs w:val="24"/>
          <w:lang w:eastAsia="sk-SK"/>
        </w:rPr>
        <w:t xml:space="preserve"> učiteľov (prof.</w:t>
      </w:r>
      <w:r w:rsidR="009A0A43">
        <w:rPr>
          <w:rFonts w:ascii="Arial" w:hAnsi="Arial" w:cs="Arial"/>
          <w:sz w:val="24"/>
          <w:szCs w:val="24"/>
          <w:lang w:eastAsia="sk-SK"/>
        </w:rPr>
        <w:t xml:space="preserve"> </w:t>
      </w:r>
      <w:r w:rsidR="009A0A43" w:rsidRPr="00D236D2">
        <w:rPr>
          <w:rFonts w:ascii="Arial" w:hAnsi="Arial" w:cs="Arial"/>
          <w:sz w:val="24"/>
          <w:szCs w:val="24"/>
          <w:lang w:eastAsia="sk-SK"/>
        </w:rPr>
        <w:t>–</w:t>
      </w:r>
      <w:r w:rsidR="00497DBD">
        <w:rPr>
          <w:rFonts w:ascii="Arial" w:hAnsi="Arial" w:cs="Arial"/>
          <w:sz w:val="24"/>
          <w:szCs w:val="24"/>
          <w:lang w:eastAsia="sk-SK"/>
        </w:rPr>
        <w:t xml:space="preserve"> 1</w:t>
      </w:r>
      <w:r w:rsidRPr="00D236D2">
        <w:rPr>
          <w:rFonts w:ascii="Arial" w:hAnsi="Arial" w:cs="Arial"/>
          <w:sz w:val="24"/>
          <w:szCs w:val="24"/>
          <w:lang w:eastAsia="sk-SK"/>
        </w:rPr>
        <w:t>, doc. –</w:t>
      </w:r>
      <w:r w:rsidR="00497DBD">
        <w:rPr>
          <w:rFonts w:ascii="Arial" w:hAnsi="Arial" w:cs="Arial"/>
          <w:sz w:val="24"/>
          <w:szCs w:val="24"/>
          <w:lang w:eastAsia="sk-SK"/>
        </w:rPr>
        <w:t xml:space="preserve"> 4,5</w:t>
      </w:r>
      <w:r w:rsidRPr="00D236D2">
        <w:rPr>
          <w:rFonts w:ascii="Arial" w:hAnsi="Arial" w:cs="Arial"/>
          <w:sz w:val="24"/>
          <w:szCs w:val="24"/>
          <w:lang w:eastAsia="sk-SK"/>
        </w:rPr>
        <w:t>, učiteľ s PhD. –</w:t>
      </w:r>
      <w:r w:rsidR="001875B4">
        <w:rPr>
          <w:rFonts w:ascii="Arial" w:hAnsi="Arial" w:cs="Arial"/>
          <w:sz w:val="24"/>
          <w:szCs w:val="24"/>
          <w:lang w:eastAsia="sk-SK"/>
        </w:rPr>
        <w:t xml:space="preserve"> 7,5</w:t>
      </w:r>
      <w:r w:rsidRPr="00D236D2">
        <w:rPr>
          <w:rFonts w:ascii="Arial" w:hAnsi="Arial" w:cs="Arial"/>
          <w:sz w:val="24"/>
          <w:szCs w:val="24"/>
          <w:lang w:eastAsia="sk-SK"/>
        </w:rPr>
        <w:t>,</w:t>
      </w:r>
      <w:r w:rsidR="00495233" w:rsidRPr="00D236D2">
        <w:rPr>
          <w:rFonts w:ascii="Arial" w:hAnsi="Arial" w:cs="Arial"/>
          <w:sz w:val="24"/>
          <w:szCs w:val="24"/>
          <w:lang w:eastAsia="sk-SK"/>
        </w:rPr>
        <w:t xml:space="preserve"> u</w:t>
      </w:r>
      <w:r w:rsidRPr="00D236D2">
        <w:rPr>
          <w:rFonts w:ascii="Arial" w:hAnsi="Arial" w:cs="Arial"/>
          <w:sz w:val="24"/>
          <w:szCs w:val="24"/>
          <w:lang w:eastAsia="sk-SK"/>
        </w:rPr>
        <w:t>čiteľ bez PhD. –</w:t>
      </w:r>
      <w:r w:rsidR="00291CFA">
        <w:rPr>
          <w:rFonts w:ascii="Arial" w:hAnsi="Arial" w:cs="Arial"/>
          <w:sz w:val="24"/>
          <w:szCs w:val="24"/>
          <w:lang w:eastAsia="sk-SK"/>
        </w:rPr>
        <w:t xml:space="preserve"> 3</w:t>
      </w:r>
      <w:r w:rsidR="001875B4">
        <w:rPr>
          <w:rFonts w:ascii="Arial" w:hAnsi="Arial" w:cs="Arial"/>
          <w:sz w:val="24"/>
          <w:szCs w:val="24"/>
          <w:lang w:eastAsia="sk-SK"/>
        </w:rPr>
        <w:t xml:space="preserve"> </w:t>
      </w:r>
      <w:r w:rsidRPr="00D236D2">
        <w:rPr>
          <w:rFonts w:ascii="Arial" w:hAnsi="Arial" w:cs="Arial"/>
          <w:sz w:val="24"/>
          <w:szCs w:val="24"/>
          <w:lang w:eastAsia="sk-SK"/>
        </w:rPr>
        <w:t>)</w:t>
      </w:r>
      <w:r w:rsidR="00F33B28">
        <w:rPr>
          <w:rFonts w:ascii="Arial" w:hAnsi="Arial" w:cs="Arial"/>
          <w:sz w:val="24"/>
          <w:szCs w:val="24"/>
          <w:lang w:eastAsia="sk-SK"/>
        </w:rPr>
        <w:t xml:space="preserve"> </w:t>
      </w:r>
      <w:r w:rsidR="0001235F" w:rsidRPr="00D236D2">
        <w:rPr>
          <w:rFonts w:ascii="Arial" w:hAnsi="Arial" w:cs="Arial"/>
          <w:sz w:val="24"/>
          <w:szCs w:val="24"/>
          <w:lang w:eastAsia="sk-SK"/>
        </w:rPr>
        <w:t>a</w:t>
      </w:r>
      <w:r w:rsidR="00EA47C9" w:rsidRPr="00D236D2">
        <w:rPr>
          <w:rFonts w:ascii="Arial" w:hAnsi="Arial" w:cs="Arial"/>
          <w:sz w:val="24"/>
          <w:szCs w:val="24"/>
          <w:lang w:eastAsia="sk-SK"/>
        </w:rPr>
        <w:t> </w:t>
      </w:r>
      <w:r w:rsidR="0029157D">
        <w:rPr>
          <w:rFonts w:ascii="Arial" w:hAnsi="Arial" w:cs="Arial"/>
          <w:sz w:val="24"/>
          <w:szCs w:val="24"/>
          <w:lang w:eastAsia="sk-SK"/>
        </w:rPr>
        <w:t>12</w:t>
      </w:r>
      <w:r w:rsidR="00EA47C9" w:rsidRPr="00D236D2">
        <w:rPr>
          <w:rFonts w:ascii="Arial" w:hAnsi="Arial" w:cs="Arial"/>
          <w:sz w:val="24"/>
          <w:szCs w:val="24"/>
          <w:lang w:eastAsia="sk-SK"/>
        </w:rPr>
        <w:t xml:space="preserve"> </w:t>
      </w:r>
      <w:r w:rsidR="0001235F" w:rsidRPr="00D236D2">
        <w:rPr>
          <w:rFonts w:ascii="Arial" w:hAnsi="Arial" w:cs="Arial"/>
          <w:sz w:val="24"/>
          <w:szCs w:val="24"/>
          <w:lang w:eastAsia="sk-SK"/>
        </w:rPr>
        <w:t xml:space="preserve">doktorandov v dennej </w:t>
      </w:r>
      <w:r w:rsidR="000F3AC7" w:rsidRPr="00D236D2">
        <w:rPr>
          <w:rFonts w:ascii="Arial" w:hAnsi="Arial" w:cs="Arial"/>
          <w:sz w:val="24"/>
          <w:szCs w:val="24"/>
          <w:lang w:eastAsia="sk-SK"/>
        </w:rPr>
        <w:t>forme štúdia (prepočítané počty).</w:t>
      </w:r>
    </w:p>
    <w:p w14:paraId="553E4560" w14:textId="77777777" w:rsidR="001B0AFE" w:rsidRPr="001B0AFE" w:rsidRDefault="001B0AFE" w:rsidP="001B0AFE">
      <w:pPr>
        <w:tabs>
          <w:tab w:val="left" w:pos="284"/>
        </w:tabs>
        <w:jc w:val="both"/>
        <w:rPr>
          <w:rFonts w:ascii="Arial" w:hAnsi="Arial" w:cs="Arial"/>
          <w:sz w:val="24"/>
          <w:szCs w:val="24"/>
          <w:lang w:eastAsia="sk-SK"/>
        </w:rPr>
      </w:pPr>
    </w:p>
    <w:p w14:paraId="19C92C81" w14:textId="28E9E0A8" w:rsidR="007C00DA" w:rsidRPr="00D236D2" w:rsidRDefault="00890E14" w:rsidP="00DA7847">
      <w:pPr>
        <w:pStyle w:val="Nadpis2"/>
      </w:pPr>
      <w:bookmarkStart w:id="3" w:name="_Toc414884494"/>
      <w:r w:rsidRPr="00D236D2">
        <w:t>1.2</w:t>
      </w:r>
      <w:r w:rsidR="00DA7847">
        <w:t xml:space="preserve"> </w:t>
      </w:r>
      <w:r w:rsidRPr="00D236D2">
        <w:t>Kvalifikačná štruktúra tvorivých zamestnancov UPJŠ a noví nositelia vedecko-pedagogických titulov, vedec</w:t>
      </w:r>
      <w:r w:rsidR="001A5419" w:rsidRPr="00D236D2">
        <w:t>kých hodností a VKS za rok 201</w:t>
      </w:r>
      <w:r w:rsidR="00005BE0">
        <w:t>4</w:t>
      </w:r>
      <w:bookmarkEnd w:id="3"/>
    </w:p>
    <w:p w14:paraId="55BD1CD7" w14:textId="77777777" w:rsidR="00DA7847" w:rsidRDefault="00DA7847" w:rsidP="00F63E43">
      <w:pPr>
        <w:tabs>
          <w:tab w:val="left" w:pos="1800"/>
          <w:tab w:val="left" w:pos="1980"/>
          <w:tab w:val="left" w:pos="7056"/>
        </w:tabs>
        <w:jc w:val="both"/>
        <w:rPr>
          <w:rFonts w:ascii="Arial" w:hAnsi="Arial" w:cs="Arial"/>
        </w:rPr>
      </w:pPr>
    </w:p>
    <w:p w14:paraId="530844FD" w14:textId="77777777" w:rsidR="00890E14" w:rsidRPr="008A12E7" w:rsidRDefault="00890E14" w:rsidP="00F63E43">
      <w:pPr>
        <w:tabs>
          <w:tab w:val="left" w:pos="1800"/>
          <w:tab w:val="left" w:pos="1980"/>
          <w:tab w:val="left" w:pos="7056"/>
        </w:tabs>
        <w:jc w:val="both"/>
        <w:rPr>
          <w:rFonts w:ascii="Arial" w:hAnsi="Arial" w:cs="Arial"/>
        </w:rPr>
      </w:pPr>
      <w:r w:rsidRPr="008A12E7">
        <w:rPr>
          <w:rFonts w:ascii="Arial" w:hAnsi="Arial" w:cs="Arial"/>
        </w:rPr>
        <w:t>Tab. 2 Kvalifikačná štruk</w:t>
      </w:r>
      <w:r w:rsidR="007C00DA" w:rsidRPr="008A12E7">
        <w:rPr>
          <w:rFonts w:ascii="Arial" w:hAnsi="Arial" w:cs="Arial"/>
        </w:rPr>
        <w:t xml:space="preserve">túra </w:t>
      </w:r>
    </w:p>
    <w:p w14:paraId="7F4B726D" w14:textId="77777777" w:rsidR="007C00DA" w:rsidRPr="008A12E7" w:rsidRDefault="00890E14" w:rsidP="00890E14">
      <w:pPr>
        <w:rPr>
          <w:rFonts w:ascii="Arial" w:hAnsi="Arial" w:cs="Arial"/>
          <w:b/>
        </w:rPr>
      </w:pPr>
      <w:r w:rsidRPr="008A12E7">
        <w:rPr>
          <w:rFonts w:ascii="Arial" w:hAnsi="Arial" w:cs="Arial"/>
          <w:b/>
        </w:rPr>
        <w:tab/>
      </w:r>
      <w:r w:rsidRPr="008A12E7">
        <w:rPr>
          <w:rFonts w:ascii="Arial" w:hAnsi="Arial" w:cs="Arial"/>
          <w:b/>
        </w:rPr>
        <w:tab/>
      </w:r>
      <w:r w:rsidRPr="008A12E7">
        <w:rPr>
          <w:rFonts w:ascii="Arial" w:hAnsi="Arial" w:cs="Arial"/>
          <w:b/>
        </w:rPr>
        <w:tab/>
      </w:r>
      <w:r w:rsidRPr="008A12E7">
        <w:rPr>
          <w:rFonts w:ascii="Arial" w:hAnsi="Arial" w:cs="Arial"/>
          <w:b/>
        </w:rPr>
        <w:tab/>
      </w:r>
      <w:r w:rsidR="005667B0" w:rsidRPr="008A12E7">
        <w:rPr>
          <w:rFonts w:ascii="Arial" w:hAnsi="Arial" w:cs="Arial"/>
          <w:b/>
        </w:rPr>
        <w:tab/>
      </w:r>
      <w:r w:rsidR="00F63E43" w:rsidRPr="008A12E7">
        <w:rPr>
          <w:rFonts w:ascii="Arial" w:hAnsi="Arial" w:cs="Arial"/>
          <w:b/>
        </w:rPr>
        <w:tab/>
      </w:r>
      <w:r w:rsidR="005667B0"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692866" w:rsidRPr="008A12E7">
        <w:rPr>
          <w:rFonts w:ascii="Arial" w:hAnsi="Arial" w:cs="Arial"/>
          <w:b/>
        </w:rPr>
        <w:tab/>
      </w:r>
      <w:r w:rsidR="005667B0" w:rsidRPr="008A12E7">
        <w:rPr>
          <w:rFonts w:ascii="Arial" w:hAnsi="Arial" w:cs="Arial"/>
        </w:rPr>
        <w:t>údaje vo fyz. osobách</w:t>
      </w:r>
    </w:p>
    <w:tbl>
      <w:tblPr>
        <w:tblStyle w:val="Mriekatabuky"/>
        <w:tblW w:w="9493" w:type="dxa"/>
        <w:tblLook w:val="04A0" w:firstRow="1" w:lastRow="0" w:firstColumn="1" w:lastColumn="0" w:noHBand="0" w:noVBand="1"/>
      </w:tblPr>
      <w:tblGrid>
        <w:gridCol w:w="421"/>
        <w:gridCol w:w="2409"/>
        <w:gridCol w:w="1843"/>
        <w:gridCol w:w="1843"/>
        <w:gridCol w:w="2977"/>
      </w:tblGrid>
      <w:tr w:rsidR="00FA26B5" w:rsidRPr="00D236D2" w14:paraId="359AAA9B" w14:textId="77777777" w:rsidTr="00DA2DAA">
        <w:tc>
          <w:tcPr>
            <w:tcW w:w="421" w:type="dxa"/>
            <w:shd w:val="clear" w:color="auto" w:fill="F2F2F2" w:themeFill="background1" w:themeFillShade="F2"/>
          </w:tcPr>
          <w:p w14:paraId="0294269E" w14:textId="77777777" w:rsidR="00FA26B5" w:rsidRPr="00D236D2" w:rsidRDefault="00FA26B5" w:rsidP="00890E14">
            <w:pPr>
              <w:rPr>
                <w:rFonts w:ascii="Arial" w:hAnsi="Arial" w:cs="Arial"/>
                <w:b/>
                <w:sz w:val="24"/>
                <w:szCs w:val="24"/>
              </w:rPr>
            </w:pPr>
          </w:p>
        </w:tc>
        <w:tc>
          <w:tcPr>
            <w:tcW w:w="2409" w:type="dxa"/>
            <w:shd w:val="clear" w:color="auto" w:fill="F2F2F2" w:themeFill="background1" w:themeFillShade="F2"/>
          </w:tcPr>
          <w:p w14:paraId="0C71BB9C" w14:textId="241CDE98" w:rsidR="00FA26B5" w:rsidRPr="00D236D2" w:rsidRDefault="00FA26B5" w:rsidP="00890E14">
            <w:pPr>
              <w:rPr>
                <w:rFonts w:ascii="Arial" w:hAnsi="Arial" w:cs="Arial"/>
                <w:b/>
                <w:sz w:val="24"/>
                <w:szCs w:val="24"/>
              </w:rPr>
            </w:pPr>
            <w:r w:rsidRPr="00D236D2">
              <w:rPr>
                <w:rFonts w:ascii="Arial" w:hAnsi="Arial" w:cs="Arial"/>
                <w:b/>
                <w:sz w:val="24"/>
                <w:szCs w:val="24"/>
              </w:rPr>
              <w:t>Právnická fakulta</w:t>
            </w:r>
          </w:p>
        </w:tc>
        <w:tc>
          <w:tcPr>
            <w:tcW w:w="1843" w:type="dxa"/>
            <w:shd w:val="clear" w:color="auto" w:fill="F2F2F2" w:themeFill="background1" w:themeFillShade="F2"/>
          </w:tcPr>
          <w:p w14:paraId="0236F477" w14:textId="71F7FE72" w:rsidR="00FA26B5" w:rsidRPr="00D236D2" w:rsidRDefault="00FA26B5" w:rsidP="00FA26B5">
            <w:pPr>
              <w:rPr>
                <w:rFonts w:ascii="Arial" w:hAnsi="Arial" w:cs="Arial"/>
                <w:b/>
                <w:sz w:val="24"/>
                <w:szCs w:val="24"/>
              </w:rPr>
            </w:pPr>
            <w:r w:rsidRPr="00D236D2">
              <w:rPr>
                <w:rFonts w:ascii="Arial" w:hAnsi="Arial" w:cs="Arial"/>
                <w:b/>
                <w:sz w:val="24"/>
                <w:szCs w:val="24"/>
              </w:rPr>
              <w:t>Počet k 1.1. 201</w:t>
            </w:r>
            <w:r>
              <w:rPr>
                <w:rFonts w:ascii="Arial" w:hAnsi="Arial" w:cs="Arial"/>
                <w:b/>
                <w:sz w:val="24"/>
                <w:szCs w:val="24"/>
              </w:rPr>
              <w:t>4</w:t>
            </w:r>
          </w:p>
        </w:tc>
        <w:tc>
          <w:tcPr>
            <w:tcW w:w="1843" w:type="dxa"/>
            <w:shd w:val="clear" w:color="auto" w:fill="F2F2F2" w:themeFill="background1" w:themeFillShade="F2"/>
          </w:tcPr>
          <w:p w14:paraId="114D33D4" w14:textId="08FF2DE3" w:rsidR="00FA26B5" w:rsidRPr="00D236D2" w:rsidRDefault="00FA26B5" w:rsidP="00FA26B5">
            <w:pPr>
              <w:rPr>
                <w:rFonts w:ascii="Arial" w:hAnsi="Arial" w:cs="Arial"/>
                <w:b/>
                <w:sz w:val="24"/>
                <w:szCs w:val="24"/>
              </w:rPr>
            </w:pPr>
            <w:r w:rsidRPr="00D236D2">
              <w:rPr>
                <w:rFonts w:ascii="Arial" w:hAnsi="Arial" w:cs="Arial"/>
                <w:b/>
                <w:sz w:val="24"/>
                <w:szCs w:val="24"/>
              </w:rPr>
              <w:t>Počet k 31.12. 201</w:t>
            </w:r>
            <w:r>
              <w:rPr>
                <w:rFonts w:ascii="Arial" w:hAnsi="Arial" w:cs="Arial"/>
                <w:b/>
                <w:sz w:val="24"/>
                <w:szCs w:val="24"/>
              </w:rPr>
              <w:t>4</w:t>
            </w:r>
          </w:p>
        </w:tc>
        <w:tc>
          <w:tcPr>
            <w:tcW w:w="2977" w:type="dxa"/>
            <w:shd w:val="clear" w:color="auto" w:fill="F2F2F2" w:themeFill="background1" w:themeFillShade="F2"/>
          </w:tcPr>
          <w:p w14:paraId="59CA0124" w14:textId="3A63E94E" w:rsidR="00FA26B5" w:rsidRPr="00D236D2" w:rsidRDefault="00FA26B5" w:rsidP="00FA26B5">
            <w:pPr>
              <w:rPr>
                <w:rFonts w:ascii="Arial" w:hAnsi="Arial" w:cs="Arial"/>
                <w:b/>
                <w:sz w:val="24"/>
                <w:szCs w:val="24"/>
              </w:rPr>
            </w:pPr>
            <w:r w:rsidRPr="00D236D2">
              <w:rPr>
                <w:rFonts w:ascii="Arial" w:hAnsi="Arial" w:cs="Arial"/>
                <w:b/>
                <w:sz w:val="24"/>
                <w:szCs w:val="24"/>
              </w:rPr>
              <w:t>Stav k 31.12. 201</w:t>
            </w:r>
            <w:r>
              <w:rPr>
                <w:rFonts w:ascii="Arial" w:hAnsi="Arial" w:cs="Arial"/>
                <w:b/>
                <w:sz w:val="24"/>
                <w:szCs w:val="24"/>
              </w:rPr>
              <w:t>4</w:t>
            </w:r>
            <w:r w:rsidRPr="00D236D2">
              <w:rPr>
                <w:rFonts w:ascii="Arial" w:hAnsi="Arial" w:cs="Arial"/>
                <w:b/>
                <w:sz w:val="24"/>
                <w:szCs w:val="24"/>
              </w:rPr>
              <w:t xml:space="preserve"> v %</w:t>
            </w:r>
          </w:p>
        </w:tc>
      </w:tr>
      <w:tr w:rsidR="00FA26B5" w:rsidRPr="00D236D2" w14:paraId="1B041B3A" w14:textId="77777777" w:rsidTr="00DA2DAA">
        <w:tc>
          <w:tcPr>
            <w:tcW w:w="421" w:type="dxa"/>
          </w:tcPr>
          <w:p w14:paraId="1ECE5000" w14:textId="31F5B801" w:rsidR="00FA26B5" w:rsidRPr="00D236D2" w:rsidRDefault="00FA26B5" w:rsidP="00C958BF">
            <w:pPr>
              <w:rPr>
                <w:rFonts w:ascii="Arial" w:hAnsi="Arial" w:cs="Arial"/>
                <w:b/>
                <w:sz w:val="24"/>
                <w:szCs w:val="24"/>
              </w:rPr>
            </w:pPr>
            <w:r>
              <w:rPr>
                <w:rFonts w:ascii="Arial" w:hAnsi="Arial" w:cs="Arial"/>
                <w:b/>
                <w:sz w:val="24"/>
                <w:szCs w:val="24"/>
              </w:rPr>
              <w:t>1.</w:t>
            </w:r>
          </w:p>
        </w:tc>
        <w:tc>
          <w:tcPr>
            <w:tcW w:w="2409" w:type="dxa"/>
          </w:tcPr>
          <w:p w14:paraId="098FBEB3" w14:textId="089A341F" w:rsidR="00FA26B5" w:rsidRPr="00D236D2" w:rsidRDefault="00FA26B5" w:rsidP="00C958BF">
            <w:pPr>
              <w:rPr>
                <w:rFonts w:ascii="Arial" w:hAnsi="Arial" w:cs="Arial"/>
                <w:b/>
                <w:sz w:val="24"/>
                <w:szCs w:val="24"/>
              </w:rPr>
            </w:pPr>
            <w:r w:rsidRPr="00D236D2">
              <w:rPr>
                <w:rFonts w:ascii="Arial" w:hAnsi="Arial" w:cs="Arial"/>
                <w:b/>
                <w:sz w:val="24"/>
                <w:szCs w:val="24"/>
              </w:rPr>
              <w:t>prof.</w:t>
            </w:r>
          </w:p>
        </w:tc>
        <w:tc>
          <w:tcPr>
            <w:tcW w:w="1843" w:type="dxa"/>
          </w:tcPr>
          <w:p w14:paraId="6A9389F4" w14:textId="77777777" w:rsidR="00FA26B5" w:rsidRPr="00D236D2" w:rsidRDefault="00FA26B5" w:rsidP="00C958BF">
            <w:pPr>
              <w:rPr>
                <w:rFonts w:ascii="Arial" w:hAnsi="Arial" w:cs="Arial"/>
                <w:b/>
                <w:sz w:val="24"/>
                <w:szCs w:val="24"/>
              </w:rPr>
            </w:pPr>
            <w:r w:rsidRPr="00D236D2">
              <w:rPr>
                <w:rFonts w:ascii="Arial" w:hAnsi="Arial" w:cs="Arial"/>
                <w:b/>
                <w:sz w:val="24"/>
                <w:szCs w:val="24"/>
              </w:rPr>
              <w:t>7(1)*</w:t>
            </w:r>
          </w:p>
        </w:tc>
        <w:tc>
          <w:tcPr>
            <w:tcW w:w="1843" w:type="dxa"/>
          </w:tcPr>
          <w:p w14:paraId="392046EF" w14:textId="7CA6B998" w:rsidR="00FA26B5" w:rsidRPr="00D236D2" w:rsidRDefault="00FA26B5" w:rsidP="00C958BF">
            <w:pPr>
              <w:rPr>
                <w:rFonts w:ascii="Arial" w:hAnsi="Arial" w:cs="Arial"/>
                <w:b/>
                <w:sz w:val="24"/>
                <w:szCs w:val="24"/>
              </w:rPr>
            </w:pPr>
            <w:r>
              <w:rPr>
                <w:rFonts w:ascii="Arial" w:hAnsi="Arial" w:cs="Arial"/>
                <w:b/>
                <w:sz w:val="24"/>
                <w:szCs w:val="24"/>
              </w:rPr>
              <w:t>8</w:t>
            </w:r>
            <w:r w:rsidRPr="00D236D2">
              <w:rPr>
                <w:rFonts w:ascii="Arial" w:hAnsi="Arial" w:cs="Arial"/>
                <w:b/>
                <w:sz w:val="24"/>
                <w:szCs w:val="24"/>
              </w:rPr>
              <w:t>(1)*</w:t>
            </w:r>
          </w:p>
        </w:tc>
        <w:tc>
          <w:tcPr>
            <w:tcW w:w="2977" w:type="dxa"/>
          </w:tcPr>
          <w:p w14:paraId="264E0AE1" w14:textId="1E07ACB7" w:rsidR="00FA26B5" w:rsidRPr="00D236D2" w:rsidRDefault="00DA2DAA" w:rsidP="00C958BF">
            <w:pPr>
              <w:rPr>
                <w:rFonts w:ascii="Arial" w:hAnsi="Arial" w:cs="Arial"/>
                <w:b/>
                <w:sz w:val="24"/>
                <w:szCs w:val="24"/>
              </w:rPr>
            </w:pPr>
            <w:r>
              <w:rPr>
                <w:rFonts w:ascii="Arial" w:hAnsi="Arial" w:cs="Arial"/>
                <w:b/>
                <w:sz w:val="24"/>
                <w:szCs w:val="24"/>
              </w:rPr>
              <w:t>13</w:t>
            </w:r>
          </w:p>
        </w:tc>
      </w:tr>
      <w:tr w:rsidR="00FA26B5" w:rsidRPr="00D236D2" w14:paraId="2EE5746E" w14:textId="77777777" w:rsidTr="00DA2DAA">
        <w:tc>
          <w:tcPr>
            <w:tcW w:w="421" w:type="dxa"/>
          </w:tcPr>
          <w:p w14:paraId="02BF307F" w14:textId="2E4A7423" w:rsidR="00FA26B5" w:rsidRPr="00D236D2" w:rsidRDefault="00FA26B5" w:rsidP="00C958BF">
            <w:pPr>
              <w:rPr>
                <w:rFonts w:ascii="Arial" w:hAnsi="Arial" w:cs="Arial"/>
                <w:b/>
                <w:sz w:val="24"/>
                <w:szCs w:val="24"/>
              </w:rPr>
            </w:pPr>
            <w:r>
              <w:rPr>
                <w:rFonts w:ascii="Arial" w:hAnsi="Arial" w:cs="Arial"/>
                <w:b/>
                <w:sz w:val="24"/>
                <w:szCs w:val="24"/>
              </w:rPr>
              <w:t>2.</w:t>
            </w:r>
          </w:p>
        </w:tc>
        <w:tc>
          <w:tcPr>
            <w:tcW w:w="2409" w:type="dxa"/>
          </w:tcPr>
          <w:p w14:paraId="07955079" w14:textId="6BDFC616" w:rsidR="00FA26B5" w:rsidRPr="00D236D2" w:rsidRDefault="00FA26B5" w:rsidP="00C958BF">
            <w:pPr>
              <w:rPr>
                <w:rFonts w:ascii="Arial" w:hAnsi="Arial" w:cs="Arial"/>
                <w:b/>
                <w:sz w:val="24"/>
                <w:szCs w:val="24"/>
              </w:rPr>
            </w:pPr>
            <w:r w:rsidRPr="00D236D2">
              <w:rPr>
                <w:rFonts w:ascii="Arial" w:hAnsi="Arial" w:cs="Arial"/>
                <w:b/>
                <w:sz w:val="24"/>
                <w:szCs w:val="24"/>
              </w:rPr>
              <w:t>doc.</w:t>
            </w:r>
          </w:p>
        </w:tc>
        <w:tc>
          <w:tcPr>
            <w:tcW w:w="1843" w:type="dxa"/>
          </w:tcPr>
          <w:p w14:paraId="063CE19E" w14:textId="77777777" w:rsidR="00FA26B5" w:rsidRPr="00D236D2" w:rsidRDefault="00FA26B5" w:rsidP="00C958BF">
            <w:pPr>
              <w:rPr>
                <w:rFonts w:ascii="Arial" w:hAnsi="Arial" w:cs="Arial"/>
                <w:b/>
                <w:sz w:val="24"/>
                <w:szCs w:val="24"/>
              </w:rPr>
            </w:pPr>
            <w:r w:rsidRPr="00D236D2">
              <w:rPr>
                <w:rFonts w:ascii="Arial" w:hAnsi="Arial" w:cs="Arial"/>
                <w:b/>
                <w:sz w:val="24"/>
                <w:szCs w:val="24"/>
              </w:rPr>
              <w:t>16</w:t>
            </w:r>
          </w:p>
        </w:tc>
        <w:tc>
          <w:tcPr>
            <w:tcW w:w="1843" w:type="dxa"/>
          </w:tcPr>
          <w:p w14:paraId="68A80B97" w14:textId="44A69B99" w:rsidR="00FA26B5" w:rsidRPr="00D236D2" w:rsidRDefault="00FA26B5" w:rsidP="00FA26B5">
            <w:pPr>
              <w:rPr>
                <w:rFonts w:ascii="Arial" w:hAnsi="Arial" w:cs="Arial"/>
                <w:b/>
                <w:sz w:val="24"/>
                <w:szCs w:val="24"/>
              </w:rPr>
            </w:pPr>
            <w:r>
              <w:rPr>
                <w:rFonts w:ascii="Arial" w:hAnsi="Arial" w:cs="Arial"/>
                <w:b/>
                <w:sz w:val="24"/>
                <w:szCs w:val="24"/>
              </w:rPr>
              <w:t>16</w:t>
            </w:r>
          </w:p>
        </w:tc>
        <w:tc>
          <w:tcPr>
            <w:tcW w:w="2977" w:type="dxa"/>
          </w:tcPr>
          <w:p w14:paraId="11D18B9B" w14:textId="204183B3" w:rsidR="00FA26B5" w:rsidRPr="00D236D2" w:rsidRDefault="007E5B1F" w:rsidP="00C958BF">
            <w:pPr>
              <w:rPr>
                <w:rFonts w:ascii="Arial" w:hAnsi="Arial" w:cs="Arial"/>
                <w:b/>
                <w:sz w:val="24"/>
                <w:szCs w:val="24"/>
              </w:rPr>
            </w:pPr>
            <w:r>
              <w:rPr>
                <w:rFonts w:ascii="Arial" w:hAnsi="Arial" w:cs="Arial"/>
                <w:b/>
                <w:sz w:val="24"/>
                <w:szCs w:val="24"/>
              </w:rPr>
              <w:t>26</w:t>
            </w:r>
          </w:p>
        </w:tc>
      </w:tr>
      <w:tr w:rsidR="00FA26B5" w:rsidRPr="00D236D2" w14:paraId="1601EF8C" w14:textId="77777777" w:rsidTr="00DA2DAA">
        <w:tc>
          <w:tcPr>
            <w:tcW w:w="421" w:type="dxa"/>
          </w:tcPr>
          <w:p w14:paraId="48A1073A" w14:textId="7B60F0A3" w:rsidR="00FA26B5" w:rsidRPr="00D236D2" w:rsidRDefault="00FA26B5" w:rsidP="00C958BF">
            <w:pPr>
              <w:rPr>
                <w:rFonts w:ascii="Arial" w:hAnsi="Arial" w:cs="Arial"/>
                <w:b/>
                <w:sz w:val="24"/>
                <w:szCs w:val="24"/>
              </w:rPr>
            </w:pPr>
            <w:r>
              <w:rPr>
                <w:rFonts w:ascii="Arial" w:hAnsi="Arial" w:cs="Arial"/>
                <w:b/>
                <w:sz w:val="24"/>
                <w:szCs w:val="24"/>
              </w:rPr>
              <w:t>3.</w:t>
            </w:r>
          </w:p>
        </w:tc>
        <w:tc>
          <w:tcPr>
            <w:tcW w:w="2409" w:type="dxa"/>
          </w:tcPr>
          <w:p w14:paraId="33B05F80" w14:textId="7BB4229E" w:rsidR="00FA26B5" w:rsidRPr="00D236D2" w:rsidRDefault="00FA26B5" w:rsidP="00C958BF">
            <w:pPr>
              <w:rPr>
                <w:rFonts w:ascii="Arial" w:hAnsi="Arial" w:cs="Arial"/>
                <w:b/>
                <w:sz w:val="24"/>
                <w:szCs w:val="24"/>
              </w:rPr>
            </w:pPr>
            <w:r w:rsidRPr="00D236D2">
              <w:rPr>
                <w:rFonts w:ascii="Arial" w:hAnsi="Arial" w:cs="Arial"/>
                <w:b/>
                <w:sz w:val="24"/>
                <w:szCs w:val="24"/>
              </w:rPr>
              <w:t>OA+A s PhD.</w:t>
            </w:r>
          </w:p>
        </w:tc>
        <w:tc>
          <w:tcPr>
            <w:tcW w:w="1843" w:type="dxa"/>
          </w:tcPr>
          <w:p w14:paraId="104C8C8B" w14:textId="77777777" w:rsidR="00FA26B5" w:rsidRPr="00D236D2" w:rsidRDefault="00FA26B5" w:rsidP="00C958BF">
            <w:pPr>
              <w:rPr>
                <w:rFonts w:ascii="Arial" w:hAnsi="Arial" w:cs="Arial"/>
                <w:b/>
                <w:sz w:val="24"/>
                <w:szCs w:val="24"/>
              </w:rPr>
            </w:pPr>
            <w:r w:rsidRPr="00D236D2">
              <w:rPr>
                <w:rFonts w:ascii="Arial" w:hAnsi="Arial" w:cs="Arial"/>
                <w:b/>
                <w:sz w:val="24"/>
                <w:szCs w:val="24"/>
              </w:rPr>
              <w:t>26</w:t>
            </w:r>
          </w:p>
        </w:tc>
        <w:tc>
          <w:tcPr>
            <w:tcW w:w="1843" w:type="dxa"/>
          </w:tcPr>
          <w:p w14:paraId="63B85835" w14:textId="5207A8DD" w:rsidR="00FA26B5" w:rsidRPr="00D236D2" w:rsidRDefault="00FA26B5" w:rsidP="00FA26B5">
            <w:pPr>
              <w:rPr>
                <w:rFonts w:ascii="Arial" w:hAnsi="Arial" w:cs="Arial"/>
                <w:b/>
                <w:sz w:val="24"/>
                <w:szCs w:val="24"/>
              </w:rPr>
            </w:pPr>
            <w:r w:rsidRPr="00D236D2">
              <w:rPr>
                <w:rFonts w:ascii="Arial" w:hAnsi="Arial" w:cs="Arial"/>
                <w:b/>
                <w:sz w:val="24"/>
                <w:szCs w:val="24"/>
              </w:rPr>
              <w:t>2</w:t>
            </w:r>
            <w:r>
              <w:rPr>
                <w:rFonts w:ascii="Arial" w:hAnsi="Arial" w:cs="Arial"/>
                <w:b/>
                <w:sz w:val="24"/>
                <w:szCs w:val="24"/>
              </w:rPr>
              <w:t>7</w:t>
            </w:r>
          </w:p>
        </w:tc>
        <w:tc>
          <w:tcPr>
            <w:tcW w:w="2977" w:type="dxa"/>
          </w:tcPr>
          <w:p w14:paraId="321CCD6F" w14:textId="476F2E0A" w:rsidR="00FA26B5" w:rsidRPr="00D236D2" w:rsidRDefault="007E5B1F" w:rsidP="00C958BF">
            <w:pPr>
              <w:rPr>
                <w:rFonts w:ascii="Arial" w:hAnsi="Arial" w:cs="Arial"/>
                <w:b/>
                <w:sz w:val="24"/>
                <w:szCs w:val="24"/>
              </w:rPr>
            </w:pPr>
            <w:r>
              <w:rPr>
                <w:rFonts w:ascii="Arial" w:hAnsi="Arial" w:cs="Arial"/>
                <w:b/>
                <w:sz w:val="24"/>
                <w:szCs w:val="24"/>
              </w:rPr>
              <w:t>44</w:t>
            </w:r>
          </w:p>
        </w:tc>
      </w:tr>
      <w:tr w:rsidR="00FA26B5" w:rsidRPr="00D236D2" w14:paraId="43D00AC6" w14:textId="77777777" w:rsidTr="00DA2DAA">
        <w:tc>
          <w:tcPr>
            <w:tcW w:w="421" w:type="dxa"/>
          </w:tcPr>
          <w:p w14:paraId="48DB7D81" w14:textId="50FC8823" w:rsidR="00FA26B5" w:rsidRPr="00D236D2" w:rsidRDefault="00FA26B5" w:rsidP="00C958BF">
            <w:pPr>
              <w:rPr>
                <w:rFonts w:ascii="Arial" w:hAnsi="Arial" w:cs="Arial"/>
                <w:b/>
                <w:sz w:val="24"/>
                <w:szCs w:val="24"/>
              </w:rPr>
            </w:pPr>
            <w:r>
              <w:rPr>
                <w:rFonts w:ascii="Arial" w:hAnsi="Arial" w:cs="Arial"/>
                <w:b/>
                <w:sz w:val="24"/>
                <w:szCs w:val="24"/>
              </w:rPr>
              <w:t>4.</w:t>
            </w:r>
          </w:p>
        </w:tc>
        <w:tc>
          <w:tcPr>
            <w:tcW w:w="2409" w:type="dxa"/>
          </w:tcPr>
          <w:p w14:paraId="634F87A1" w14:textId="649F2857" w:rsidR="00FA26B5" w:rsidRPr="00D236D2" w:rsidRDefault="00FA26B5" w:rsidP="00C958BF">
            <w:pPr>
              <w:rPr>
                <w:rFonts w:ascii="Arial" w:hAnsi="Arial" w:cs="Arial"/>
                <w:b/>
                <w:sz w:val="24"/>
                <w:szCs w:val="24"/>
              </w:rPr>
            </w:pPr>
            <w:r w:rsidRPr="00D236D2">
              <w:rPr>
                <w:rFonts w:ascii="Arial" w:hAnsi="Arial" w:cs="Arial"/>
                <w:b/>
                <w:sz w:val="24"/>
                <w:szCs w:val="24"/>
              </w:rPr>
              <w:t>VU bez PhD.</w:t>
            </w:r>
          </w:p>
        </w:tc>
        <w:tc>
          <w:tcPr>
            <w:tcW w:w="1843" w:type="dxa"/>
          </w:tcPr>
          <w:p w14:paraId="7D13070C" w14:textId="77777777" w:rsidR="00FA26B5" w:rsidRPr="00D236D2" w:rsidRDefault="00FA26B5" w:rsidP="00C958BF">
            <w:pPr>
              <w:rPr>
                <w:rFonts w:ascii="Arial" w:hAnsi="Arial" w:cs="Arial"/>
                <w:b/>
                <w:sz w:val="24"/>
                <w:szCs w:val="24"/>
              </w:rPr>
            </w:pPr>
            <w:r w:rsidRPr="00D236D2">
              <w:rPr>
                <w:rFonts w:ascii="Arial" w:hAnsi="Arial" w:cs="Arial"/>
                <w:b/>
                <w:sz w:val="24"/>
                <w:szCs w:val="24"/>
              </w:rPr>
              <w:t>9</w:t>
            </w:r>
          </w:p>
        </w:tc>
        <w:tc>
          <w:tcPr>
            <w:tcW w:w="1843" w:type="dxa"/>
          </w:tcPr>
          <w:p w14:paraId="5E025636" w14:textId="644158F5" w:rsidR="00FA26B5" w:rsidRPr="00D236D2" w:rsidRDefault="00CC47E8" w:rsidP="00C958BF">
            <w:pPr>
              <w:rPr>
                <w:rFonts w:ascii="Arial" w:hAnsi="Arial" w:cs="Arial"/>
                <w:b/>
                <w:sz w:val="24"/>
                <w:szCs w:val="24"/>
              </w:rPr>
            </w:pPr>
            <w:r>
              <w:rPr>
                <w:rFonts w:ascii="Arial" w:hAnsi="Arial" w:cs="Arial"/>
                <w:b/>
                <w:sz w:val="24"/>
                <w:szCs w:val="24"/>
              </w:rPr>
              <w:t>7</w:t>
            </w:r>
          </w:p>
        </w:tc>
        <w:tc>
          <w:tcPr>
            <w:tcW w:w="2977" w:type="dxa"/>
          </w:tcPr>
          <w:p w14:paraId="1AB24364" w14:textId="19B93415" w:rsidR="00FA26B5" w:rsidRPr="00D236D2" w:rsidRDefault="00DA2DAA" w:rsidP="00CC47E8">
            <w:pPr>
              <w:rPr>
                <w:rFonts w:ascii="Arial" w:hAnsi="Arial" w:cs="Arial"/>
                <w:b/>
                <w:sz w:val="24"/>
                <w:szCs w:val="24"/>
              </w:rPr>
            </w:pPr>
            <w:r>
              <w:rPr>
                <w:rFonts w:ascii="Arial" w:hAnsi="Arial" w:cs="Arial"/>
                <w:b/>
                <w:sz w:val="24"/>
                <w:szCs w:val="24"/>
              </w:rPr>
              <w:t>1</w:t>
            </w:r>
            <w:r w:rsidR="00CC47E8">
              <w:rPr>
                <w:rFonts w:ascii="Arial" w:hAnsi="Arial" w:cs="Arial"/>
                <w:b/>
                <w:sz w:val="24"/>
                <w:szCs w:val="24"/>
              </w:rPr>
              <w:t>1</w:t>
            </w:r>
          </w:p>
        </w:tc>
      </w:tr>
      <w:tr w:rsidR="00FA26B5" w:rsidRPr="00D236D2" w14:paraId="552163C2" w14:textId="77777777" w:rsidTr="00DA2DAA">
        <w:tc>
          <w:tcPr>
            <w:tcW w:w="421" w:type="dxa"/>
          </w:tcPr>
          <w:p w14:paraId="3CC6C308" w14:textId="02FF885A" w:rsidR="00FA26B5" w:rsidRPr="00D236D2" w:rsidRDefault="00FA26B5" w:rsidP="00C958BF">
            <w:pPr>
              <w:rPr>
                <w:rFonts w:ascii="Arial" w:hAnsi="Arial" w:cs="Arial"/>
                <w:b/>
                <w:sz w:val="24"/>
                <w:szCs w:val="24"/>
              </w:rPr>
            </w:pPr>
            <w:r>
              <w:rPr>
                <w:rFonts w:ascii="Arial" w:hAnsi="Arial" w:cs="Arial"/>
                <w:b/>
                <w:sz w:val="24"/>
                <w:szCs w:val="24"/>
              </w:rPr>
              <w:t>5.</w:t>
            </w:r>
          </w:p>
        </w:tc>
        <w:tc>
          <w:tcPr>
            <w:tcW w:w="2409" w:type="dxa"/>
          </w:tcPr>
          <w:p w14:paraId="1F3A37A8" w14:textId="276A86EC" w:rsidR="00FA26B5" w:rsidRPr="00D236D2" w:rsidRDefault="00FA26B5" w:rsidP="00C958BF">
            <w:pPr>
              <w:rPr>
                <w:rFonts w:ascii="Arial" w:hAnsi="Arial" w:cs="Arial"/>
                <w:b/>
                <w:sz w:val="24"/>
                <w:szCs w:val="24"/>
              </w:rPr>
            </w:pPr>
            <w:r w:rsidRPr="00D236D2">
              <w:rPr>
                <w:rFonts w:ascii="Arial" w:hAnsi="Arial" w:cs="Arial"/>
                <w:b/>
                <w:sz w:val="24"/>
                <w:szCs w:val="24"/>
              </w:rPr>
              <w:t>VZ s PhD.</w:t>
            </w:r>
          </w:p>
        </w:tc>
        <w:tc>
          <w:tcPr>
            <w:tcW w:w="1843" w:type="dxa"/>
          </w:tcPr>
          <w:p w14:paraId="1775E6D3" w14:textId="77777777" w:rsidR="00FA26B5" w:rsidRPr="00D236D2" w:rsidRDefault="00FA26B5" w:rsidP="00C958BF">
            <w:pPr>
              <w:rPr>
                <w:rFonts w:ascii="Arial" w:hAnsi="Arial" w:cs="Arial"/>
                <w:b/>
                <w:sz w:val="24"/>
                <w:szCs w:val="24"/>
              </w:rPr>
            </w:pPr>
            <w:r w:rsidRPr="00D236D2">
              <w:rPr>
                <w:rFonts w:ascii="Arial" w:hAnsi="Arial" w:cs="Arial"/>
                <w:b/>
                <w:sz w:val="24"/>
                <w:szCs w:val="24"/>
              </w:rPr>
              <w:t>3</w:t>
            </w:r>
          </w:p>
        </w:tc>
        <w:tc>
          <w:tcPr>
            <w:tcW w:w="1843" w:type="dxa"/>
          </w:tcPr>
          <w:p w14:paraId="2124E85F" w14:textId="361DEC19" w:rsidR="00FA26B5" w:rsidRPr="00D236D2" w:rsidRDefault="00FA26B5" w:rsidP="00C958BF">
            <w:pPr>
              <w:rPr>
                <w:rFonts w:ascii="Arial" w:hAnsi="Arial" w:cs="Arial"/>
                <w:b/>
                <w:sz w:val="24"/>
                <w:szCs w:val="24"/>
              </w:rPr>
            </w:pPr>
            <w:r>
              <w:rPr>
                <w:rFonts w:ascii="Arial" w:hAnsi="Arial" w:cs="Arial"/>
                <w:b/>
                <w:sz w:val="24"/>
                <w:szCs w:val="24"/>
              </w:rPr>
              <w:t>4</w:t>
            </w:r>
          </w:p>
        </w:tc>
        <w:tc>
          <w:tcPr>
            <w:tcW w:w="2977" w:type="dxa"/>
          </w:tcPr>
          <w:p w14:paraId="1FF35570" w14:textId="60F1C2DA" w:rsidR="00FA26B5" w:rsidRPr="00D236D2" w:rsidRDefault="00DA2DAA" w:rsidP="00C958BF">
            <w:pPr>
              <w:rPr>
                <w:rFonts w:ascii="Arial" w:hAnsi="Arial" w:cs="Arial"/>
                <w:b/>
                <w:sz w:val="24"/>
                <w:szCs w:val="24"/>
              </w:rPr>
            </w:pPr>
            <w:r>
              <w:rPr>
                <w:rFonts w:ascii="Arial" w:hAnsi="Arial" w:cs="Arial"/>
                <w:b/>
                <w:sz w:val="24"/>
                <w:szCs w:val="24"/>
              </w:rPr>
              <w:t>6</w:t>
            </w:r>
          </w:p>
        </w:tc>
      </w:tr>
      <w:tr w:rsidR="00FA26B5" w:rsidRPr="00D236D2" w14:paraId="214675A8" w14:textId="77777777" w:rsidTr="00FA26B5">
        <w:tc>
          <w:tcPr>
            <w:tcW w:w="9493" w:type="dxa"/>
            <w:gridSpan w:val="5"/>
          </w:tcPr>
          <w:p w14:paraId="09DDE929" w14:textId="48C4C440" w:rsidR="00FA26B5" w:rsidRPr="00D236D2" w:rsidRDefault="00FA26B5" w:rsidP="00C958BF">
            <w:pPr>
              <w:rPr>
                <w:rFonts w:ascii="Arial" w:hAnsi="Arial" w:cs="Arial"/>
                <w:b/>
                <w:sz w:val="24"/>
                <w:szCs w:val="24"/>
              </w:rPr>
            </w:pPr>
            <w:r>
              <w:rPr>
                <w:rFonts w:ascii="Arial" w:hAnsi="Arial" w:cs="Arial"/>
                <w:b/>
                <w:sz w:val="24"/>
                <w:szCs w:val="24"/>
              </w:rPr>
              <w:t>Z toho z riadku 5.:</w:t>
            </w:r>
          </w:p>
        </w:tc>
      </w:tr>
      <w:tr w:rsidR="00FA26B5" w:rsidRPr="00D236D2" w14:paraId="7BA3768B" w14:textId="77777777" w:rsidTr="00DA2DAA">
        <w:tc>
          <w:tcPr>
            <w:tcW w:w="421" w:type="dxa"/>
          </w:tcPr>
          <w:p w14:paraId="19500BAE" w14:textId="77777777" w:rsidR="00FA26B5" w:rsidRPr="00D236D2" w:rsidRDefault="00FA26B5" w:rsidP="00C958BF">
            <w:pPr>
              <w:rPr>
                <w:rFonts w:ascii="Arial" w:hAnsi="Arial" w:cs="Arial"/>
                <w:b/>
                <w:sz w:val="24"/>
                <w:szCs w:val="24"/>
              </w:rPr>
            </w:pPr>
          </w:p>
        </w:tc>
        <w:tc>
          <w:tcPr>
            <w:tcW w:w="2409" w:type="dxa"/>
          </w:tcPr>
          <w:p w14:paraId="7CFCDA8C" w14:textId="15272200" w:rsidR="00FA26B5" w:rsidRPr="00D236D2" w:rsidRDefault="00FA26B5" w:rsidP="00C958BF">
            <w:pPr>
              <w:rPr>
                <w:rFonts w:ascii="Arial" w:hAnsi="Arial" w:cs="Arial"/>
                <w:b/>
                <w:sz w:val="24"/>
                <w:szCs w:val="24"/>
              </w:rPr>
            </w:pPr>
            <w:r w:rsidRPr="00D236D2">
              <w:rPr>
                <w:rFonts w:ascii="Arial" w:hAnsi="Arial" w:cs="Arial"/>
                <w:b/>
                <w:sz w:val="24"/>
                <w:szCs w:val="24"/>
              </w:rPr>
              <w:t>VKS IIa</w:t>
            </w:r>
          </w:p>
        </w:tc>
        <w:tc>
          <w:tcPr>
            <w:tcW w:w="1843" w:type="dxa"/>
          </w:tcPr>
          <w:p w14:paraId="0B591B3B" w14:textId="77777777" w:rsidR="00FA26B5" w:rsidRPr="00D236D2" w:rsidRDefault="00FA26B5" w:rsidP="00C958BF">
            <w:pPr>
              <w:rPr>
                <w:rFonts w:ascii="Arial" w:hAnsi="Arial" w:cs="Arial"/>
                <w:b/>
                <w:sz w:val="24"/>
                <w:szCs w:val="24"/>
              </w:rPr>
            </w:pPr>
            <w:r w:rsidRPr="00D236D2">
              <w:rPr>
                <w:rFonts w:ascii="Arial" w:hAnsi="Arial" w:cs="Arial"/>
                <w:b/>
                <w:sz w:val="24"/>
                <w:szCs w:val="24"/>
              </w:rPr>
              <w:t>1</w:t>
            </w:r>
          </w:p>
        </w:tc>
        <w:tc>
          <w:tcPr>
            <w:tcW w:w="1843" w:type="dxa"/>
          </w:tcPr>
          <w:p w14:paraId="74766F56" w14:textId="77777777" w:rsidR="00FA26B5" w:rsidRPr="00D236D2" w:rsidRDefault="00FA26B5" w:rsidP="00C958BF">
            <w:pPr>
              <w:rPr>
                <w:rFonts w:ascii="Arial" w:hAnsi="Arial" w:cs="Arial"/>
                <w:b/>
                <w:sz w:val="24"/>
                <w:szCs w:val="24"/>
              </w:rPr>
            </w:pPr>
            <w:r w:rsidRPr="00D236D2">
              <w:rPr>
                <w:rFonts w:ascii="Arial" w:hAnsi="Arial" w:cs="Arial"/>
                <w:b/>
                <w:sz w:val="24"/>
                <w:szCs w:val="24"/>
              </w:rPr>
              <w:t>1</w:t>
            </w:r>
          </w:p>
        </w:tc>
        <w:tc>
          <w:tcPr>
            <w:tcW w:w="2977" w:type="dxa"/>
          </w:tcPr>
          <w:p w14:paraId="7E9A2C53" w14:textId="77777777" w:rsidR="00FA26B5" w:rsidRPr="00D236D2" w:rsidRDefault="00FA26B5" w:rsidP="00C958BF">
            <w:pPr>
              <w:rPr>
                <w:rFonts w:ascii="Arial" w:hAnsi="Arial" w:cs="Arial"/>
                <w:b/>
                <w:sz w:val="24"/>
                <w:szCs w:val="24"/>
              </w:rPr>
            </w:pPr>
            <w:r w:rsidRPr="00D236D2">
              <w:rPr>
                <w:rFonts w:ascii="Arial" w:hAnsi="Arial" w:cs="Arial"/>
                <w:b/>
                <w:sz w:val="24"/>
                <w:szCs w:val="24"/>
              </w:rPr>
              <w:t>-</w:t>
            </w:r>
          </w:p>
        </w:tc>
      </w:tr>
      <w:tr w:rsidR="00FA26B5" w:rsidRPr="00D236D2" w14:paraId="1854CC1A" w14:textId="77777777" w:rsidTr="00DA2DAA">
        <w:tc>
          <w:tcPr>
            <w:tcW w:w="421" w:type="dxa"/>
          </w:tcPr>
          <w:p w14:paraId="690E4649" w14:textId="77777777" w:rsidR="00FA26B5" w:rsidRDefault="00FA26B5" w:rsidP="00C958BF">
            <w:pPr>
              <w:rPr>
                <w:rFonts w:ascii="Arial" w:hAnsi="Arial" w:cs="Arial"/>
                <w:b/>
                <w:sz w:val="24"/>
                <w:szCs w:val="24"/>
              </w:rPr>
            </w:pPr>
          </w:p>
        </w:tc>
        <w:tc>
          <w:tcPr>
            <w:tcW w:w="2409" w:type="dxa"/>
          </w:tcPr>
          <w:p w14:paraId="49079F38" w14:textId="2EDCD619" w:rsidR="00FA26B5" w:rsidRPr="00D236D2" w:rsidRDefault="00FA26B5" w:rsidP="00C958BF">
            <w:pPr>
              <w:rPr>
                <w:rFonts w:ascii="Arial" w:hAnsi="Arial" w:cs="Arial"/>
                <w:b/>
                <w:sz w:val="24"/>
                <w:szCs w:val="24"/>
              </w:rPr>
            </w:pPr>
            <w:r>
              <w:rPr>
                <w:rFonts w:ascii="Arial" w:hAnsi="Arial" w:cs="Arial"/>
                <w:b/>
                <w:sz w:val="24"/>
                <w:szCs w:val="24"/>
              </w:rPr>
              <w:t>VKS IIb</w:t>
            </w:r>
          </w:p>
        </w:tc>
        <w:tc>
          <w:tcPr>
            <w:tcW w:w="1843" w:type="dxa"/>
          </w:tcPr>
          <w:p w14:paraId="4473F066" w14:textId="36B8B8D2" w:rsidR="00FA26B5" w:rsidRPr="00D236D2" w:rsidRDefault="00FA26B5" w:rsidP="00C958BF">
            <w:pPr>
              <w:rPr>
                <w:rFonts w:ascii="Arial" w:hAnsi="Arial" w:cs="Arial"/>
                <w:b/>
                <w:sz w:val="24"/>
                <w:szCs w:val="24"/>
              </w:rPr>
            </w:pPr>
            <w:r>
              <w:rPr>
                <w:rFonts w:ascii="Arial" w:hAnsi="Arial" w:cs="Arial"/>
                <w:b/>
                <w:sz w:val="24"/>
                <w:szCs w:val="24"/>
              </w:rPr>
              <w:t>2</w:t>
            </w:r>
          </w:p>
        </w:tc>
        <w:tc>
          <w:tcPr>
            <w:tcW w:w="1843" w:type="dxa"/>
          </w:tcPr>
          <w:p w14:paraId="2EDA56B7" w14:textId="44CA42EB" w:rsidR="00FA26B5" w:rsidRPr="00D236D2" w:rsidRDefault="00FA26B5" w:rsidP="00C958BF">
            <w:pPr>
              <w:rPr>
                <w:rFonts w:ascii="Arial" w:hAnsi="Arial" w:cs="Arial"/>
                <w:b/>
                <w:sz w:val="24"/>
                <w:szCs w:val="24"/>
              </w:rPr>
            </w:pPr>
            <w:r>
              <w:rPr>
                <w:rFonts w:ascii="Arial" w:hAnsi="Arial" w:cs="Arial"/>
                <w:b/>
                <w:sz w:val="24"/>
                <w:szCs w:val="24"/>
              </w:rPr>
              <w:t>3</w:t>
            </w:r>
          </w:p>
        </w:tc>
        <w:tc>
          <w:tcPr>
            <w:tcW w:w="2977" w:type="dxa"/>
          </w:tcPr>
          <w:p w14:paraId="093D8645" w14:textId="77777777" w:rsidR="00FA26B5" w:rsidRPr="00D236D2" w:rsidRDefault="00FA26B5" w:rsidP="00C958BF">
            <w:pPr>
              <w:rPr>
                <w:rFonts w:ascii="Arial" w:hAnsi="Arial" w:cs="Arial"/>
                <w:b/>
                <w:sz w:val="24"/>
                <w:szCs w:val="24"/>
              </w:rPr>
            </w:pPr>
            <w:r>
              <w:rPr>
                <w:rFonts w:ascii="Arial" w:hAnsi="Arial" w:cs="Arial"/>
                <w:b/>
                <w:sz w:val="24"/>
                <w:szCs w:val="24"/>
              </w:rPr>
              <w:t>-</w:t>
            </w:r>
          </w:p>
        </w:tc>
      </w:tr>
      <w:tr w:rsidR="00FA26B5" w:rsidRPr="00D236D2" w14:paraId="250D1845" w14:textId="77777777" w:rsidTr="00DA2DAA">
        <w:tc>
          <w:tcPr>
            <w:tcW w:w="421" w:type="dxa"/>
            <w:shd w:val="clear" w:color="auto" w:fill="F2F2F2" w:themeFill="background1" w:themeFillShade="F2"/>
          </w:tcPr>
          <w:p w14:paraId="3D473472" w14:textId="77777777" w:rsidR="00FA26B5" w:rsidRPr="00D236D2" w:rsidRDefault="00FA26B5" w:rsidP="00C958BF">
            <w:pPr>
              <w:rPr>
                <w:rFonts w:ascii="Arial" w:hAnsi="Arial" w:cs="Arial"/>
                <w:b/>
                <w:sz w:val="24"/>
                <w:szCs w:val="24"/>
              </w:rPr>
            </w:pPr>
          </w:p>
        </w:tc>
        <w:tc>
          <w:tcPr>
            <w:tcW w:w="2409" w:type="dxa"/>
            <w:shd w:val="clear" w:color="auto" w:fill="F2F2F2" w:themeFill="background1" w:themeFillShade="F2"/>
          </w:tcPr>
          <w:p w14:paraId="0826BC6B" w14:textId="295FC6B4" w:rsidR="00FA26B5" w:rsidRPr="00D236D2" w:rsidRDefault="00FA26B5" w:rsidP="00C958BF">
            <w:pPr>
              <w:rPr>
                <w:rFonts w:ascii="Arial" w:hAnsi="Arial" w:cs="Arial"/>
                <w:b/>
                <w:sz w:val="24"/>
                <w:szCs w:val="24"/>
              </w:rPr>
            </w:pPr>
            <w:r w:rsidRPr="00D236D2">
              <w:rPr>
                <w:rFonts w:ascii="Arial" w:hAnsi="Arial" w:cs="Arial"/>
                <w:b/>
                <w:sz w:val="24"/>
                <w:szCs w:val="24"/>
              </w:rPr>
              <w:t>Spolu</w:t>
            </w:r>
            <w:r w:rsidR="00005BE0">
              <w:rPr>
                <w:rFonts w:ascii="Arial" w:hAnsi="Arial" w:cs="Arial"/>
                <w:b/>
                <w:sz w:val="24"/>
                <w:szCs w:val="24"/>
              </w:rPr>
              <w:t xml:space="preserve"> (riadok 1.</w:t>
            </w:r>
            <w:r>
              <w:rPr>
                <w:rFonts w:ascii="Arial" w:hAnsi="Arial" w:cs="Arial"/>
                <w:b/>
                <w:sz w:val="24"/>
                <w:szCs w:val="24"/>
              </w:rPr>
              <w:t>-5.)</w:t>
            </w:r>
          </w:p>
        </w:tc>
        <w:tc>
          <w:tcPr>
            <w:tcW w:w="1843" w:type="dxa"/>
            <w:shd w:val="clear" w:color="auto" w:fill="F2F2F2" w:themeFill="background1" w:themeFillShade="F2"/>
          </w:tcPr>
          <w:p w14:paraId="51170679" w14:textId="77777777" w:rsidR="00FA26B5" w:rsidRPr="00D236D2" w:rsidRDefault="00FA26B5" w:rsidP="00C958BF">
            <w:pPr>
              <w:rPr>
                <w:rFonts w:ascii="Arial" w:hAnsi="Arial" w:cs="Arial"/>
                <w:b/>
                <w:sz w:val="24"/>
                <w:szCs w:val="24"/>
              </w:rPr>
            </w:pPr>
            <w:r w:rsidRPr="00D236D2">
              <w:rPr>
                <w:rFonts w:ascii="Arial" w:hAnsi="Arial" w:cs="Arial"/>
                <w:b/>
                <w:sz w:val="24"/>
                <w:szCs w:val="24"/>
              </w:rPr>
              <w:t>61</w:t>
            </w:r>
          </w:p>
        </w:tc>
        <w:tc>
          <w:tcPr>
            <w:tcW w:w="1843" w:type="dxa"/>
            <w:shd w:val="clear" w:color="auto" w:fill="F2F2F2" w:themeFill="background1" w:themeFillShade="F2"/>
          </w:tcPr>
          <w:p w14:paraId="7B60333C" w14:textId="79F07D4B" w:rsidR="00FA26B5" w:rsidRPr="00D236D2" w:rsidRDefault="00FA26B5" w:rsidP="00CC47E8">
            <w:pPr>
              <w:rPr>
                <w:rFonts w:ascii="Arial" w:hAnsi="Arial" w:cs="Arial"/>
                <w:b/>
                <w:sz w:val="24"/>
                <w:szCs w:val="24"/>
              </w:rPr>
            </w:pPr>
            <w:r w:rsidRPr="00D236D2">
              <w:rPr>
                <w:rFonts w:ascii="Arial" w:hAnsi="Arial" w:cs="Arial"/>
                <w:b/>
                <w:sz w:val="24"/>
                <w:szCs w:val="24"/>
              </w:rPr>
              <w:t>6</w:t>
            </w:r>
            <w:r w:rsidR="00CC47E8">
              <w:rPr>
                <w:rFonts w:ascii="Arial" w:hAnsi="Arial" w:cs="Arial"/>
                <w:b/>
                <w:sz w:val="24"/>
                <w:szCs w:val="24"/>
              </w:rPr>
              <w:t>2</w:t>
            </w:r>
          </w:p>
        </w:tc>
        <w:tc>
          <w:tcPr>
            <w:tcW w:w="2977" w:type="dxa"/>
            <w:shd w:val="clear" w:color="auto" w:fill="F2F2F2" w:themeFill="background1" w:themeFillShade="F2"/>
          </w:tcPr>
          <w:p w14:paraId="349A787D" w14:textId="77777777" w:rsidR="00FA26B5" w:rsidRPr="00D236D2" w:rsidRDefault="00FA26B5" w:rsidP="00C958BF">
            <w:pPr>
              <w:rPr>
                <w:rFonts w:ascii="Arial" w:hAnsi="Arial" w:cs="Arial"/>
                <w:b/>
                <w:sz w:val="24"/>
                <w:szCs w:val="24"/>
              </w:rPr>
            </w:pPr>
            <w:r w:rsidRPr="00D236D2">
              <w:rPr>
                <w:rFonts w:ascii="Arial" w:hAnsi="Arial" w:cs="Arial"/>
                <w:b/>
                <w:sz w:val="24"/>
                <w:szCs w:val="24"/>
              </w:rPr>
              <w:t>100 %</w:t>
            </w:r>
          </w:p>
        </w:tc>
      </w:tr>
    </w:tbl>
    <w:p w14:paraId="0268E623" w14:textId="77777777" w:rsidR="005F59AB" w:rsidRDefault="0007599C" w:rsidP="00890E14">
      <w:pPr>
        <w:rPr>
          <w:rFonts w:ascii="Arial" w:hAnsi="Arial" w:cs="Arial"/>
          <w:b/>
        </w:rPr>
      </w:pPr>
      <w:r w:rsidRPr="008A12E7">
        <w:rPr>
          <w:rFonts w:ascii="Arial" w:hAnsi="Arial" w:cs="Arial"/>
          <w:b/>
        </w:rPr>
        <w:t xml:space="preserve">* </w:t>
      </w:r>
      <w:r w:rsidRPr="008A12E7">
        <w:rPr>
          <w:rFonts w:ascii="Arial" w:hAnsi="Arial" w:cs="Arial"/>
        </w:rPr>
        <w:t>v zátvorkách je uvedený z toho počet s vedeckou hodnosťou DrSc.</w:t>
      </w:r>
      <w:r w:rsidR="00890E14" w:rsidRPr="008A12E7">
        <w:rPr>
          <w:rFonts w:ascii="Arial" w:hAnsi="Arial" w:cs="Arial"/>
          <w:b/>
        </w:rPr>
        <w:tab/>
      </w:r>
    </w:p>
    <w:p w14:paraId="0D5182BE" w14:textId="77777777" w:rsidR="005F59AB" w:rsidRDefault="005F59AB" w:rsidP="00890E14">
      <w:pPr>
        <w:rPr>
          <w:rFonts w:ascii="Arial" w:hAnsi="Arial" w:cs="Arial"/>
          <w:b/>
        </w:rPr>
      </w:pPr>
    </w:p>
    <w:p w14:paraId="0A3DE747" w14:textId="1666805E" w:rsidR="00834A07" w:rsidRDefault="00834A07" w:rsidP="00890E14">
      <w:pPr>
        <w:rPr>
          <w:rFonts w:ascii="Arial" w:hAnsi="Arial" w:cs="Arial"/>
        </w:rPr>
      </w:pPr>
      <w:r w:rsidRPr="00834A07">
        <w:rPr>
          <w:rFonts w:ascii="Arial" w:hAnsi="Arial" w:cs="Arial"/>
          <w:b/>
          <w:u w:val="single"/>
        </w:rPr>
        <w:t>Legenda:</w:t>
      </w:r>
      <w:r>
        <w:rPr>
          <w:rFonts w:ascii="Arial" w:hAnsi="Arial" w:cs="Arial"/>
        </w:rPr>
        <w:t xml:space="preserve"> </w:t>
      </w:r>
      <w:r w:rsidR="001B0AFE" w:rsidRPr="005F59AB">
        <w:rPr>
          <w:rFonts w:ascii="Arial" w:hAnsi="Arial" w:cs="Arial"/>
        </w:rPr>
        <w:t xml:space="preserve">OA – odborní </w:t>
      </w:r>
      <w:r w:rsidR="001B0AFE">
        <w:rPr>
          <w:rFonts w:ascii="Arial" w:hAnsi="Arial" w:cs="Arial"/>
        </w:rPr>
        <w:t xml:space="preserve">asistenti, </w:t>
      </w:r>
      <w:r w:rsidR="001B0AFE" w:rsidRPr="005F59AB">
        <w:rPr>
          <w:rFonts w:ascii="Arial" w:hAnsi="Arial" w:cs="Arial"/>
        </w:rPr>
        <w:t xml:space="preserve">A </w:t>
      </w:r>
      <w:r w:rsidR="001B0AFE">
        <w:rPr>
          <w:rFonts w:ascii="Arial" w:hAnsi="Arial" w:cs="Arial"/>
        </w:rPr>
        <w:t>–</w:t>
      </w:r>
      <w:r w:rsidR="001B0AFE" w:rsidRPr="005F59AB">
        <w:rPr>
          <w:rFonts w:ascii="Arial" w:hAnsi="Arial" w:cs="Arial"/>
        </w:rPr>
        <w:t xml:space="preserve"> asistenti</w:t>
      </w:r>
      <w:r w:rsidR="001B0AFE">
        <w:rPr>
          <w:rFonts w:ascii="Arial" w:hAnsi="Arial" w:cs="Arial"/>
        </w:rPr>
        <w:t>, VU – vysokoškolskí učitelia, VZ – výskumní zamestnanci, VKS – vedecký kvalifikačný stupeň</w:t>
      </w:r>
      <w:r w:rsidR="001B0AFE" w:rsidRPr="005F59AB">
        <w:rPr>
          <w:rFonts w:ascii="Arial" w:hAnsi="Arial" w:cs="Arial"/>
        </w:rPr>
        <w:tab/>
      </w:r>
    </w:p>
    <w:p w14:paraId="0B116515" w14:textId="637B9095" w:rsidR="00890E14" w:rsidRPr="005F59AB" w:rsidRDefault="00890E14" w:rsidP="00890E14">
      <w:pPr>
        <w:rPr>
          <w:rFonts w:ascii="Arial" w:hAnsi="Arial" w:cs="Arial"/>
        </w:rPr>
      </w:pPr>
      <w:r w:rsidRPr="005F59AB">
        <w:rPr>
          <w:rFonts w:ascii="Arial" w:hAnsi="Arial" w:cs="Arial"/>
        </w:rPr>
        <w:lastRenderedPageBreak/>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r w:rsidRPr="005F59AB">
        <w:rPr>
          <w:rFonts w:ascii="Arial" w:hAnsi="Arial" w:cs="Arial"/>
        </w:rPr>
        <w:tab/>
      </w:r>
    </w:p>
    <w:p w14:paraId="53A07A83" w14:textId="20AC83EE" w:rsidR="006851AD" w:rsidRDefault="001A29AA" w:rsidP="00F31331">
      <w:pPr>
        <w:jc w:val="both"/>
        <w:rPr>
          <w:rFonts w:ascii="Arial" w:hAnsi="Arial" w:cs="Arial"/>
          <w:sz w:val="24"/>
          <w:szCs w:val="24"/>
        </w:rPr>
      </w:pPr>
      <w:r w:rsidRPr="00D236D2">
        <w:rPr>
          <w:rFonts w:ascii="Arial" w:hAnsi="Arial" w:cs="Arial"/>
          <w:sz w:val="24"/>
          <w:szCs w:val="24"/>
        </w:rPr>
        <w:t xml:space="preserve">V priebehu roka došlo k pohybu zamestnancov fakulty nasledovne: </w:t>
      </w:r>
    </w:p>
    <w:p w14:paraId="03A0A036" w14:textId="77777777" w:rsidR="00834A07" w:rsidRDefault="00834A07" w:rsidP="00F31331">
      <w:pPr>
        <w:jc w:val="both"/>
        <w:rPr>
          <w:rFonts w:ascii="Arial" w:hAnsi="Arial" w:cs="Arial"/>
          <w:sz w:val="24"/>
          <w:szCs w:val="24"/>
        </w:rPr>
      </w:pPr>
    </w:p>
    <w:p w14:paraId="42B33701" w14:textId="5748F2B7" w:rsidR="006851AD" w:rsidRDefault="006851AD" w:rsidP="0075303A">
      <w:pPr>
        <w:pStyle w:val="Odsekzoznamu"/>
        <w:numPr>
          <w:ilvl w:val="0"/>
          <w:numId w:val="9"/>
        </w:numPr>
        <w:jc w:val="both"/>
        <w:rPr>
          <w:rFonts w:ascii="Arial" w:hAnsi="Arial" w:cs="Arial"/>
          <w:sz w:val="24"/>
          <w:szCs w:val="24"/>
        </w:rPr>
      </w:pPr>
      <w:r w:rsidRPr="00461153">
        <w:rPr>
          <w:rFonts w:ascii="Arial" w:hAnsi="Arial" w:cs="Arial"/>
          <w:b/>
          <w:sz w:val="24"/>
          <w:szCs w:val="24"/>
        </w:rPr>
        <w:t xml:space="preserve">JUDr. Adrián Graban, PhD. </w:t>
      </w:r>
      <w:r>
        <w:rPr>
          <w:rFonts w:ascii="Arial" w:hAnsi="Arial" w:cs="Arial"/>
          <w:sz w:val="24"/>
          <w:szCs w:val="24"/>
        </w:rPr>
        <w:t xml:space="preserve">(odborný asistent), </w:t>
      </w:r>
      <w:r w:rsidR="00461153" w:rsidRPr="00461153">
        <w:rPr>
          <w:rFonts w:ascii="Arial" w:hAnsi="Arial" w:cs="Arial"/>
          <w:b/>
          <w:i/>
          <w:sz w:val="24"/>
          <w:szCs w:val="24"/>
        </w:rPr>
        <w:t>koniec</w:t>
      </w:r>
      <w:r w:rsidR="00461153">
        <w:rPr>
          <w:rFonts w:ascii="Arial" w:hAnsi="Arial" w:cs="Arial"/>
          <w:sz w:val="24"/>
          <w:szCs w:val="24"/>
        </w:rPr>
        <w:t xml:space="preserve"> pracovného</w:t>
      </w:r>
      <w:r>
        <w:rPr>
          <w:rFonts w:ascii="Arial" w:hAnsi="Arial" w:cs="Arial"/>
          <w:sz w:val="24"/>
          <w:szCs w:val="24"/>
        </w:rPr>
        <w:t xml:space="preserve"> pomer</w:t>
      </w:r>
      <w:r w:rsidR="00461153">
        <w:rPr>
          <w:rFonts w:ascii="Arial" w:hAnsi="Arial" w:cs="Arial"/>
          <w:sz w:val="24"/>
          <w:szCs w:val="24"/>
        </w:rPr>
        <w:t>u</w:t>
      </w:r>
      <w:r>
        <w:rPr>
          <w:rFonts w:ascii="Arial" w:hAnsi="Arial" w:cs="Arial"/>
          <w:sz w:val="24"/>
          <w:szCs w:val="24"/>
        </w:rPr>
        <w:t xml:space="preserve"> 31.08. 2014,</w:t>
      </w:r>
    </w:p>
    <w:p w14:paraId="04EC7BBB" w14:textId="297BA9BF" w:rsidR="006851AD" w:rsidRDefault="006851AD" w:rsidP="0075303A">
      <w:pPr>
        <w:pStyle w:val="Odsekzoznamu"/>
        <w:numPr>
          <w:ilvl w:val="0"/>
          <w:numId w:val="9"/>
        </w:numPr>
        <w:jc w:val="both"/>
        <w:rPr>
          <w:rFonts w:ascii="Arial" w:hAnsi="Arial" w:cs="Arial"/>
          <w:sz w:val="24"/>
          <w:szCs w:val="24"/>
        </w:rPr>
      </w:pPr>
      <w:r w:rsidRPr="00461153">
        <w:rPr>
          <w:rFonts w:ascii="Arial" w:hAnsi="Arial" w:cs="Arial"/>
          <w:b/>
          <w:sz w:val="24"/>
          <w:szCs w:val="24"/>
        </w:rPr>
        <w:t>JUDr. Monika Smoleňová, PhD.</w:t>
      </w:r>
      <w:r>
        <w:rPr>
          <w:rFonts w:ascii="Arial" w:hAnsi="Arial" w:cs="Arial"/>
          <w:sz w:val="24"/>
          <w:szCs w:val="24"/>
        </w:rPr>
        <w:t xml:space="preserve"> (odborná asistentka),  </w:t>
      </w:r>
      <w:r w:rsidRPr="00461153">
        <w:rPr>
          <w:rFonts w:ascii="Arial" w:hAnsi="Arial" w:cs="Arial"/>
          <w:b/>
          <w:i/>
          <w:sz w:val="24"/>
          <w:szCs w:val="24"/>
        </w:rPr>
        <w:t>začiatok</w:t>
      </w:r>
      <w:r>
        <w:rPr>
          <w:rFonts w:ascii="Arial" w:hAnsi="Arial" w:cs="Arial"/>
          <w:sz w:val="24"/>
          <w:szCs w:val="24"/>
        </w:rPr>
        <w:t xml:space="preserve"> pracovného pomeru 01.11. 2014,</w:t>
      </w:r>
    </w:p>
    <w:p w14:paraId="2F185A59" w14:textId="77777777" w:rsidR="006851AD" w:rsidRDefault="006851AD" w:rsidP="0075303A">
      <w:pPr>
        <w:pStyle w:val="Odsekzoznamu"/>
        <w:numPr>
          <w:ilvl w:val="0"/>
          <w:numId w:val="9"/>
        </w:numPr>
        <w:jc w:val="both"/>
        <w:rPr>
          <w:rFonts w:ascii="Arial" w:hAnsi="Arial" w:cs="Arial"/>
          <w:sz w:val="24"/>
          <w:szCs w:val="24"/>
        </w:rPr>
      </w:pPr>
      <w:r w:rsidRPr="00461153">
        <w:rPr>
          <w:rFonts w:ascii="Arial" w:hAnsi="Arial" w:cs="Arial"/>
          <w:b/>
          <w:sz w:val="24"/>
          <w:szCs w:val="24"/>
        </w:rPr>
        <w:t>JUDr. Vladimír Filičko</w:t>
      </w:r>
      <w:r>
        <w:rPr>
          <w:rFonts w:ascii="Arial" w:hAnsi="Arial" w:cs="Arial"/>
          <w:sz w:val="24"/>
          <w:szCs w:val="24"/>
        </w:rPr>
        <w:t xml:space="preserve"> (asistent), </w:t>
      </w:r>
      <w:r w:rsidRPr="00461153">
        <w:rPr>
          <w:rFonts w:ascii="Arial" w:hAnsi="Arial" w:cs="Arial"/>
          <w:b/>
          <w:i/>
          <w:sz w:val="24"/>
          <w:szCs w:val="24"/>
        </w:rPr>
        <w:t>začiatok</w:t>
      </w:r>
      <w:r>
        <w:rPr>
          <w:rFonts w:ascii="Arial" w:hAnsi="Arial" w:cs="Arial"/>
          <w:sz w:val="24"/>
          <w:szCs w:val="24"/>
        </w:rPr>
        <w:t xml:space="preserve"> pracovného pomeru 01.10. 2014,</w:t>
      </w:r>
    </w:p>
    <w:p w14:paraId="76CE0333" w14:textId="77777777" w:rsidR="006851AD" w:rsidRDefault="006851AD" w:rsidP="0075303A">
      <w:pPr>
        <w:pStyle w:val="Odsekzoznamu"/>
        <w:numPr>
          <w:ilvl w:val="0"/>
          <w:numId w:val="9"/>
        </w:numPr>
        <w:jc w:val="both"/>
        <w:rPr>
          <w:rFonts w:ascii="Arial" w:hAnsi="Arial" w:cs="Arial"/>
          <w:sz w:val="24"/>
          <w:szCs w:val="24"/>
        </w:rPr>
      </w:pPr>
      <w:r w:rsidRPr="00461153">
        <w:rPr>
          <w:rFonts w:ascii="Arial" w:hAnsi="Arial" w:cs="Arial"/>
          <w:b/>
          <w:sz w:val="24"/>
          <w:szCs w:val="24"/>
        </w:rPr>
        <w:t>JUDr. Ľudmila Pošiváková, PhD.</w:t>
      </w:r>
      <w:r>
        <w:rPr>
          <w:rFonts w:ascii="Arial" w:hAnsi="Arial" w:cs="Arial"/>
          <w:sz w:val="24"/>
          <w:szCs w:val="24"/>
        </w:rPr>
        <w:t xml:space="preserve"> (výskumný zamestnanec), </w:t>
      </w:r>
      <w:r w:rsidRPr="00461153">
        <w:rPr>
          <w:rFonts w:ascii="Arial" w:hAnsi="Arial" w:cs="Arial"/>
          <w:b/>
          <w:i/>
          <w:sz w:val="24"/>
          <w:szCs w:val="24"/>
        </w:rPr>
        <w:t>začiatok</w:t>
      </w:r>
      <w:r>
        <w:rPr>
          <w:rFonts w:ascii="Arial" w:hAnsi="Arial" w:cs="Arial"/>
          <w:sz w:val="24"/>
          <w:szCs w:val="24"/>
        </w:rPr>
        <w:t xml:space="preserve"> pracovného pomeru 01.09. 2014,</w:t>
      </w:r>
    </w:p>
    <w:p w14:paraId="08DB63E3" w14:textId="0705A712" w:rsidR="006851AD" w:rsidRDefault="006851AD" w:rsidP="0075303A">
      <w:pPr>
        <w:pStyle w:val="Odsekzoznamu"/>
        <w:numPr>
          <w:ilvl w:val="0"/>
          <w:numId w:val="9"/>
        </w:numPr>
        <w:jc w:val="both"/>
        <w:rPr>
          <w:rFonts w:ascii="Arial" w:hAnsi="Arial" w:cs="Arial"/>
          <w:sz w:val="24"/>
          <w:szCs w:val="24"/>
        </w:rPr>
      </w:pPr>
      <w:r w:rsidRPr="00461153">
        <w:rPr>
          <w:rFonts w:ascii="Arial" w:hAnsi="Arial" w:cs="Arial"/>
          <w:b/>
          <w:sz w:val="24"/>
          <w:szCs w:val="24"/>
        </w:rPr>
        <w:t>JUDr. Anna Románová, PhD.</w:t>
      </w:r>
      <w:r>
        <w:rPr>
          <w:rFonts w:ascii="Arial" w:hAnsi="Arial" w:cs="Arial"/>
          <w:sz w:val="24"/>
          <w:szCs w:val="24"/>
        </w:rPr>
        <w:t xml:space="preserve"> (výskumný zamestnanec), </w:t>
      </w:r>
      <w:r w:rsidRPr="00461153">
        <w:rPr>
          <w:rFonts w:ascii="Arial" w:hAnsi="Arial" w:cs="Arial"/>
          <w:b/>
          <w:i/>
          <w:sz w:val="24"/>
          <w:szCs w:val="24"/>
        </w:rPr>
        <w:t>začiatok</w:t>
      </w:r>
      <w:r>
        <w:rPr>
          <w:rFonts w:ascii="Arial" w:hAnsi="Arial" w:cs="Arial"/>
          <w:sz w:val="24"/>
          <w:szCs w:val="24"/>
        </w:rPr>
        <w:t xml:space="preserve"> pracovného pomeru 01.10. 2014, </w:t>
      </w:r>
      <w:r w:rsidR="00461153">
        <w:rPr>
          <w:rFonts w:ascii="Arial" w:hAnsi="Arial" w:cs="Arial"/>
          <w:sz w:val="24"/>
          <w:szCs w:val="24"/>
        </w:rPr>
        <w:t>(do 30.09. 2014 na pozícii výskumného zamestnanca – postdoktoranda),</w:t>
      </w:r>
    </w:p>
    <w:p w14:paraId="2CE2C7C4" w14:textId="3249570A" w:rsidR="00F31331" w:rsidRDefault="00461153" w:rsidP="0075303A">
      <w:pPr>
        <w:pStyle w:val="Odsekzoznamu"/>
        <w:numPr>
          <w:ilvl w:val="0"/>
          <w:numId w:val="9"/>
        </w:numPr>
        <w:jc w:val="both"/>
        <w:rPr>
          <w:rFonts w:ascii="Arial" w:hAnsi="Arial" w:cs="Arial"/>
          <w:sz w:val="24"/>
          <w:szCs w:val="24"/>
        </w:rPr>
      </w:pPr>
      <w:r w:rsidRPr="00461153">
        <w:rPr>
          <w:rFonts w:ascii="Arial" w:hAnsi="Arial" w:cs="Arial"/>
          <w:b/>
          <w:sz w:val="24"/>
          <w:szCs w:val="24"/>
        </w:rPr>
        <w:t>JUDr. Ivana Vojniková, PhD.</w:t>
      </w:r>
      <w:r>
        <w:rPr>
          <w:rFonts w:ascii="Arial" w:hAnsi="Arial" w:cs="Arial"/>
          <w:sz w:val="24"/>
          <w:szCs w:val="24"/>
        </w:rPr>
        <w:t xml:space="preserve"> (výskumný zamestnanec – postdoktorand), </w:t>
      </w:r>
      <w:r w:rsidRPr="00461153">
        <w:rPr>
          <w:rFonts w:ascii="Arial" w:hAnsi="Arial" w:cs="Arial"/>
          <w:b/>
          <w:i/>
          <w:sz w:val="24"/>
          <w:szCs w:val="24"/>
        </w:rPr>
        <w:t xml:space="preserve">začiatok </w:t>
      </w:r>
      <w:r>
        <w:rPr>
          <w:rFonts w:ascii="Arial" w:hAnsi="Arial" w:cs="Arial"/>
          <w:sz w:val="24"/>
          <w:szCs w:val="24"/>
        </w:rPr>
        <w:t>pracovného pomeru 01.10. 2014.</w:t>
      </w:r>
    </w:p>
    <w:p w14:paraId="1C145BBA" w14:textId="77777777" w:rsidR="00D31FF8" w:rsidRDefault="00D31FF8" w:rsidP="00834A07">
      <w:pPr>
        <w:suppressAutoHyphens w:val="0"/>
        <w:spacing w:after="200" w:line="276" w:lineRule="auto"/>
        <w:jc w:val="both"/>
        <w:rPr>
          <w:rFonts w:ascii="Arial" w:hAnsi="Arial" w:cs="Arial"/>
          <w:sz w:val="24"/>
          <w:szCs w:val="24"/>
        </w:rPr>
      </w:pPr>
    </w:p>
    <w:p w14:paraId="15EE8EEE" w14:textId="68CCEFDC" w:rsidR="00834A07" w:rsidRPr="00834A07" w:rsidRDefault="00834A07" w:rsidP="00834A07">
      <w:pPr>
        <w:suppressAutoHyphens w:val="0"/>
        <w:spacing w:after="200" w:line="276" w:lineRule="auto"/>
        <w:jc w:val="both"/>
        <w:rPr>
          <w:rFonts w:ascii="Arial" w:hAnsi="Arial" w:cs="Arial"/>
          <w:sz w:val="24"/>
          <w:szCs w:val="24"/>
        </w:rPr>
      </w:pPr>
      <w:r>
        <w:rPr>
          <w:rFonts w:ascii="Arial" w:hAnsi="Arial" w:cs="Arial"/>
          <w:sz w:val="24"/>
          <w:szCs w:val="24"/>
        </w:rPr>
        <w:t>Zapojenosť tvorivých zamestnancov a denných doktorandov do vedeckovýskumnej č</w:t>
      </w:r>
      <w:r w:rsidR="004E7E5B">
        <w:rPr>
          <w:rFonts w:ascii="Arial" w:hAnsi="Arial" w:cs="Arial"/>
          <w:sz w:val="24"/>
          <w:szCs w:val="24"/>
        </w:rPr>
        <w:t>innosti ukazuje obr. 1 a obr. 2.</w:t>
      </w:r>
    </w:p>
    <w:p w14:paraId="1751E543" w14:textId="77777777" w:rsidR="00A1769D" w:rsidRDefault="00A1769D" w:rsidP="00CC2DB3">
      <w:pPr>
        <w:suppressAutoHyphens w:val="0"/>
        <w:spacing w:after="200" w:line="276" w:lineRule="auto"/>
        <w:rPr>
          <w:rFonts w:ascii="Arial" w:hAnsi="Arial" w:cs="Arial"/>
        </w:rPr>
      </w:pPr>
    </w:p>
    <w:p w14:paraId="5617F59F" w14:textId="5012FC62" w:rsidR="00395610" w:rsidRPr="000423AB" w:rsidRDefault="00CC2DB3" w:rsidP="00CC2DB3">
      <w:pPr>
        <w:suppressAutoHyphens w:val="0"/>
        <w:spacing w:after="200" w:line="276" w:lineRule="auto"/>
        <w:rPr>
          <w:rFonts w:ascii="Arial" w:hAnsi="Arial" w:cs="Arial"/>
        </w:rPr>
      </w:pPr>
      <w:r w:rsidRPr="000423AB">
        <w:rPr>
          <w:rFonts w:ascii="Arial" w:hAnsi="Arial" w:cs="Arial"/>
        </w:rPr>
        <w:t>Obr. 1 Znázornenie zapojenosti tvorivých za</w:t>
      </w:r>
      <w:r w:rsidR="00834A07" w:rsidRPr="000423AB">
        <w:rPr>
          <w:rFonts w:ascii="Arial" w:hAnsi="Arial" w:cs="Arial"/>
        </w:rPr>
        <w:t>mestnancov do riešenia projektov</w:t>
      </w:r>
    </w:p>
    <w:p w14:paraId="5FF18165" w14:textId="7036B471" w:rsidR="00CC2DB3" w:rsidRPr="000423AB" w:rsidRDefault="00CC2DB3" w:rsidP="00395610">
      <w:pPr>
        <w:suppressAutoHyphens w:val="0"/>
        <w:spacing w:after="200" w:line="276" w:lineRule="auto"/>
        <w:ind w:left="3540" w:firstLine="708"/>
        <w:rPr>
          <w:rFonts w:ascii="Arial" w:hAnsi="Arial" w:cs="Arial"/>
          <w:sz w:val="18"/>
          <w:szCs w:val="18"/>
        </w:rPr>
      </w:pPr>
      <w:r w:rsidRPr="000423AB">
        <w:rPr>
          <w:rFonts w:ascii="Arial" w:hAnsi="Arial" w:cs="Arial"/>
          <w:sz w:val="18"/>
          <w:szCs w:val="18"/>
        </w:rPr>
        <w:t>Prepočítané počty k 31.12.</w:t>
      </w:r>
      <w:r w:rsidR="004940DB" w:rsidRPr="000423AB">
        <w:rPr>
          <w:rFonts w:ascii="Arial" w:hAnsi="Arial" w:cs="Arial"/>
          <w:sz w:val="18"/>
          <w:szCs w:val="18"/>
        </w:rPr>
        <w:t xml:space="preserve"> 201</w:t>
      </w:r>
      <w:r w:rsidR="00005BE0" w:rsidRPr="000423AB">
        <w:rPr>
          <w:rFonts w:ascii="Arial" w:hAnsi="Arial" w:cs="Arial"/>
          <w:sz w:val="18"/>
          <w:szCs w:val="18"/>
        </w:rPr>
        <w:t>4</w:t>
      </w:r>
    </w:p>
    <w:p w14:paraId="3422C918" w14:textId="36D35441" w:rsidR="001B0AFE" w:rsidRDefault="00B5575F">
      <w:pPr>
        <w:suppressAutoHyphens w:val="0"/>
        <w:spacing w:after="200" w:line="276" w:lineRule="auto"/>
        <w:rPr>
          <w:rFonts w:ascii="Arial" w:hAnsi="Arial" w:cs="Arial"/>
          <w:b/>
          <w:sz w:val="24"/>
          <w:szCs w:val="24"/>
        </w:rPr>
      </w:pPr>
      <w:r>
        <w:rPr>
          <w:noProof/>
          <w:lang w:eastAsia="sk-SK"/>
        </w:rPr>
        <w:drawing>
          <wp:inline distT="0" distB="0" distL="0" distR="0" wp14:anchorId="415406B0" wp14:editId="16168830">
            <wp:extent cx="4572000" cy="2743200"/>
            <wp:effectExtent l="0" t="0" r="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540DAA" w14:textId="77777777" w:rsidR="00D31FF8" w:rsidRPr="00D31FF8" w:rsidRDefault="00D31FF8">
      <w:pPr>
        <w:suppressAutoHyphens w:val="0"/>
        <w:spacing w:after="200" w:line="276" w:lineRule="auto"/>
        <w:rPr>
          <w:rFonts w:ascii="Arial" w:hAnsi="Arial" w:cs="Arial"/>
          <w:b/>
          <w:sz w:val="24"/>
          <w:szCs w:val="24"/>
        </w:rPr>
      </w:pPr>
    </w:p>
    <w:p w14:paraId="74224ADA" w14:textId="77777777" w:rsidR="00A1769D" w:rsidRDefault="00A1769D">
      <w:pPr>
        <w:suppressAutoHyphens w:val="0"/>
        <w:spacing w:after="200" w:line="276" w:lineRule="auto"/>
        <w:rPr>
          <w:rFonts w:ascii="Arial" w:hAnsi="Arial" w:cs="Arial"/>
        </w:rPr>
      </w:pPr>
      <w:r>
        <w:rPr>
          <w:rFonts w:ascii="Arial" w:hAnsi="Arial" w:cs="Arial"/>
        </w:rPr>
        <w:br w:type="page"/>
      </w:r>
    </w:p>
    <w:p w14:paraId="0615F540" w14:textId="3BD4F75C" w:rsidR="00395610" w:rsidRPr="000423AB" w:rsidRDefault="00886CC8" w:rsidP="00886CC8">
      <w:pPr>
        <w:suppressAutoHyphens w:val="0"/>
        <w:spacing w:after="200" w:line="276" w:lineRule="auto"/>
        <w:rPr>
          <w:rFonts w:ascii="Arial" w:hAnsi="Arial" w:cs="Arial"/>
        </w:rPr>
      </w:pPr>
      <w:r w:rsidRPr="000423AB">
        <w:rPr>
          <w:rFonts w:ascii="Arial" w:hAnsi="Arial" w:cs="Arial"/>
        </w:rPr>
        <w:lastRenderedPageBreak/>
        <w:t>Obr. 2 Znázornenie zapojenosti denných doktorandov do riešenia projektov</w:t>
      </w:r>
    </w:p>
    <w:p w14:paraId="6C6AA350" w14:textId="136E56E5" w:rsidR="00886CC8" w:rsidRPr="000423AB" w:rsidRDefault="00886CC8" w:rsidP="00395610">
      <w:pPr>
        <w:suppressAutoHyphens w:val="0"/>
        <w:spacing w:after="200" w:line="276" w:lineRule="auto"/>
        <w:ind w:left="3540" w:firstLine="708"/>
        <w:rPr>
          <w:rFonts w:ascii="Arial" w:hAnsi="Arial" w:cs="Arial"/>
          <w:sz w:val="18"/>
          <w:szCs w:val="18"/>
        </w:rPr>
      </w:pPr>
      <w:r w:rsidRPr="000423AB">
        <w:rPr>
          <w:rFonts w:ascii="Arial" w:hAnsi="Arial" w:cs="Arial"/>
          <w:sz w:val="18"/>
          <w:szCs w:val="18"/>
        </w:rPr>
        <w:t>Prepočítané počty k 31.12.</w:t>
      </w:r>
      <w:r w:rsidR="004940DB" w:rsidRPr="000423AB">
        <w:rPr>
          <w:rFonts w:ascii="Arial" w:hAnsi="Arial" w:cs="Arial"/>
          <w:sz w:val="18"/>
          <w:szCs w:val="18"/>
        </w:rPr>
        <w:t xml:space="preserve"> 201</w:t>
      </w:r>
      <w:r w:rsidR="00005BE0" w:rsidRPr="000423AB">
        <w:rPr>
          <w:rFonts w:ascii="Arial" w:hAnsi="Arial" w:cs="Arial"/>
          <w:sz w:val="18"/>
          <w:szCs w:val="18"/>
        </w:rPr>
        <w:t>4</w:t>
      </w:r>
    </w:p>
    <w:p w14:paraId="07F10D7F" w14:textId="079D1A9D" w:rsidR="00845F36" w:rsidRDefault="00B5575F" w:rsidP="00845F36">
      <w:pPr>
        <w:suppressAutoHyphens w:val="0"/>
        <w:spacing w:after="200" w:line="276" w:lineRule="auto"/>
        <w:rPr>
          <w:rFonts w:ascii="Arial" w:hAnsi="Arial" w:cs="Arial"/>
          <w:b/>
          <w:sz w:val="24"/>
          <w:szCs w:val="24"/>
        </w:rPr>
      </w:pPr>
      <w:r>
        <w:rPr>
          <w:noProof/>
          <w:lang w:eastAsia="sk-SK"/>
        </w:rPr>
        <w:drawing>
          <wp:inline distT="0" distB="0" distL="0" distR="0" wp14:anchorId="100FA079" wp14:editId="0E537500">
            <wp:extent cx="4572000" cy="2743200"/>
            <wp:effectExtent l="0" t="0" r="0" b="0"/>
            <wp:docPr id="22" name="Graf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845F36" w:rsidRPr="00845F36">
        <w:rPr>
          <w:rFonts w:ascii="Arial" w:hAnsi="Arial" w:cs="Arial"/>
          <w:b/>
          <w:sz w:val="24"/>
          <w:szCs w:val="24"/>
        </w:rPr>
        <w:t xml:space="preserve"> </w:t>
      </w:r>
    </w:p>
    <w:p w14:paraId="3112A312" w14:textId="77777777" w:rsidR="00D31FF8" w:rsidRDefault="00D31FF8" w:rsidP="00135DD2">
      <w:pPr>
        <w:suppressAutoHyphens w:val="0"/>
        <w:spacing w:after="200" w:line="276" w:lineRule="auto"/>
        <w:jc w:val="both"/>
        <w:rPr>
          <w:rFonts w:ascii="Arial" w:hAnsi="Arial" w:cs="Arial"/>
          <w:sz w:val="24"/>
          <w:szCs w:val="24"/>
        </w:rPr>
      </w:pPr>
    </w:p>
    <w:p w14:paraId="459F6960" w14:textId="73D3F3A4" w:rsidR="00CC2DB3" w:rsidRPr="00834A07" w:rsidRDefault="00834A07" w:rsidP="00E94E95">
      <w:pPr>
        <w:suppressAutoHyphens w:val="0"/>
        <w:jc w:val="both"/>
        <w:rPr>
          <w:rFonts w:ascii="Arial" w:hAnsi="Arial" w:cs="Arial"/>
          <w:b/>
          <w:sz w:val="24"/>
          <w:szCs w:val="24"/>
        </w:rPr>
      </w:pPr>
      <w:r>
        <w:rPr>
          <w:rFonts w:ascii="Arial" w:hAnsi="Arial" w:cs="Arial"/>
          <w:sz w:val="24"/>
          <w:szCs w:val="24"/>
        </w:rPr>
        <w:t xml:space="preserve">Možno konštatovať, že </w:t>
      </w:r>
      <w:r w:rsidR="00845F36">
        <w:rPr>
          <w:rFonts w:ascii="Arial" w:hAnsi="Arial" w:cs="Arial"/>
          <w:sz w:val="24"/>
          <w:szCs w:val="24"/>
        </w:rPr>
        <w:t xml:space="preserve">zapojenosť tvorivých zamestnancov a denných </w:t>
      </w:r>
      <w:r>
        <w:rPr>
          <w:rFonts w:ascii="Arial" w:hAnsi="Arial" w:cs="Arial"/>
          <w:sz w:val="24"/>
          <w:szCs w:val="24"/>
        </w:rPr>
        <w:t>doktorandov do riešenia vedecko</w:t>
      </w:r>
      <w:r w:rsidR="00845F36">
        <w:rPr>
          <w:rFonts w:ascii="Arial" w:hAnsi="Arial" w:cs="Arial"/>
          <w:sz w:val="24"/>
          <w:szCs w:val="24"/>
        </w:rPr>
        <w:t xml:space="preserve">výskumných projektov </w:t>
      </w:r>
      <w:r w:rsidR="00C84002">
        <w:rPr>
          <w:rFonts w:ascii="Arial" w:hAnsi="Arial" w:cs="Arial"/>
          <w:sz w:val="24"/>
          <w:szCs w:val="24"/>
        </w:rPr>
        <w:t>v porovnaní s rokom 2013 mierne poklesol</w:t>
      </w:r>
      <w:r w:rsidR="00845F36">
        <w:rPr>
          <w:rFonts w:ascii="Arial" w:hAnsi="Arial" w:cs="Arial"/>
          <w:sz w:val="24"/>
          <w:szCs w:val="24"/>
        </w:rPr>
        <w:t>.</w:t>
      </w:r>
      <w:r w:rsidR="00C84002">
        <w:rPr>
          <w:rFonts w:ascii="Arial" w:hAnsi="Arial" w:cs="Arial"/>
          <w:sz w:val="24"/>
          <w:szCs w:val="24"/>
        </w:rPr>
        <w:t xml:space="preserve"> </w:t>
      </w:r>
      <w:r w:rsidR="00135DD2">
        <w:rPr>
          <w:rFonts w:ascii="Arial" w:hAnsi="Arial" w:cs="Arial"/>
          <w:sz w:val="24"/>
          <w:szCs w:val="24"/>
        </w:rPr>
        <w:t xml:space="preserve">Pokles bol spôsobený počtom </w:t>
      </w:r>
      <w:r>
        <w:rPr>
          <w:rFonts w:ascii="Arial" w:hAnsi="Arial" w:cs="Arial"/>
          <w:sz w:val="24"/>
          <w:szCs w:val="24"/>
        </w:rPr>
        <w:t>riešených vedecko</w:t>
      </w:r>
      <w:r w:rsidR="00135DD2">
        <w:rPr>
          <w:rFonts w:ascii="Arial" w:hAnsi="Arial" w:cs="Arial"/>
          <w:sz w:val="24"/>
          <w:szCs w:val="24"/>
        </w:rPr>
        <w:t>výskumných projektov</w:t>
      </w:r>
      <w:r w:rsidR="006851AD">
        <w:rPr>
          <w:rFonts w:ascii="Arial" w:hAnsi="Arial" w:cs="Arial"/>
          <w:sz w:val="24"/>
          <w:szCs w:val="24"/>
        </w:rPr>
        <w:t xml:space="preserve"> v roku 2014</w:t>
      </w:r>
      <w:r w:rsidR="00135DD2">
        <w:rPr>
          <w:rFonts w:ascii="Arial" w:hAnsi="Arial" w:cs="Arial"/>
          <w:sz w:val="24"/>
          <w:szCs w:val="24"/>
        </w:rPr>
        <w:t xml:space="preserve">; kým v roku 2013 sa na fakulte riešilo celkovo 18 projektov v roku 2014 to bolo už iba 13 projektov. </w:t>
      </w:r>
      <w:r>
        <w:rPr>
          <w:rFonts w:ascii="Arial" w:hAnsi="Arial" w:cs="Arial"/>
          <w:sz w:val="24"/>
          <w:szCs w:val="24"/>
        </w:rPr>
        <w:t>Aj napriek tomu, že učitelia fakulty v roku 2013 podali 3 nové žiadosti o grantové projekty VEGA so zač</w:t>
      </w:r>
      <w:r w:rsidR="004E7E5B">
        <w:rPr>
          <w:rFonts w:ascii="Arial" w:hAnsi="Arial" w:cs="Arial"/>
          <w:sz w:val="24"/>
          <w:szCs w:val="24"/>
        </w:rPr>
        <w:t xml:space="preserve">iatkom riešenia v roku 2014 </w:t>
      </w:r>
      <w:r w:rsidR="001E7C2A">
        <w:rPr>
          <w:rFonts w:ascii="Arial" w:hAnsi="Arial" w:cs="Arial"/>
          <w:sz w:val="24"/>
          <w:szCs w:val="24"/>
        </w:rPr>
        <w:t>(</w:t>
      </w:r>
      <w:r w:rsidR="00935E28">
        <w:rPr>
          <w:rFonts w:ascii="Arial" w:hAnsi="Arial" w:cs="Arial"/>
          <w:sz w:val="24"/>
          <w:szCs w:val="24"/>
        </w:rPr>
        <w:t xml:space="preserve">prof. Vojčík, </w:t>
      </w:r>
      <w:r w:rsidR="001E7C2A">
        <w:rPr>
          <w:rFonts w:ascii="Arial" w:hAnsi="Arial" w:cs="Arial"/>
          <w:sz w:val="24"/>
          <w:szCs w:val="24"/>
        </w:rPr>
        <w:t xml:space="preserve">doc. Čipkár a JUDr. Čorba) </w:t>
      </w:r>
      <w:r w:rsidR="004E7E5B">
        <w:rPr>
          <w:rFonts w:ascii="Arial" w:hAnsi="Arial" w:cs="Arial"/>
          <w:sz w:val="24"/>
          <w:szCs w:val="24"/>
        </w:rPr>
        <w:t>a do výberu na financovanie boli zaradené všetky tri žiadosti, fin</w:t>
      </w:r>
      <w:r w:rsidR="001E7C2A">
        <w:rPr>
          <w:rFonts w:ascii="Arial" w:hAnsi="Arial" w:cs="Arial"/>
          <w:sz w:val="24"/>
          <w:szCs w:val="24"/>
        </w:rPr>
        <w:t xml:space="preserve">ancovaný bol iba jeden projekt č. 1/0940/14 </w:t>
      </w:r>
      <w:r w:rsidR="001E7C2A" w:rsidRPr="001E7C2A">
        <w:rPr>
          <w:rFonts w:ascii="Arial" w:hAnsi="Arial" w:cs="Arial"/>
          <w:i/>
          <w:sz w:val="24"/>
          <w:szCs w:val="24"/>
          <w:lang w:eastAsia="en-US"/>
        </w:rPr>
        <w:t>Rekodifikácia súkromného práva v intenciách práva EÚ</w:t>
      </w:r>
      <w:r w:rsidR="001E7C2A" w:rsidRPr="001E7C2A">
        <w:rPr>
          <w:rFonts w:ascii="Arial" w:hAnsi="Arial" w:cs="Arial"/>
          <w:i/>
          <w:sz w:val="24"/>
          <w:szCs w:val="24"/>
        </w:rPr>
        <w:t>,</w:t>
      </w:r>
      <w:r w:rsidR="001E7C2A">
        <w:rPr>
          <w:rFonts w:ascii="Arial" w:hAnsi="Arial" w:cs="Arial"/>
          <w:sz w:val="24"/>
          <w:szCs w:val="24"/>
        </w:rPr>
        <w:t xml:space="preserve"> zodpovedný vedúci projektu prof. Vojčík (projekt získal 88,18 bodov a bol zaradený do kategórie B).</w:t>
      </w:r>
    </w:p>
    <w:p w14:paraId="67525145" w14:textId="77777777" w:rsidR="00E94E95" w:rsidRDefault="00E94E95" w:rsidP="00E94E95">
      <w:pPr>
        <w:suppressAutoHyphens w:val="0"/>
        <w:rPr>
          <w:rFonts w:ascii="Arial" w:hAnsi="Arial" w:cs="Arial"/>
          <w:b/>
          <w:sz w:val="24"/>
          <w:szCs w:val="24"/>
        </w:rPr>
      </w:pPr>
    </w:p>
    <w:p w14:paraId="0F9A501C" w14:textId="4AC1A2D1" w:rsidR="00890E14" w:rsidRPr="00D236D2" w:rsidRDefault="00890E14" w:rsidP="00E94E95">
      <w:pPr>
        <w:suppressAutoHyphens w:val="0"/>
        <w:rPr>
          <w:rFonts w:ascii="Arial" w:hAnsi="Arial" w:cs="Arial"/>
          <w:b/>
          <w:sz w:val="24"/>
          <w:szCs w:val="24"/>
        </w:rPr>
      </w:pPr>
      <w:r w:rsidRPr="00D236D2">
        <w:rPr>
          <w:rFonts w:ascii="Arial" w:hAnsi="Arial" w:cs="Arial"/>
          <w:b/>
          <w:sz w:val="24"/>
          <w:szCs w:val="24"/>
        </w:rPr>
        <w:t>Noví nositelia vedecko-pedagogických titulov, vedeckých hodností a VKS za rok 201</w:t>
      </w:r>
      <w:r w:rsidR="00005BE0">
        <w:rPr>
          <w:rFonts w:ascii="Arial" w:hAnsi="Arial" w:cs="Arial"/>
          <w:b/>
          <w:sz w:val="24"/>
          <w:szCs w:val="24"/>
        </w:rPr>
        <w:t>4</w:t>
      </w:r>
      <w:r w:rsidRPr="00D236D2">
        <w:rPr>
          <w:rFonts w:ascii="Arial" w:hAnsi="Arial" w:cs="Arial"/>
          <w:b/>
          <w:sz w:val="24"/>
          <w:szCs w:val="24"/>
        </w:rPr>
        <w:t>:</w:t>
      </w:r>
    </w:p>
    <w:p w14:paraId="06C05DD4" w14:textId="77777777" w:rsidR="00633A40" w:rsidRPr="00633A40" w:rsidRDefault="00633A40" w:rsidP="00633A40">
      <w:pPr>
        <w:pStyle w:val="Odsekzoznamu"/>
        <w:ind w:left="426"/>
        <w:jc w:val="both"/>
        <w:rPr>
          <w:rFonts w:ascii="Arial" w:hAnsi="Arial" w:cs="Arial"/>
          <w:sz w:val="24"/>
          <w:szCs w:val="24"/>
        </w:rPr>
      </w:pPr>
    </w:p>
    <w:p w14:paraId="32C33936" w14:textId="25521D68" w:rsidR="00F169DF" w:rsidRPr="00F169DF" w:rsidRDefault="00F169DF" w:rsidP="00686005">
      <w:pPr>
        <w:pStyle w:val="Odsekzoznamu"/>
        <w:numPr>
          <w:ilvl w:val="0"/>
          <w:numId w:val="3"/>
        </w:numPr>
        <w:ind w:left="426" w:hanging="426"/>
        <w:jc w:val="both"/>
        <w:rPr>
          <w:rFonts w:ascii="Arial" w:hAnsi="Arial" w:cs="Arial"/>
          <w:sz w:val="24"/>
          <w:szCs w:val="24"/>
        </w:rPr>
      </w:pPr>
      <w:r>
        <w:rPr>
          <w:rFonts w:ascii="Arial" w:hAnsi="Arial" w:cs="Arial"/>
          <w:b/>
          <w:sz w:val="24"/>
          <w:szCs w:val="24"/>
        </w:rPr>
        <w:t>profesor</w:t>
      </w:r>
    </w:p>
    <w:p w14:paraId="2CE441D2" w14:textId="77777777" w:rsidR="00F169DF" w:rsidRDefault="00F169DF" w:rsidP="00F169DF">
      <w:pPr>
        <w:jc w:val="both"/>
        <w:rPr>
          <w:rFonts w:ascii="Arial" w:hAnsi="Arial" w:cs="Arial"/>
          <w:sz w:val="24"/>
          <w:szCs w:val="24"/>
        </w:rPr>
      </w:pPr>
    </w:p>
    <w:p w14:paraId="5A3EE2AA" w14:textId="465D12B0" w:rsidR="00F169DF" w:rsidRDefault="00F169DF" w:rsidP="00F169DF">
      <w:pPr>
        <w:jc w:val="both"/>
        <w:rPr>
          <w:rFonts w:ascii="Arial" w:hAnsi="Arial" w:cs="Arial"/>
          <w:sz w:val="24"/>
          <w:szCs w:val="24"/>
        </w:rPr>
      </w:pPr>
      <w:r>
        <w:rPr>
          <w:rFonts w:ascii="Arial" w:hAnsi="Arial" w:cs="Arial"/>
          <w:sz w:val="24"/>
          <w:szCs w:val="24"/>
        </w:rPr>
        <w:t>Vedecko-pedagogický titul „profesor“ v roku 2014 získal 1 učiteľ Právnickej fakulty UPJŠ</w:t>
      </w:r>
      <w:r w:rsidR="00F36BA1">
        <w:rPr>
          <w:rFonts w:ascii="Arial" w:hAnsi="Arial" w:cs="Arial"/>
          <w:sz w:val="24"/>
          <w:szCs w:val="24"/>
        </w:rPr>
        <w:t>:</w:t>
      </w:r>
    </w:p>
    <w:p w14:paraId="6952CC86" w14:textId="77777777" w:rsidR="00F169DF" w:rsidRDefault="00F169DF" w:rsidP="00F169DF">
      <w:pPr>
        <w:jc w:val="both"/>
        <w:rPr>
          <w:rFonts w:ascii="Arial" w:hAnsi="Arial" w:cs="Arial"/>
          <w:sz w:val="24"/>
          <w:szCs w:val="24"/>
        </w:rPr>
      </w:pPr>
    </w:p>
    <w:p w14:paraId="61625278" w14:textId="316E563C" w:rsidR="00F169DF" w:rsidRPr="00F169DF" w:rsidRDefault="00F169DF" w:rsidP="00F169DF">
      <w:pPr>
        <w:jc w:val="both"/>
        <w:rPr>
          <w:rFonts w:ascii="Arial" w:hAnsi="Arial" w:cs="Arial"/>
          <w:b/>
          <w:sz w:val="24"/>
          <w:szCs w:val="24"/>
        </w:rPr>
      </w:pPr>
      <w:r w:rsidRPr="00F169DF">
        <w:rPr>
          <w:rFonts w:ascii="Arial" w:hAnsi="Arial" w:cs="Arial"/>
          <w:b/>
          <w:sz w:val="24"/>
          <w:szCs w:val="24"/>
        </w:rPr>
        <w:t>1.</w:t>
      </w:r>
      <w:r>
        <w:rPr>
          <w:rFonts w:ascii="Arial" w:hAnsi="Arial" w:cs="Arial"/>
          <w:sz w:val="24"/>
          <w:szCs w:val="24"/>
        </w:rPr>
        <w:t xml:space="preserve"> </w:t>
      </w:r>
      <w:r w:rsidRPr="00F169DF">
        <w:rPr>
          <w:rFonts w:ascii="Arial" w:hAnsi="Arial" w:cs="Arial"/>
          <w:b/>
          <w:sz w:val="24"/>
          <w:szCs w:val="24"/>
        </w:rPr>
        <w:t>doc. JUDr. Ján Husár, CSc.</w:t>
      </w:r>
    </w:p>
    <w:p w14:paraId="70EEFC15" w14:textId="3793D324" w:rsidR="00F169DF" w:rsidRDefault="00F169DF" w:rsidP="00F169DF">
      <w:pPr>
        <w:ind w:left="3540" w:hanging="3540"/>
        <w:jc w:val="both"/>
        <w:rPr>
          <w:rFonts w:ascii="Arial" w:hAnsi="Arial" w:cs="Arial"/>
          <w:sz w:val="24"/>
          <w:szCs w:val="24"/>
        </w:rPr>
      </w:pPr>
      <w:r>
        <w:rPr>
          <w:rFonts w:ascii="Arial" w:hAnsi="Arial" w:cs="Arial"/>
          <w:sz w:val="24"/>
          <w:szCs w:val="24"/>
        </w:rPr>
        <w:t>Inauguračná prednáška:</w:t>
      </w:r>
      <w:r>
        <w:rPr>
          <w:rFonts w:ascii="Arial" w:hAnsi="Arial" w:cs="Arial"/>
          <w:sz w:val="24"/>
          <w:szCs w:val="24"/>
        </w:rPr>
        <w:tab/>
      </w:r>
      <w:r w:rsidRPr="00F169DF">
        <w:rPr>
          <w:rFonts w:ascii="Arial" w:hAnsi="Arial" w:cs="Arial"/>
          <w:sz w:val="24"/>
          <w:szCs w:val="24"/>
        </w:rPr>
        <w:t>Smerovanie právnej regulácie kapitálových obchodných spoločností</w:t>
      </w:r>
    </w:p>
    <w:p w14:paraId="3D17CDCA" w14:textId="02E9ABBE" w:rsidR="00F169DF" w:rsidRDefault="00F169DF" w:rsidP="00F169DF">
      <w:pPr>
        <w:ind w:left="3540" w:hanging="3540"/>
        <w:jc w:val="both"/>
        <w:rPr>
          <w:rFonts w:ascii="Arial" w:hAnsi="Arial" w:cs="Arial"/>
          <w:sz w:val="24"/>
          <w:szCs w:val="24"/>
        </w:rPr>
      </w:pPr>
      <w:r>
        <w:rPr>
          <w:rFonts w:ascii="Arial" w:hAnsi="Arial" w:cs="Arial"/>
          <w:sz w:val="24"/>
          <w:szCs w:val="24"/>
        </w:rPr>
        <w:t>Dátum inauguračnej prednášky:</w:t>
      </w:r>
      <w:r>
        <w:rPr>
          <w:rFonts w:ascii="Arial" w:hAnsi="Arial" w:cs="Arial"/>
          <w:sz w:val="24"/>
          <w:szCs w:val="24"/>
        </w:rPr>
        <w:tab/>
        <w:t>05.11. 2013</w:t>
      </w:r>
    </w:p>
    <w:p w14:paraId="509DC7EF" w14:textId="77777777" w:rsidR="00727816" w:rsidRDefault="00727816" w:rsidP="00F169DF">
      <w:pPr>
        <w:ind w:left="3540" w:hanging="3540"/>
        <w:jc w:val="both"/>
        <w:rPr>
          <w:rFonts w:ascii="Arial" w:hAnsi="Arial" w:cs="Arial"/>
          <w:sz w:val="24"/>
          <w:szCs w:val="24"/>
        </w:rPr>
      </w:pPr>
      <w:r>
        <w:rPr>
          <w:rFonts w:ascii="Arial" w:hAnsi="Arial" w:cs="Arial"/>
          <w:sz w:val="24"/>
          <w:szCs w:val="24"/>
        </w:rPr>
        <w:t xml:space="preserve">Dátum schválenia návrhu na </w:t>
      </w:r>
    </w:p>
    <w:p w14:paraId="33D04D5C" w14:textId="741BE09A" w:rsidR="00727816" w:rsidRDefault="00727816" w:rsidP="00727816">
      <w:pPr>
        <w:ind w:left="3540" w:hanging="3540"/>
        <w:jc w:val="both"/>
        <w:rPr>
          <w:rFonts w:ascii="Arial" w:hAnsi="Arial" w:cs="Arial"/>
          <w:sz w:val="24"/>
          <w:szCs w:val="24"/>
        </w:rPr>
      </w:pPr>
      <w:r>
        <w:rPr>
          <w:rFonts w:ascii="Arial" w:hAnsi="Arial" w:cs="Arial"/>
          <w:sz w:val="24"/>
          <w:szCs w:val="24"/>
        </w:rPr>
        <w:t xml:space="preserve">vymenovanie vo VR UPJŠ: </w:t>
      </w:r>
      <w:r>
        <w:rPr>
          <w:rFonts w:ascii="Arial" w:hAnsi="Arial" w:cs="Arial"/>
          <w:sz w:val="24"/>
          <w:szCs w:val="24"/>
        </w:rPr>
        <w:tab/>
        <w:t>28.03. 2014</w:t>
      </w:r>
    </w:p>
    <w:p w14:paraId="11F86FE7" w14:textId="23162A9D" w:rsidR="00F169DF" w:rsidRPr="00F169DF" w:rsidRDefault="00F169DF" w:rsidP="00F169DF">
      <w:pPr>
        <w:ind w:left="3540" w:hanging="3540"/>
        <w:jc w:val="both"/>
        <w:rPr>
          <w:rFonts w:ascii="Arial" w:hAnsi="Arial" w:cs="Arial"/>
          <w:sz w:val="24"/>
          <w:szCs w:val="24"/>
        </w:rPr>
      </w:pPr>
      <w:r>
        <w:rPr>
          <w:rFonts w:ascii="Arial" w:hAnsi="Arial" w:cs="Arial"/>
          <w:sz w:val="24"/>
          <w:szCs w:val="24"/>
        </w:rPr>
        <w:t>Dátum udelenia titulu:</w:t>
      </w:r>
      <w:r>
        <w:rPr>
          <w:rFonts w:ascii="Arial" w:hAnsi="Arial" w:cs="Arial"/>
          <w:sz w:val="24"/>
          <w:szCs w:val="24"/>
        </w:rPr>
        <w:tab/>
      </w:r>
      <w:r w:rsidR="007C38E6">
        <w:rPr>
          <w:rFonts w:ascii="Arial" w:hAnsi="Arial" w:cs="Arial"/>
          <w:sz w:val="24"/>
          <w:szCs w:val="24"/>
        </w:rPr>
        <w:t>19.11. 2014, Prezident SR, Bratislava</w:t>
      </w:r>
    </w:p>
    <w:p w14:paraId="7627E4DF" w14:textId="73842643" w:rsidR="00F169DF" w:rsidRPr="00F169DF" w:rsidRDefault="00A1769D" w:rsidP="00A1769D">
      <w:pPr>
        <w:suppressAutoHyphens w:val="0"/>
        <w:spacing w:after="200" w:line="276" w:lineRule="auto"/>
        <w:rPr>
          <w:rFonts w:ascii="Arial" w:hAnsi="Arial" w:cs="Arial"/>
          <w:sz w:val="24"/>
          <w:szCs w:val="24"/>
        </w:rPr>
      </w:pPr>
      <w:r>
        <w:rPr>
          <w:rFonts w:ascii="Arial" w:hAnsi="Arial" w:cs="Arial"/>
          <w:sz w:val="24"/>
          <w:szCs w:val="24"/>
        </w:rPr>
        <w:br w:type="page"/>
      </w:r>
    </w:p>
    <w:p w14:paraId="2DFFF98C" w14:textId="067699DF" w:rsidR="00890E14" w:rsidRPr="00D236D2" w:rsidRDefault="00890E14" w:rsidP="00686005">
      <w:pPr>
        <w:pStyle w:val="Odsekzoznamu"/>
        <w:numPr>
          <w:ilvl w:val="0"/>
          <w:numId w:val="3"/>
        </w:numPr>
        <w:ind w:left="426" w:hanging="426"/>
        <w:jc w:val="both"/>
        <w:rPr>
          <w:rFonts w:ascii="Arial" w:hAnsi="Arial" w:cs="Arial"/>
          <w:sz w:val="24"/>
          <w:szCs w:val="24"/>
        </w:rPr>
      </w:pPr>
      <w:r w:rsidRPr="00D236D2">
        <w:rPr>
          <w:rFonts w:ascii="Arial" w:hAnsi="Arial" w:cs="Arial"/>
          <w:b/>
          <w:sz w:val="24"/>
          <w:szCs w:val="24"/>
        </w:rPr>
        <w:lastRenderedPageBreak/>
        <w:t>docent</w:t>
      </w:r>
    </w:p>
    <w:p w14:paraId="574F7C86" w14:textId="25001B05" w:rsidR="00050212" w:rsidRPr="00D236D2" w:rsidRDefault="00F169DF" w:rsidP="00890E14">
      <w:pPr>
        <w:jc w:val="both"/>
        <w:rPr>
          <w:rFonts w:ascii="Arial" w:hAnsi="Arial" w:cs="Arial"/>
          <w:sz w:val="24"/>
          <w:szCs w:val="24"/>
        </w:rPr>
      </w:pPr>
      <w:r>
        <w:rPr>
          <w:rFonts w:ascii="Arial" w:hAnsi="Arial" w:cs="Arial"/>
          <w:sz w:val="24"/>
          <w:szCs w:val="24"/>
        </w:rPr>
        <w:t>V</w:t>
      </w:r>
      <w:r w:rsidR="00050212" w:rsidRPr="00D236D2">
        <w:rPr>
          <w:rFonts w:ascii="Arial" w:hAnsi="Arial" w:cs="Arial"/>
          <w:sz w:val="24"/>
          <w:szCs w:val="24"/>
        </w:rPr>
        <w:t>edecko-pedagogický titul „docent“ získal</w:t>
      </w:r>
      <w:r w:rsidR="00851AA1">
        <w:rPr>
          <w:rFonts w:ascii="Arial" w:hAnsi="Arial" w:cs="Arial"/>
          <w:sz w:val="24"/>
          <w:szCs w:val="24"/>
        </w:rPr>
        <w:t>i</w:t>
      </w:r>
      <w:r w:rsidR="00050212" w:rsidRPr="00D236D2">
        <w:rPr>
          <w:rFonts w:ascii="Arial" w:hAnsi="Arial" w:cs="Arial"/>
          <w:sz w:val="24"/>
          <w:szCs w:val="24"/>
        </w:rPr>
        <w:t xml:space="preserve"> </w:t>
      </w:r>
      <w:r w:rsidR="00005BE0">
        <w:rPr>
          <w:rFonts w:ascii="Arial" w:hAnsi="Arial" w:cs="Arial"/>
          <w:b/>
          <w:sz w:val="24"/>
          <w:szCs w:val="24"/>
        </w:rPr>
        <w:t>4</w:t>
      </w:r>
      <w:r w:rsidR="0050517E" w:rsidRPr="00D236D2">
        <w:rPr>
          <w:rFonts w:ascii="Arial" w:hAnsi="Arial" w:cs="Arial"/>
          <w:b/>
          <w:sz w:val="24"/>
          <w:szCs w:val="24"/>
        </w:rPr>
        <w:t xml:space="preserve"> </w:t>
      </w:r>
      <w:r w:rsidR="00050212" w:rsidRPr="00D236D2">
        <w:rPr>
          <w:rFonts w:ascii="Arial" w:hAnsi="Arial" w:cs="Arial"/>
          <w:sz w:val="24"/>
          <w:szCs w:val="24"/>
        </w:rPr>
        <w:t>uchádzač</w:t>
      </w:r>
      <w:r w:rsidR="00851AA1">
        <w:rPr>
          <w:rFonts w:ascii="Arial" w:hAnsi="Arial" w:cs="Arial"/>
          <w:sz w:val="24"/>
          <w:szCs w:val="24"/>
        </w:rPr>
        <w:t xml:space="preserve">i, </w:t>
      </w:r>
      <w:r w:rsidR="001A6CA4">
        <w:rPr>
          <w:rFonts w:ascii="Arial" w:hAnsi="Arial" w:cs="Arial"/>
          <w:sz w:val="24"/>
          <w:szCs w:val="24"/>
        </w:rPr>
        <w:t xml:space="preserve">z toho </w:t>
      </w:r>
      <w:r w:rsidR="00851AA1">
        <w:rPr>
          <w:rFonts w:ascii="Arial" w:hAnsi="Arial" w:cs="Arial"/>
          <w:sz w:val="24"/>
          <w:szCs w:val="24"/>
        </w:rPr>
        <w:t>1 uchádzač</w:t>
      </w:r>
      <w:r w:rsidR="00005BE0">
        <w:rPr>
          <w:rFonts w:ascii="Arial" w:hAnsi="Arial" w:cs="Arial"/>
          <w:sz w:val="24"/>
          <w:szCs w:val="24"/>
        </w:rPr>
        <w:t>ka</w:t>
      </w:r>
      <w:r w:rsidR="00851AA1">
        <w:rPr>
          <w:rFonts w:ascii="Arial" w:hAnsi="Arial" w:cs="Arial"/>
          <w:sz w:val="24"/>
          <w:szCs w:val="24"/>
        </w:rPr>
        <w:t xml:space="preserve"> </w:t>
      </w:r>
      <w:r w:rsidR="00005BE0">
        <w:rPr>
          <w:rFonts w:ascii="Arial" w:hAnsi="Arial" w:cs="Arial"/>
          <w:sz w:val="24"/>
          <w:szCs w:val="24"/>
        </w:rPr>
        <w:t xml:space="preserve">– učiteľka Právnickej fakulty UPJŠ, </w:t>
      </w:r>
      <w:r w:rsidR="00005BE0" w:rsidRPr="001A6CA4">
        <w:rPr>
          <w:rFonts w:ascii="Arial" w:hAnsi="Arial" w:cs="Arial"/>
          <w:b/>
          <w:sz w:val="24"/>
          <w:szCs w:val="24"/>
        </w:rPr>
        <w:t>1</w:t>
      </w:r>
      <w:r w:rsidR="00005BE0">
        <w:rPr>
          <w:rFonts w:ascii="Arial" w:hAnsi="Arial" w:cs="Arial"/>
          <w:sz w:val="24"/>
          <w:szCs w:val="24"/>
        </w:rPr>
        <w:t xml:space="preserve"> uchádzačka </w:t>
      </w:r>
      <w:r w:rsidR="001A6CA4">
        <w:rPr>
          <w:rFonts w:ascii="Arial" w:hAnsi="Arial" w:cs="Arial"/>
          <w:sz w:val="24"/>
          <w:szCs w:val="24"/>
        </w:rPr>
        <w:t>–</w:t>
      </w:r>
      <w:r w:rsidR="00851AA1">
        <w:rPr>
          <w:rFonts w:ascii="Arial" w:hAnsi="Arial" w:cs="Arial"/>
          <w:sz w:val="24"/>
          <w:szCs w:val="24"/>
        </w:rPr>
        <w:t xml:space="preserve"> učiteľ</w:t>
      </w:r>
      <w:r w:rsidR="00005BE0">
        <w:rPr>
          <w:rFonts w:ascii="Arial" w:hAnsi="Arial" w:cs="Arial"/>
          <w:sz w:val="24"/>
          <w:szCs w:val="24"/>
        </w:rPr>
        <w:t>ka</w:t>
      </w:r>
      <w:r w:rsidR="00851AA1">
        <w:rPr>
          <w:rFonts w:ascii="Arial" w:hAnsi="Arial" w:cs="Arial"/>
          <w:sz w:val="24"/>
          <w:szCs w:val="24"/>
        </w:rPr>
        <w:t xml:space="preserve"> </w:t>
      </w:r>
      <w:r w:rsidR="00005BE0">
        <w:rPr>
          <w:rFonts w:ascii="Arial" w:hAnsi="Arial" w:cs="Arial"/>
          <w:sz w:val="24"/>
          <w:szCs w:val="24"/>
        </w:rPr>
        <w:t>F</w:t>
      </w:r>
      <w:r w:rsidR="00851AA1">
        <w:rPr>
          <w:rFonts w:ascii="Arial" w:hAnsi="Arial" w:cs="Arial"/>
          <w:sz w:val="24"/>
          <w:szCs w:val="24"/>
        </w:rPr>
        <w:t>akulty</w:t>
      </w:r>
      <w:r w:rsidR="00005BE0">
        <w:rPr>
          <w:rFonts w:ascii="Arial" w:hAnsi="Arial" w:cs="Arial"/>
          <w:sz w:val="24"/>
          <w:szCs w:val="24"/>
        </w:rPr>
        <w:t xml:space="preserve"> verejnej správy</w:t>
      </w:r>
      <w:r w:rsidR="00851AA1">
        <w:rPr>
          <w:rFonts w:ascii="Arial" w:hAnsi="Arial" w:cs="Arial"/>
          <w:sz w:val="24"/>
          <w:szCs w:val="24"/>
        </w:rPr>
        <w:t xml:space="preserve"> UPJŠ a </w:t>
      </w:r>
      <w:r w:rsidR="00851AA1" w:rsidRPr="00851AA1">
        <w:rPr>
          <w:rFonts w:ascii="Arial" w:hAnsi="Arial" w:cs="Arial"/>
          <w:b/>
          <w:sz w:val="24"/>
          <w:szCs w:val="24"/>
        </w:rPr>
        <w:t>2</w:t>
      </w:r>
      <w:r w:rsidR="00851AA1">
        <w:rPr>
          <w:rFonts w:ascii="Arial" w:hAnsi="Arial" w:cs="Arial"/>
          <w:sz w:val="24"/>
          <w:szCs w:val="24"/>
        </w:rPr>
        <w:t xml:space="preserve"> </w:t>
      </w:r>
      <w:r w:rsidR="00F85699" w:rsidRPr="00D236D2">
        <w:rPr>
          <w:rFonts w:ascii="Arial" w:hAnsi="Arial" w:cs="Arial"/>
          <w:sz w:val="24"/>
          <w:szCs w:val="24"/>
        </w:rPr>
        <w:t xml:space="preserve"> </w:t>
      </w:r>
      <w:r w:rsidR="00851AA1">
        <w:rPr>
          <w:rFonts w:ascii="Arial" w:hAnsi="Arial" w:cs="Arial"/>
          <w:sz w:val="24"/>
          <w:szCs w:val="24"/>
        </w:rPr>
        <w:t xml:space="preserve">uchádzači </w:t>
      </w:r>
      <w:r w:rsidR="00050212" w:rsidRPr="00D236D2">
        <w:rPr>
          <w:rFonts w:ascii="Arial" w:hAnsi="Arial" w:cs="Arial"/>
          <w:sz w:val="24"/>
          <w:szCs w:val="24"/>
        </w:rPr>
        <w:t>z in</w:t>
      </w:r>
      <w:r w:rsidR="00F85699" w:rsidRPr="00D236D2">
        <w:rPr>
          <w:rFonts w:ascii="Arial" w:hAnsi="Arial" w:cs="Arial"/>
          <w:sz w:val="24"/>
          <w:szCs w:val="24"/>
        </w:rPr>
        <w:t>ej</w:t>
      </w:r>
      <w:r w:rsidR="00050212" w:rsidRPr="00D236D2">
        <w:rPr>
          <w:rFonts w:ascii="Arial" w:hAnsi="Arial" w:cs="Arial"/>
          <w:sz w:val="24"/>
          <w:szCs w:val="24"/>
        </w:rPr>
        <w:t xml:space="preserve"> vysok</w:t>
      </w:r>
      <w:r w:rsidR="00F85699" w:rsidRPr="00D236D2">
        <w:rPr>
          <w:rFonts w:ascii="Arial" w:hAnsi="Arial" w:cs="Arial"/>
          <w:sz w:val="24"/>
          <w:szCs w:val="24"/>
        </w:rPr>
        <w:t>ej školy</w:t>
      </w:r>
      <w:r w:rsidR="00050212" w:rsidRPr="00D236D2">
        <w:rPr>
          <w:rFonts w:ascii="Arial" w:hAnsi="Arial" w:cs="Arial"/>
          <w:sz w:val="24"/>
          <w:szCs w:val="24"/>
        </w:rPr>
        <w:t>:</w:t>
      </w:r>
    </w:p>
    <w:p w14:paraId="1F690263" w14:textId="77777777" w:rsidR="00050212" w:rsidRPr="00D236D2" w:rsidRDefault="00050212" w:rsidP="00890E14">
      <w:pPr>
        <w:jc w:val="both"/>
        <w:rPr>
          <w:rFonts w:ascii="Arial" w:hAnsi="Arial" w:cs="Arial"/>
          <w:b/>
          <w:sz w:val="24"/>
          <w:szCs w:val="24"/>
        </w:rPr>
      </w:pPr>
    </w:p>
    <w:p w14:paraId="362552F4" w14:textId="77777777" w:rsidR="00CF24E2" w:rsidRDefault="001A6CA4" w:rsidP="00CF24E2">
      <w:pPr>
        <w:jc w:val="both"/>
        <w:rPr>
          <w:rFonts w:ascii="Arial" w:hAnsi="Arial" w:cs="Arial"/>
          <w:b/>
          <w:sz w:val="24"/>
          <w:szCs w:val="24"/>
        </w:rPr>
      </w:pPr>
      <w:r>
        <w:rPr>
          <w:rFonts w:ascii="Arial" w:hAnsi="Arial" w:cs="Arial"/>
          <w:b/>
          <w:sz w:val="24"/>
          <w:szCs w:val="24"/>
        </w:rPr>
        <w:t xml:space="preserve">1. </w:t>
      </w:r>
      <w:r w:rsidR="00CF24E2">
        <w:rPr>
          <w:rFonts w:ascii="Arial" w:hAnsi="Arial" w:cs="Arial"/>
          <w:b/>
          <w:sz w:val="24"/>
          <w:szCs w:val="24"/>
        </w:rPr>
        <w:t>JUDr. Martina Jánošíková, Ph.D., Právnická fakulta UPJŠ v Košiciach</w:t>
      </w:r>
    </w:p>
    <w:p w14:paraId="50EC3BBF" w14:textId="77777777" w:rsidR="00CF24E2" w:rsidRPr="00D236D2" w:rsidRDefault="00CF24E2" w:rsidP="00CF24E2">
      <w:pPr>
        <w:ind w:left="3540" w:hanging="3540"/>
        <w:jc w:val="both"/>
        <w:rPr>
          <w:rFonts w:ascii="Arial" w:hAnsi="Arial" w:cs="Arial"/>
          <w:sz w:val="24"/>
          <w:szCs w:val="24"/>
        </w:rPr>
      </w:pPr>
      <w:r w:rsidRPr="00D236D2">
        <w:rPr>
          <w:rFonts w:ascii="Arial" w:hAnsi="Arial" w:cs="Arial"/>
          <w:sz w:val="24"/>
          <w:szCs w:val="24"/>
        </w:rPr>
        <w:t xml:space="preserve">Habilitačná prednáška: </w:t>
      </w:r>
      <w:r w:rsidRPr="00D236D2">
        <w:rPr>
          <w:rFonts w:ascii="Arial" w:hAnsi="Arial" w:cs="Arial"/>
          <w:i/>
          <w:sz w:val="24"/>
          <w:szCs w:val="24"/>
        </w:rPr>
        <w:tab/>
      </w:r>
      <w:r>
        <w:rPr>
          <w:rFonts w:ascii="Arial" w:hAnsi="Arial" w:cs="Arial"/>
          <w:sz w:val="24"/>
          <w:szCs w:val="24"/>
        </w:rPr>
        <w:t>Charta základných práv Európskej únie – očakávania a prvé hodnotenie</w:t>
      </w:r>
    </w:p>
    <w:p w14:paraId="11BCF7D0" w14:textId="77777777" w:rsidR="00CF24E2" w:rsidRPr="00D236D2" w:rsidRDefault="00CF24E2" w:rsidP="00CF24E2">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Lisabonská zmluva</w:t>
      </w:r>
    </w:p>
    <w:p w14:paraId="197BAFD8" w14:textId="77777777" w:rsidR="00CF24E2" w:rsidRPr="00D236D2" w:rsidRDefault="00CF24E2" w:rsidP="00CF24E2">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Pr>
          <w:rFonts w:ascii="Arial" w:hAnsi="Arial" w:cs="Arial"/>
          <w:sz w:val="24"/>
          <w:szCs w:val="24"/>
        </w:rPr>
        <w:t>29.09. 2014</w:t>
      </w:r>
      <w:r w:rsidRPr="00D236D2">
        <w:rPr>
          <w:rFonts w:ascii="Arial" w:hAnsi="Arial" w:cs="Arial"/>
          <w:sz w:val="24"/>
          <w:szCs w:val="24"/>
        </w:rPr>
        <w:t xml:space="preserve"> , UPJŠ Právnická fakulta v Košiciach</w:t>
      </w:r>
    </w:p>
    <w:p w14:paraId="22333024" w14:textId="6DF660D8" w:rsidR="00CF24E2" w:rsidRPr="008F4020" w:rsidRDefault="00CF24E2" w:rsidP="001A6CA4">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15.11. 2014</w:t>
      </w:r>
      <w:r w:rsidRPr="00D236D2">
        <w:rPr>
          <w:rFonts w:ascii="Arial" w:hAnsi="Arial" w:cs="Arial"/>
          <w:sz w:val="24"/>
          <w:szCs w:val="24"/>
        </w:rPr>
        <w:t>, UPJŠ v</w:t>
      </w:r>
      <w:r>
        <w:rPr>
          <w:rFonts w:ascii="Arial" w:hAnsi="Arial" w:cs="Arial"/>
          <w:sz w:val="24"/>
          <w:szCs w:val="24"/>
        </w:rPr>
        <w:t> </w:t>
      </w:r>
      <w:r w:rsidRPr="00D236D2">
        <w:rPr>
          <w:rFonts w:ascii="Arial" w:hAnsi="Arial" w:cs="Arial"/>
          <w:sz w:val="24"/>
          <w:szCs w:val="24"/>
        </w:rPr>
        <w:t>Košiciach</w:t>
      </w:r>
    </w:p>
    <w:p w14:paraId="20CA9093" w14:textId="77777777" w:rsidR="00CF24E2" w:rsidRDefault="00CF24E2" w:rsidP="001A6CA4">
      <w:pPr>
        <w:jc w:val="both"/>
        <w:rPr>
          <w:rFonts w:ascii="Arial" w:hAnsi="Arial" w:cs="Arial"/>
          <w:b/>
          <w:sz w:val="24"/>
          <w:szCs w:val="24"/>
        </w:rPr>
      </w:pPr>
    </w:p>
    <w:p w14:paraId="4FC5B0FE" w14:textId="121A3EE9" w:rsidR="001A6CA4" w:rsidRPr="00005BE0" w:rsidRDefault="00CF24E2" w:rsidP="001A6CA4">
      <w:pPr>
        <w:jc w:val="both"/>
        <w:rPr>
          <w:rFonts w:ascii="Arial" w:hAnsi="Arial" w:cs="Arial"/>
          <w:b/>
          <w:sz w:val="24"/>
          <w:szCs w:val="24"/>
        </w:rPr>
      </w:pPr>
      <w:r>
        <w:rPr>
          <w:rFonts w:ascii="Arial" w:hAnsi="Arial" w:cs="Arial"/>
          <w:b/>
          <w:sz w:val="24"/>
          <w:szCs w:val="24"/>
        </w:rPr>
        <w:t xml:space="preserve">2. </w:t>
      </w:r>
      <w:r w:rsidR="001A6CA4" w:rsidRPr="00005BE0">
        <w:rPr>
          <w:rFonts w:ascii="Arial" w:hAnsi="Arial" w:cs="Arial"/>
          <w:b/>
          <w:sz w:val="24"/>
          <w:szCs w:val="24"/>
        </w:rPr>
        <w:t>JUDr. Alena Krunková, PhD., Fakulta verejnej správy UPJŠ v Košiciach</w:t>
      </w:r>
    </w:p>
    <w:p w14:paraId="6E23DDDB" w14:textId="77777777" w:rsidR="001A6CA4" w:rsidRPr="00D236D2" w:rsidRDefault="001A6CA4" w:rsidP="001A6CA4">
      <w:pPr>
        <w:ind w:left="3540" w:hanging="3540"/>
        <w:jc w:val="both"/>
        <w:rPr>
          <w:rFonts w:ascii="Arial" w:hAnsi="Arial" w:cs="Arial"/>
          <w:sz w:val="24"/>
          <w:szCs w:val="24"/>
        </w:rPr>
      </w:pPr>
      <w:r w:rsidRPr="00D236D2">
        <w:rPr>
          <w:rFonts w:ascii="Arial" w:hAnsi="Arial" w:cs="Arial"/>
          <w:sz w:val="24"/>
          <w:szCs w:val="24"/>
        </w:rPr>
        <w:t xml:space="preserve">Habilitačná prednáška: </w:t>
      </w:r>
      <w:r w:rsidRPr="00D236D2">
        <w:rPr>
          <w:rFonts w:ascii="Arial" w:hAnsi="Arial" w:cs="Arial"/>
          <w:i/>
          <w:sz w:val="24"/>
          <w:szCs w:val="24"/>
        </w:rPr>
        <w:tab/>
      </w:r>
      <w:r>
        <w:rPr>
          <w:rFonts w:ascii="Arial" w:hAnsi="Arial" w:cs="Arial"/>
          <w:sz w:val="24"/>
          <w:szCs w:val="24"/>
        </w:rPr>
        <w:t>Formy aktívnej participácie v územnej samospráve Slovenskej republiky</w:t>
      </w:r>
    </w:p>
    <w:p w14:paraId="710315BD" w14:textId="77777777" w:rsidR="001A6CA4" w:rsidRPr="00D236D2" w:rsidRDefault="001A6CA4" w:rsidP="001A6CA4">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Verejná moc a priama demokracia</w:t>
      </w:r>
    </w:p>
    <w:p w14:paraId="1E65E52E" w14:textId="77777777" w:rsidR="001A6CA4" w:rsidRPr="00D236D2" w:rsidRDefault="001A6CA4" w:rsidP="001A6CA4">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Pr>
          <w:rFonts w:ascii="Arial" w:hAnsi="Arial" w:cs="Arial"/>
          <w:sz w:val="24"/>
          <w:szCs w:val="24"/>
        </w:rPr>
        <w:t>20.01. 2014</w:t>
      </w:r>
      <w:r w:rsidRPr="00D236D2">
        <w:rPr>
          <w:rFonts w:ascii="Arial" w:hAnsi="Arial" w:cs="Arial"/>
          <w:sz w:val="24"/>
          <w:szCs w:val="24"/>
        </w:rPr>
        <w:t xml:space="preserve"> , UPJŠ Právnická fakulta v Košiciach</w:t>
      </w:r>
    </w:p>
    <w:p w14:paraId="4615D061" w14:textId="77777777" w:rsidR="001A6CA4" w:rsidRDefault="001A6CA4" w:rsidP="001A6CA4">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17.03. 2014</w:t>
      </w:r>
      <w:r w:rsidRPr="00D236D2">
        <w:rPr>
          <w:rFonts w:ascii="Arial" w:hAnsi="Arial" w:cs="Arial"/>
          <w:sz w:val="24"/>
          <w:szCs w:val="24"/>
        </w:rPr>
        <w:t>, UPJŠ v</w:t>
      </w:r>
      <w:r>
        <w:rPr>
          <w:rFonts w:ascii="Arial" w:hAnsi="Arial" w:cs="Arial"/>
          <w:sz w:val="24"/>
          <w:szCs w:val="24"/>
        </w:rPr>
        <w:t> </w:t>
      </w:r>
      <w:r w:rsidRPr="00D236D2">
        <w:rPr>
          <w:rFonts w:ascii="Arial" w:hAnsi="Arial" w:cs="Arial"/>
          <w:sz w:val="24"/>
          <w:szCs w:val="24"/>
        </w:rPr>
        <w:t>Košiciach</w:t>
      </w:r>
    </w:p>
    <w:p w14:paraId="4DE7FBB2" w14:textId="77777777" w:rsidR="001A6CA4" w:rsidRDefault="001A6CA4" w:rsidP="001A6CA4">
      <w:pPr>
        <w:jc w:val="both"/>
        <w:rPr>
          <w:rFonts w:ascii="Arial" w:hAnsi="Arial" w:cs="Arial"/>
          <w:sz w:val="24"/>
          <w:szCs w:val="24"/>
        </w:rPr>
      </w:pPr>
    </w:p>
    <w:p w14:paraId="1F6715CB" w14:textId="590CAA65" w:rsidR="001A6CA4" w:rsidRPr="00703DB4" w:rsidRDefault="00CF24E2" w:rsidP="001A6CA4">
      <w:pPr>
        <w:jc w:val="both"/>
        <w:rPr>
          <w:rFonts w:ascii="Arial" w:hAnsi="Arial" w:cs="Arial"/>
          <w:b/>
          <w:sz w:val="24"/>
          <w:szCs w:val="24"/>
        </w:rPr>
      </w:pPr>
      <w:r>
        <w:rPr>
          <w:rFonts w:ascii="Arial" w:hAnsi="Arial" w:cs="Arial"/>
          <w:b/>
          <w:sz w:val="24"/>
          <w:szCs w:val="24"/>
        </w:rPr>
        <w:t>3</w:t>
      </w:r>
      <w:r w:rsidR="001A6CA4" w:rsidRPr="00703DB4">
        <w:rPr>
          <w:rFonts w:ascii="Arial" w:hAnsi="Arial" w:cs="Arial"/>
          <w:b/>
          <w:sz w:val="24"/>
          <w:szCs w:val="24"/>
        </w:rPr>
        <w:t xml:space="preserve">. </w:t>
      </w:r>
      <w:r w:rsidR="001A6CA4">
        <w:rPr>
          <w:rFonts w:ascii="Arial" w:hAnsi="Arial" w:cs="Arial"/>
          <w:b/>
          <w:sz w:val="24"/>
          <w:szCs w:val="24"/>
        </w:rPr>
        <w:t>JUDr. Ing. Michal Radvan, Ph.D., Právnická fakulta MU v Brne</w:t>
      </w:r>
    </w:p>
    <w:p w14:paraId="50BBC4A4" w14:textId="77777777" w:rsidR="001A6CA4" w:rsidRDefault="001A6CA4" w:rsidP="001A6CA4">
      <w:pPr>
        <w:ind w:left="3540" w:hanging="3540"/>
        <w:jc w:val="both"/>
        <w:rPr>
          <w:rFonts w:ascii="Arial" w:hAnsi="Arial" w:cs="Arial"/>
          <w:sz w:val="24"/>
          <w:szCs w:val="24"/>
        </w:rPr>
      </w:pPr>
      <w:r w:rsidRPr="00D236D2">
        <w:rPr>
          <w:rFonts w:ascii="Arial" w:hAnsi="Arial" w:cs="Arial"/>
          <w:sz w:val="24"/>
          <w:szCs w:val="24"/>
        </w:rPr>
        <w:t>Habilitačná prednáška:</w:t>
      </w:r>
      <w:r w:rsidRPr="00851AA1">
        <w:rPr>
          <w:rFonts w:ascii="Arial" w:hAnsi="Arial" w:cs="Arial"/>
          <w:sz w:val="24"/>
          <w:szCs w:val="24"/>
        </w:rPr>
        <w:t xml:space="preserve"> </w:t>
      </w:r>
      <w:r>
        <w:rPr>
          <w:rFonts w:ascii="Arial" w:hAnsi="Arial" w:cs="Arial"/>
          <w:sz w:val="24"/>
          <w:szCs w:val="24"/>
        </w:rPr>
        <w:tab/>
        <w:t>Role místních daní při zabezpečování finančně – ekonomické samostatnosti územních samosprávnych celku</w:t>
      </w:r>
    </w:p>
    <w:p w14:paraId="4E73B4C0" w14:textId="77777777" w:rsidR="001A6CA4" w:rsidRPr="00851AA1" w:rsidRDefault="001A6CA4" w:rsidP="001A6CA4">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Místní daně</w:t>
      </w:r>
    </w:p>
    <w:p w14:paraId="47E9F62D" w14:textId="77777777" w:rsidR="001A6CA4" w:rsidRPr="00D236D2" w:rsidRDefault="001A6CA4" w:rsidP="001A6CA4">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Pr>
          <w:rFonts w:ascii="Arial" w:hAnsi="Arial" w:cs="Arial"/>
          <w:sz w:val="24"/>
          <w:szCs w:val="24"/>
        </w:rPr>
        <w:t>25.03. 2014</w:t>
      </w:r>
      <w:r w:rsidRPr="00D236D2">
        <w:rPr>
          <w:rFonts w:ascii="Arial" w:hAnsi="Arial" w:cs="Arial"/>
          <w:sz w:val="24"/>
          <w:szCs w:val="24"/>
        </w:rPr>
        <w:t xml:space="preserve"> , UPJŠ Právnická fakulta v Košiciach</w:t>
      </w:r>
    </w:p>
    <w:p w14:paraId="50523753" w14:textId="77777777" w:rsidR="001A6CA4" w:rsidRDefault="001A6CA4" w:rsidP="001A6CA4">
      <w:pPr>
        <w:jc w:val="both"/>
        <w:rPr>
          <w:rFonts w:ascii="Arial" w:hAnsi="Arial" w:cs="Arial"/>
          <w:b/>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20.06. 2014</w:t>
      </w:r>
      <w:r w:rsidRPr="00D236D2">
        <w:rPr>
          <w:rFonts w:ascii="Arial" w:hAnsi="Arial" w:cs="Arial"/>
          <w:sz w:val="24"/>
          <w:szCs w:val="24"/>
        </w:rPr>
        <w:t>, UPJŠ v</w:t>
      </w:r>
      <w:r>
        <w:rPr>
          <w:rFonts w:ascii="Arial" w:hAnsi="Arial" w:cs="Arial"/>
          <w:sz w:val="24"/>
          <w:szCs w:val="24"/>
        </w:rPr>
        <w:t> </w:t>
      </w:r>
      <w:r w:rsidRPr="00D236D2">
        <w:rPr>
          <w:rFonts w:ascii="Arial" w:hAnsi="Arial" w:cs="Arial"/>
          <w:sz w:val="24"/>
          <w:szCs w:val="24"/>
        </w:rPr>
        <w:t>Košiciach</w:t>
      </w:r>
      <w:r>
        <w:rPr>
          <w:rFonts w:ascii="Arial" w:hAnsi="Arial" w:cs="Arial"/>
          <w:b/>
          <w:sz w:val="24"/>
          <w:szCs w:val="24"/>
        </w:rPr>
        <w:t xml:space="preserve"> </w:t>
      </w:r>
    </w:p>
    <w:p w14:paraId="0309D74D" w14:textId="77777777" w:rsidR="001A6CA4" w:rsidRDefault="001A6CA4" w:rsidP="001A6CA4">
      <w:pPr>
        <w:jc w:val="both"/>
        <w:rPr>
          <w:rFonts w:ascii="Arial" w:hAnsi="Arial" w:cs="Arial"/>
          <w:b/>
          <w:sz w:val="24"/>
          <w:szCs w:val="24"/>
        </w:rPr>
      </w:pPr>
    </w:p>
    <w:p w14:paraId="57233A34" w14:textId="368BD48D" w:rsidR="001A6CA4" w:rsidRPr="00851AA1" w:rsidRDefault="00CF24E2" w:rsidP="001A6CA4">
      <w:pPr>
        <w:jc w:val="both"/>
        <w:rPr>
          <w:rFonts w:ascii="Arial" w:hAnsi="Arial" w:cs="Arial"/>
          <w:b/>
          <w:sz w:val="24"/>
          <w:szCs w:val="24"/>
        </w:rPr>
      </w:pPr>
      <w:r>
        <w:rPr>
          <w:rFonts w:ascii="Arial" w:hAnsi="Arial" w:cs="Arial"/>
          <w:b/>
          <w:sz w:val="24"/>
          <w:szCs w:val="24"/>
        </w:rPr>
        <w:t>4</w:t>
      </w:r>
      <w:r w:rsidR="001A6CA4" w:rsidRPr="00851AA1">
        <w:rPr>
          <w:rFonts w:ascii="Arial" w:hAnsi="Arial" w:cs="Arial"/>
          <w:b/>
          <w:sz w:val="24"/>
          <w:szCs w:val="24"/>
        </w:rPr>
        <w:t xml:space="preserve">. JUDr. </w:t>
      </w:r>
      <w:r w:rsidR="001A6CA4">
        <w:rPr>
          <w:rFonts w:ascii="Arial" w:hAnsi="Arial" w:cs="Arial"/>
          <w:b/>
          <w:sz w:val="24"/>
          <w:szCs w:val="24"/>
        </w:rPr>
        <w:t>MUDr. Daniel Šmihula, PhD., Dr. Iur., Stredoeuróska vysoká škola v Skalici</w:t>
      </w:r>
    </w:p>
    <w:p w14:paraId="7D7CD359" w14:textId="77777777" w:rsidR="001A6CA4" w:rsidRDefault="001A6CA4" w:rsidP="001A6CA4">
      <w:pPr>
        <w:ind w:left="3540" w:hanging="3540"/>
        <w:jc w:val="both"/>
        <w:rPr>
          <w:rFonts w:ascii="Arial" w:hAnsi="Arial" w:cs="Arial"/>
          <w:sz w:val="24"/>
          <w:szCs w:val="24"/>
        </w:rPr>
      </w:pPr>
      <w:r w:rsidRPr="00D236D2">
        <w:rPr>
          <w:rFonts w:ascii="Arial" w:hAnsi="Arial" w:cs="Arial"/>
          <w:sz w:val="24"/>
          <w:szCs w:val="24"/>
        </w:rPr>
        <w:t>Habilitačná prednáška:</w:t>
      </w:r>
      <w:r w:rsidRPr="00851AA1">
        <w:rPr>
          <w:rFonts w:ascii="Arial" w:hAnsi="Arial" w:cs="Arial"/>
          <w:sz w:val="24"/>
          <w:szCs w:val="24"/>
        </w:rPr>
        <w:t xml:space="preserve"> </w:t>
      </w:r>
      <w:r>
        <w:rPr>
          <w:rFonts w:ascii="Arial" w:hAnsi="Arial" w:cs="Arial"/>
          <w:sz w:val="24"/>
          <w:szCs w:val="24"/>
        </w:rPr>
        <w:tab/>
        <w:t>Teoreticko-právny pohľad na historický vývoj občianstva</w:t>
      </w:r>
    </w:p>
    <w:p w14:paraId="38C50434" w14:textId="77777777" w:rsidR="001A6CA4" w:rsidRPr="00851AA1" w:rsidRDefault="001A6CA4" w:rsidP="001A6CA4">
      <w:pPr>
        <w:jc w:val="both"/>
        <w:rPr>
          <w:rFonts w:ascii="Arial" w:hAnsi="Arial" w:cs="Arial"/>
          <w:sz w:val="24"/>
          <w:szCs w:val="24"/>
        </w:rPr>
      </w:pPr>
      <w:r>
        <w:rPr>
          <w:rFonts w:ascii="Arial" w:hAnsi="Arial" w:cs="Arial"/>
          <w:sz w:val="24"/>
          <w:szCs w:val="24"/>
        </w:rPr>
        <w:t>Názov</w:t>
      </w:r>
      <w:r w:rsidRPr="00D236D2">
        <w:rPr>
          <w:rFonts w:ascii="Arial" w:hAnsi="Arial" w:cs="Arial"/>
          <w:sz w:val="24"/>
          <w:szCs w:val="24"/>
        </w:rPr>
        <w:t xml:space="preserve"> habilitačnej práce: </w:t>
      </w:r>
      <w:r w:rsidRPr="00D236D2">
        <w:rPr>
          <w:rFonts w:ascii="Arial" w:hAnsi="Arial" w:cs="Arial"/>
          <w:i/>
          <w:sz w:val="24"/>
          <w:szCs w:val="24"/>
        </w:rPr>
        <w:tab/>
      </w:r>
      <w:r w:rsidRPr="00D236D2">
        <w:rPr>
          <w:rFonts w:ascii="Arial" w:hAnsi="Arial" w:cs="Arial"/>
          <w:i/>
          <w:sz w:val="24"/>
          <w:szCs w:val="24"/>
        </w:rPr>
        <w:tab/>
      </w:r>
      <w:r>
        <w:rPr>
          <w:rFonts w:ascii="Arial" w:hAnsi="Arial" w:cs="Arial"/>
          <w:sz w:val="24"/>
          <w:szCs w:val="24"/>
        </w:rPr>
        <w:t>Evolúcia práva</w:t>
      </w:r>
    </w:p>
    <w:p w14:paraId="793F16EE" w14:textId="77777777" w:rsidR="001A6CA4" w:rsidRPr="00D236D2" w:rsidRDefault="001A6CA4" w:rsidP="001A6CA4">
      <w:pPr>
        <w:jc w:val="both"/>
        <w:rPr>
          <w:rFonts w:ascii="Arial" w:hAnsi="Arial" w:cs="Arial"/>
          <w:sz w:val="24"/>
          <w:szCs w:val="24"/>
        </w:rPr>
      </w:pPr>
      <w:r w:rsidRPr="00D236D2">
        <w:rPr>
          <w:rFonts w:ascii="Arial" w:hAnsi="Arial" w:cs="Arial"/>
          <w:sz w:val="24"/>
          <w:szCs w:val="24"/>
        </w:rPr>
        <w:t xml:space="preserve">Obhajoba habilitačnej práce: </w:t>
      </w:r>
      <w:r w:rsidRPr="00D236D2">
        <w:rPr>
          <w:rFonts w:ascii="Arial" w:hAnsi="Arial" w:cs="Arial"/>
          <w:sz w:val="24"/>
          <w:szCs w:val="24"/>
        </w:rPr>
        <w:tab/>
      </w:r>
      <w:r>
        <w:rPr>
          <w:rFonts w:ascii="Arial" w:hAnsi="Arial" w:cs="Arial"/>
          <w:sz w:val="24"/>
          <w:szCs w:val="24"/>
        </w:rPr>
        <w:t>13.06. 2014</w:t>
      </w:r>
      <w:r w:rsidRPr="00D236D2">
        <w:rPr>
          <w:rFonts w:ascii="Arial" w:hAnsi="Arial" w:cs="Arial"/>
          <w:sz w:val="24"/>
          <w:szCs w:val="24"/>
        </w:rPr>
        <w:t xml:space="preserve"> , UPJŠ Právnická fakulta v Košiciach</w:t>
      </w:r>
    </w:p>
    <w:p w14:paraId="045F92B7" w14:textId="4B5705A5" w:rsidR="001A6CA4" w:rsidRDefault="001A6CA4" w:rsidP="001A6CA4">
      <w:pPr>
        <w:jc w:val="both"/>
        <w:rPr>
          <w:rFonts w:ascii="Arial" w:hAnsi="Arial" w:cs="Arial"/>
          <w:sz w:val="24"/>
          <w:szCs w:val="24"/>
        </w:rPr>
      </w:pPr>
      <w:r w:rsidRPr="00D236D2">
        <w:rPr>
          <w:rFonts w:ascii="Arial" w:hAnsi="Arial" w:cs="Arial"/>
          <w:sz w:val="24"/>
          <w:szCs w:val="24"/>
        </w:rPr>
        <w:t xml:space="preserve">Dátum udelenia titulu: </w:t>
      </w:r>
      <w:r w:rsidRPr="00D236D2">
        <w:rPr>
          <w:rFonts w:ascii="Arial" w:hAnsi="Arial" w:cs="Arial"/>
          <w:sz w:val="24"/>
          <w:szCs w:val="24"/>
        </w:rPr>
        <w:tab/>
      </w:r>
      <w:r w:rsidRPr="00D236D2">
        <w:rPr>
          <w:rFonts w:ascii="Arial" w:hAnsi="Arial" w:cs="Arial"/>
          <w:sz w:val="24"/>
          <w:szCs w:val="24"/>
        </w:rPr>
        <w:tab/>
      </w:r>
      <w:r>
        <w:rPr>
          <w:rFonts w:ascii="Arial" w:hAnsi="Arial" w:cs="Arial"/>
          <w:sz w:val="24"/>
          <w:szCs w:val="24"/>
        </w:rPr>
        <w:t>01.12. 2014</w:t>
      </w:r>
      <w:r w:rsidRPr="00D236D2">
        <w:rPr>
          <w:rFonts w:ascii="Arial" w:hAnsi="Arial" w:cs="Arial"/>
          <w:sz w:val="24"/>
          <w:szCs w:val="24"/>
        </w:rPr>
        <w:t>, UPJŠ v</w:t>
      </w:r>
      <w:r w:rsidR="00CF24E2">
        <w:rPr>
          <w:rFonts w:ascii="Arial" w:hAnsi="Arial" w:cs="Arial"/>
          <w:sz w:val="24"/>
          <w:szCs w:val="24"/>
        </w:rPr>
        <w:t> </w:t>
      </w:r>
      <w:r w:rsidRPr="00D236D2">
        <w:rPr>
          <w:rFonts w:ascii="Arial" w:hAnsi="Arial" w:cs="Arial"/>
          <w:sz w:val="24"/>
          <w:szCs w:val="24"/>
        </w:rPr>
        <w:t>Košiciach</w:t>
      </w:r>
    </w:p>
    <w:p w14:paraId="2D6607D4" w14:textId="77777777" w:rsidR="00CF24E2" w:rsidRDefault="00CF24E2" w:rsidP="001A6CA4">
      <w:pPr>
        <w:jc w:val="both"/>
        <w:rPr>
          <w:rFonts w:ascii="Arial" w:hAnsi="Arial" w:cs="Arial"/>
          <w:sz w:val="24"/>
          <w:szCs w:val="24"/>
        </w:rPr>
      </w:pPr>
    </w:p>
    <w:p w14:paraId="4D786CF1" w14:textId="77777777" w:rsidR="00890E14" w:rsidRPr="00D236D2" w:rsidRDefault="003934C8" w:rsidP="005D53C5">
      <w:pPr>
        <w:pStyle w:val="Odsekzoznamu"/>
        <w:numPr>
          <w:ilvl w:val="0"/>
          <w:numId w:val="3"/>
        </w:numPr>
        <w:suppressAutoHyphens w:val="0"/>
        <w:ind w:left="426" w:hanging="426"/>
        <w:rPr>
          <w:rFonts w:ascii="Arial" w:hAnsi="Arial" w:cs="Arial"/>
          <w:sz w:val="24"/>
          <w:szCs w:val="24"/>
        </w:rPr>
      </w:pPr>
      <w:r w:rsidRPr="00D236D2">
        <w:rPr>
          <w:rFonts w:ascii="Arial" w:hAnsi="Arial" w:cs="Arial"/>
          <w:b/>
          <w:sz w:val="24"/>
          <w:szCs w:val="24"/>
        </w:rPr>
        <w:t>P</w:t>
      </w:r>
      <w:r w:rsidR="00890E14" w:rsidRPr="00D236D2">
        <w:rPr>
          <w:rFonts w:ascii="Arial" w:hAnsi="Arial" w:cs="Arial"/>
          <w:b/>
          <w:sz w:val="24"/>
          <w:szCs w:val="24"/>
        </w:rPr>
        <w:t>hD.</w:t>
      </w:r>
      <w:r w:rsidR="00890E14" w:rsidRPr="00D236D2">
        <w:rPr>
          <w:rFonts w:ascii="Arial" w:hAnsi="Arial" w:cs="Arial"/>
          <w:sz w:val="24"/>
          <w:szCs w:val="24"/>
        </w:rPr>
        <w:t xml:space="preserve"> </w:t>
      </w:r>
    </w:p>
    <w:p w14:paraId="1FF84A3F" w14:textId="6146E8B6" w:rsidR="00890E14" w:rsidRPr="00D236D2" w:rsidRDefault="00050212" w:rsidP="005D53C5">
      <w:pPr>
        <w:jc w:val="both"/>
        <w:rPr>
          <w:rFonts w:ascii="Arial" w:hAnsi="Arial" w:cs="Arial"/>
          <w:sz w:val="24"/>
          <w:szCs w:val="24"/>
        </w:rPr>
      </w:pPr>
      <w:r w:rsidRPr="00D236D2">
        <w:rPr>
          <w:rFonts w:ascii="Arial" w:hAnsi="Arial" w:cs="Arial"/>
          <w:sz w:val="24"/>
          <w:szCs w:val="24"/>
        </w:rPr>
        <w:t xml:space="preserve">Na Právnickej fakulte akademický titul „PhD.“ získalo celkovo </w:t>
      </w:r>
      <w:r w:rsidR="001D582A">
        <w:rPr>
          <w:rFonts w:ascii="Arial" w:hAnsi="Arial" w:cs="Arial"/>
          <w:b/>
          <w:sz w:val="24"/>
          <w:szCs w:val="24"/>
        </w:rPr>
        <w:t>29</w:t>
      </w:r>
      <w:r w:rsidRPr="00D236D2">
        <w:rPr>
          <w:rFonts w:ascii="Arial" w:hAnsi="Arial" w:cs="Arial"/>
          <w:sz w:val="24"/>
          <w:szCs w:val="24"/>
        </w:rPr>
        <w:t xml:space="preserve"> doktorandov, z toho </w:t>
      </w:r>
      <w:r w:rsidR="00B32BD2">
        <w:rPr>
          <w:rFonts w:ascii="Arial" w:hAnsi="Arial" w:cs="Arial"/>
          <w:b/>
          <w:sz w:val="24"/>
          <w:szCs w:val="24"/>
        </w:rPr>
        <w:t xml:space="preserve">14 </w:t>
      </w:r>
      <w:r w:rsidRPr="00D236D2">
        <w:rPr>
          <w:rFonts w:ascii="Arial" w:hAnsi="Arial" w:cs="Arial"/>
          <w:sz w:val="24"/>
          <w:szCs w:val="24"/>
        </w:rPr>
        <w:t>v rámci dennej formy štúdia a </w:t>
      </w:r>
      <w:r w:rsidR="00B32BD2">
        <w:rPr>
          <w:rFonts w:ascii="Arial" w:hAnsi="Arial" w:cs="Arial"/>
          <w:b/>
          <w:sz w:val="24"/>
          <w:szCs w:val="24"/>
        </w:rPr>
        <w:t>15</w:t>
      </w:r>
      <w:r w:rsidRPr="00D236D2">
        <w:rPr>
          <w:rFonts w:ascii="Arial" w:hAnsi="Arial" w:cs="Arial"/>
          <w:sz w:val="24"/>
          <w:szCs w:val="24"/>
        </w:rPr>
        <w:t xml:space="preserve"> v rámci externej formy štúdia.</w:t>
      </w:r>
    </w:p>
    <w:p w14:paraId="13450D8F" w14:textId="77777777" w:rsidR="00050212" w:rsidRPr="00D236D2" w:rsidRDefault="00050212" w:rsidP="00050212">
      <w:pPr>
        <w:jc w:val="both"/>
        <w:rPr>
          <w:rFonts w:ascii="Arial" w:hAnsi="Arial" w:cs="Arial"/>
          <w:sz w:val="24"/>
          <w:szCs w:val="24"/>
        </w:rPr>
      </w:pPr>
    </w:p>
    <w:p w14:paraId="5B25E30A" w14:textId="6529B048" w:rsidR="00890E14" w:rsidRPr="00D236D2" w:rsidRDefault="00890E14" w:rsidP="00890E14">
      <w:pPr>
        <w:suppressAutoHyphens w:val="0"/>
        <w:spacing w:after="200" w:line="276" w:lineRule="auto"/>
        <w:rPr>
          <w:rFonts w:ascii="Arial" w:hAnsi="Arial" w:cs="Arial"/>
          <w:sz w:val="24"/>
          <w:szCs w:val="24"/>
          <w:u w:val="single"/>
        </w:rPr>
      </w:pPr>
      <w:r w:rsidRPr="00D236D2">
        <w:rPr>
          <w:rFonts w:ascii="Arial" w:hAnsi="Arial" w:cs="Arial"/>
          <w:b/>
          <w:sz w:val="24"/>
          <w:szCs w:val="24"/>
          <w:u w:val="single"/>
          <w:lang w:eastAsia="sk-SK"/>
        </w:rPr>
        <w:t>Denná forma: </w:t>
      </w:r>
    </w:p>
    <w:p w14:paraId="5783EA65" w14:textId="1C93397B" w:rsidR="00890E14" w:rsidRPr="00D236D2" w:rsidRDefault="00890E14" w:rsidP="00686005">
      <w:pPr>
        <w:pStyle w:val="Odsekzoznamu"/>
        <w:numPr>
          <w:ilvl w:val="0"/>
          <w:numId w:val="4"/>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1A6CA4">
        <w:rPr>
          <w:rFonts w:ascii="Arial" w:hAnsi="Arial" w:cs="Arial"/>
          <w:b/>
          <w:sz w:val="24"/>
          <w:szCs w:val="24"/>
          <w:lang w:eastAsia="sk-SK"/>
        </w:rPr>
        <w:t>Dušan Marják</w:t>
      </w:r>
    </w:p>
    <w:p w14:paraId="7AC416E1" w14:textId="107C6816" w:rsidR="00890E14" w:rsidRPr="00D236D2" w:rsidRDefault="00890E14" w:rsidP="00890E14">
      <w:pPr>
        <w:suppressAutoHyphens w:val="0"/>
        <w:rPr>
          <w:rFonts w:ascii="Arial" w:hAnsi="Arial" w:cs="Arial"/>
          <w:sz w:val="24"/>
          <w:szCs w:val="24"/>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1A6CA4">
        <w:rPr>
          <w:rFonts w:ascii="Arial" w:hAnsi="Arial" w:cs="Arial"/>
          <w:sz w:val="24"/>
          <w:szCs w:val="24"/>
          <w:lang w:eastAsia="sk-SK"/>
        </w:rPr>
        <w:t>10</w:t>
      </w:r>
      <w:r w:rsidR="00BF4FE0">
        <w:rPr>
          <w:rFonts w:ascii="Arial" w:hAnsi="Arial" w:cs="Arial"/>
          <w:sz w:val="24"/>
          <w:szCs w:val="24"/>
          <w:lang w:eastAsia="sk-SK"/>
        </w:rPr>
        <w:t>.</w:t>
      </w:r>
      <w:r w:rsidR="009766F3" w:rsidRPr="00D236D2">
        <w:rPr>
          <w:rFonts w:ascii="Arial" w:hAnsi="Arial" w:cs="Arial"/>
          <w:sz w:val="24"/>
          <w:szCs w:val="24"/>
          <w:lang w:eastAsia="sk-SK"/>
        </w:rPr>
        <w:t xml:space="preserve"> </w:t>
      </w:r>
      <w:r w:rsidR="001A6CA4">
        <w:rPr>
          <w:rFonts w:ascii="Arial" w:hAnsi="Arial" w:cs="Arial"/>
          <w:sz w:val="24"/>
          <w:szCs w:val="24"/>
          <w:lang w:eastAsia="sk-SK"/>
        </w:rPr>
        <w:t>obchodné a finančné</w:t>
      </w:r>
      <w:r w:rsidR="009766F3" w:rsidRPr="00D236D2">
        <w:rPr>
          <w:rFonts w:ascii="Arial" w:hAnsi="Arial" w:cs="Arial"/>
          <w:sz w:val="24"/>
          <w:szCs w:val="24"/>
          <w:lang w:eastAsia="sk-SK"/>
        </w:rPr>
        <w:t xml:space="preserve"> právo</w:t>
      </w:r>
    </w:p>
    <w:p w14:paraId="4FAEAF0C" w14:textId="70097B7C" w:rsidR="00890E14" w:rsidRPr="00D236D2" w:rsidRDefault="00890E14" w:rsidP="009766F3">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1A6CA4">
        <w:rPr>
          <w:rFonts w:ascii="Arial" w:hAnsi="Arial" w:cs="Arial"/>
          <w:sz w:val="24"/>
          <w:szCs w:val="24"/>
          <w:lang w:eastAsia="sk-SK"/>
        </w:rPr>
        <w:t>Obchodnoprávna zodpovednosť za škodu – porovnanie a úvahy de lege ferenda</w:t>
      </w:r>
    </w:p>
    <w:p w14:paraId="7B7E3C31" w14:textId="5D36D350"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1A6CA4">
        <w:rPr>
          <w:rFonts w:ascii="Arial" w:hAnsi="Arial" w:cs="Arial"/>
          <w:sz w:val="24"/>
          <w:szCs w:val="24"/>
          <w:lang w:eastAsia="sk-SK"/>
        </w:rPr>
        <w:t>30.01. 2014</w:t>
      </w:r>
    </w:p>
    <w:p w14:paraId="34D82607" w14:textId="77777777" w:rsidR="00890E14" w:rsidRPr="00D236D2" w:rsidRDefault="00890E14" w:rsidP="00890E14">
      <w:pPr>
        <w:suppressAutoHyphens w:val="0"/>
        <w:rPr>
          <w:rFonts w:ascii="Arial" w:hAnsi="Arial" w:cs="Arial"/>
          <w:sz w:val="24"/>
          <w:szCs w:val="24"/>
          <w:lang w:eastAsia="sk-SK"/>
        </w:rPr>
      </w:pPr>
    </w:p>
    <w:p w14:paraId="6337A8B1" w14:textId="2F06A083" w:rsidR="00890E14" w:rsidRPr="00D236D2" w:rsidRDefault="00B32BD2" w:rsidP="00686005">
      <w:pPr>
        <w:pStyle w:val="Odsekzoznamu"/>
        <w:numPr>
          <w:ilvl w:val="0"/>
          <w:numId w:val="4"/>
        </w:numPr>
        <w:suppressAutoHyphens w:val="0"/>
        <w:ind w:left="426" w:hanging="426"/>
        <w:rPr>
          <w:rFonts w:ascii="Arial" w:hAnsi="Arial" w:cs="Arial"/>
          <w:sz w:val="24"/>
          <w:szCs w:val="24"/>
        </w:rPr>
      </w:pPr>
      <w:r>
        <w:rPr>
          <w:rFonts w:ascii="Arial" w:hAnsi="Arial" w:cs="Arial"/>
          <w:b/>
          <w:sz w:val="24"/>
          <w:szCs w:val="24"/>
          <w:lang w:eastAsia="sk-SK"/>
        </w:rPr>
        <w:t>JUDr. Marián Rušin</w:t>
      </w:r>
    </w:p>
    <w:p w14:paraId="694F7972" w14:textId="335C4D1F"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B32BD2" w:rsidRPr="00D236D2">
        <w:rPr>
          <w:rFonts w:ascii="Arial" w:hAnsi="Arial" w:cs="Arial"/>
          <w:sz w:val="24"/>
          <w:szCs w:val="24"/>
          <w:lang w:eastAsia="sk-SK"/>
        </w:rPr>
        <w:t>3.4.</w:t>
      </w:r>
      <w:r w:rsidR="00B32BD2">
        <w:rPr>
          <w:rFonts w:ascii="Arial" w:hAnsi="Arial" w:cs="Arial"/>
          <w:sz w:val="24"/>
          <w:szCs w:val="24"/>
          <w:lang w:eastAsia="sk-SK"/>
        </w:rPr>
        <w:t>10.</w:t>
      </w:r>
      <w:r w:rsidR="00B32BD2" w:rsidRPr="00D236D2">
        <w:rPr>
          <w:rFonts w:ascii="Arial" w:hAnsi="Arial" w:cs="Arial"/>
          <w:sz w:val="24"/>
          <w:szCs w:val="24"/>
          <w:lang w:eastAsia="sk-SK"/>
        </w:rPr>
        <w:t xml:space="preserve"> </w:t>
      </w:r>
      <w:r w:rsidR="00B32BD2">
        <w:rPr>
          <w:rFonts w:ascii="Arial" w:hAnsi="Arial" w:cs="Arial"/>
          <w:sz w:val="24"/>
          <w:szCs w:val="24"/>
          <w:lang w:eastAsia="sk-SK"/>
        </w:rPr>
        <w:t>obchodné a finančné</w:t>
      </w:r>
      <w:r w:rsidR="00B32BD2" w:rsidRPr="00D236D2">
        <w:rPr>
          <w:rFonts w:ascii="Arial" w:hAnsi="Arial" w:cs="Arial"/>
          <w:sz w:val="24"/>
          <w:szCs w:val="24"/>
          <w:lang w:eastAsia="sk-SK"/>
        </w:rPr>
        <w:t xml:space="preserve"> právo</w:t>
      </w:r>
    </w:p>
    <w:p w14:paraId="28F300E1" w14:textId="73E40636"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Podnik v úprave slovenského práva</w:t>
      </w:r>
    </w:p>
    <w:p w14:paraId="0D7571E3" w14:textId="6257AAD0"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B32BD2">
        <w:rPr>
          <w:rFonts w:ascii="Arial" w:hAnsi="Arial" w:cs="Arial"/>
          <w:sz w:val="24"/>
          <w:szCs w:val="24"/>
          <w:lang w:eastAsia="sk-SK"/>
        </w:rPr>
        <w:t>30.01. 2014</w:t>
      </w:r>
    </w:p>
    <w:p w14:paraId="6D9EC324" w14:textId="77777777" w:rsidR="00890E14" w:rsidRPr="00D236D2" w:rsidRDefault="00890E14" w:rsidP="00890E14">
      <w:pPr>
        <w:suppressAutoHyphens w:val="0"/>
        <w:rPr>
          <w:rFonts w:ascii="Arial" w:hAnsi="Arial" w:cs="Arial"/>
          <w:sz w:val="24"/>
          <w:szCs w:val="24"/>
          <w:lang w:eastAsia="sk-SK"/>
        </w:rPr>
      </w:pPr>
    </w:p>
    <w:p w14:paraId="7EB12653" w14:textId="69F0A811" w:rsidR="00890E14" w:rsidRPr="00D236D2" w:rsidRDefault="00282F6F" w:rsidP="00686005">
      <w:pPr>
        <w:pStyle w:val="Odsekzoznamu"/>
        <w:numPr>
          <w:ilvl w:val="0"/>
          <w:numId w:val="4"/>
        </w:numPr>
        <w:suppressAutoHyphens w:val="0"/>
        <w:ind w:left="426" w:hanging="426"/>
        <w:rPr>
          <w:rFonts w:ascii="Arial" w:hAnsi="Arial" w:cs="Arial"/>
          <w:sz w:val="24"/>
          <w:szCs w:val="24"/>
        </w:rPr>
      </w:pPr>
      <w:r>
        <w:rPr>
          <w:rFonts w:ascii="Arial" w:hAnsi="Arial" w:cs="Arial"/>
          <w:b/>
          <w:sz w:val="24"/>
          <w:szCs w:val="24"/>
          <w:lang w:eastAsia="sk-SK"/>
        </w:rPr>
        <w:lastRenderedPageBreak/>
        <w:t xml:space="preserve">JUDr. </w:t>
      </w:r>
      <w:r w:rsidR="00B32BD2">
        <w:rPr>
          <w:rFonts w:ascii="Arial" w:hAnsi="Arial" w:cs="Arial"/>
          <w:b/>
          <w:sz w:val="24"/>
          <w:szCs w:val="24"/>
          <w:lang w:eastAsia="sk-SK"/>
        </w:rPr>
        <w:t>Michal Karabinoš</w:t>
      </w:r>
    </w:p>
    <w:p w14:paraId="6D182DDE" w14:textId="2A26C534"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B32BD2" w:rsidRPr="00D236D2">
        <w:rPr>
          <w:rFonts w:ascii="Arial" w:hAnsi="Arial" w:cs="Arial"/>
          <w:sz w:val="24"/>
          <w:szCs w:val="24"/>
          <w:lang w:eastAsia="sk-SK"/>
        </w:rPr>
        <w:t>3.4.</w:t>
      </w:r>
      <w:r w:rsidR="00B32BD2">
        <w:rPr>
          <w:rFonts w:ascii="Arial" w:hAnsi="Arial" w:cs="Arial"/>
          <w:sz w:val="24"/>
          <w:szCs w:val="24"/>
          <w:lang w:eastAsia="sk-SK"/>
        </w:rPr>
        <w:t>10.</w:t>
      </w:r>
      <w:r w:rsidR="00B32BD2" w:rsidRPr="00D236D2">
        <w:rPr>
          <w:rFonts w:ascii="Arial" w:hAnsi="Arial" w:cs="Arial"/>
          <w:sz w:val="24"/>
          <w:szCs w:val="24"/>
          <w:lang w:eastAsia="sk-SK"/>
        </w:rPr>
        <w:t xml:space="preserve"> </w:t>
      </w:r>
      <w:r w:rsidR="00B32BD2">
        <w:rPr>
          <w:rFonts w:ascii="Arial" w:hAnsi="Arial" w:cs="Arial"/>
          <w:sz w:val="24"/>
          <w:szCs w:val="24"/>
          <w:lang w:eastAsia="sk-SK"/>
        </w:rPr>
        <w:t>obchodné a finančné</w:t>
      </w:r>
      <w:r w:rsidR="00B32BD2" w:rsidRPr="00D236D2">
        <w:rPr>
          <w:rFonts w:ascii="Arial" w:hAnsi="Arial" w:cs="Arial"/>
          <w:sz w:val="24"/>
          <w:szCs w:val="24"/>
          <w:lang w:eastAsia="sk-SK"/>
        </w:rPr>
        <w:t xml:space="preserve"> právo</w:t>
      </w:r>
    </w:p>
    <w:p w14:paraId="53A49742" w14:textId="331BED0A"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Aktuálne problémy priamych daní</w:t>
      </w:r>
    </w:p>
    <w:p w14:paraId="6C4B9152" w14:textId="2237E038"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B32BD2">
        <w:rPr>
          <w:rFonts w:ascii="Arial" w:hAnsi="Arial" w:cs="Arial"/>
          <w:sz w:val="24"/>
          <w:szCs w:val="24"/>
          <w:lang w:eastAsia="sk-SK"/>
        </w:rPr>
        <w:t>24.02. 2014</w:t>
      </w:r>
    </w:p>
    <w:p w14:paraId="2A12E888" w14:textId="77777777" w:rsidR="00890E14" w:rsidRPr="00D236D2" w:rsidRDefault="00890E14" w:rsidP="00890E14">
      <w:pPr>
        <w:shd w:val="clear" w:color="auto" w:fill="FFFFFF"/>
        <w:suppressAutoHyphens w:val="0"/>
        <w:rPr>
          <w:rFonts w:ascii="Arial" w:hAnsi="Arial" w:cs="Arial"/>
          <w:sz w:val="24"/>
          <w:szCs w:val="24"/>
          <w:lang w:eastAsia="sk-SK"/>
        </w:rPr>
      </w:pPr>
    </w:p>
    <w:p w14:paraId="326F790E" w14:textId="5247BBE8" w:rsidR="009766F3" w:rsidRPr="00D236D2" w:rsidRDefault="009766F3"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t xml:space="preserve">JUDr. </w:t>
      </w:r>
      <w:r w:rsidR="00B32BD2">
        <w:rPr>
          <w:rFonts w:ascii="Arial" w:hAnsi="Arial" w:cs="Arial"/>
          <w:b/>
          <w:sz w:val="24"/>
          <w:szCs w:val="24"/>
          <w:lang w:eastAsia="sk-SK"/>
        </w:rPr>
        <w:t>Mária Ivanecká</w:t>
      </w:r>
    </w:p>
    <w:p w14:paraId="7983EB25" w14:textId="23E490E6"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B32BD2" w:rsidRPr="00D236D2">
        <w:rPr>
          <w:rFonts w:ascii="Arial" w:hAnsi="Arial" w:cs="Arial"/>
          <w:sz w:val="24"/>
          <w:szCs w:val="24"/>
          <w:lang w:eastAsia="sk-SK"/>
        </w:rPr>
        <w:t>3.4.</w:t>
      </w:r>
      <w:r w:rsidR="00B32BD2">
        <w:rPr>
          <w:rFonts w:ascii="Arial" w:hAnsi="Arial" w:cs="Arial"/>
          <w:sz w:val="24"/>
          <w:szCs w:val="24"/>
          <w:lang w:eastAsia="sk-SK"/>
        </w:rPr>
        <w:t>10.</w:t>
      </w:r>
      <w:r w:rsidR="00B32BD2" w:rsidRPr="00D236D2">
        <w:rPr>
          <w:rFonts w:ascii="Arial" w:hAnsi="Arial" w:cs="Arial"/>
          <w:sz w:val="24"/>
          <w:szCs w:val="24"/>
          <w:lang w:eastAsia="sk-SK"/>
        </w:rPr>
        <w:t xml:space="preserve"> </w:t>
      </w:r>
      <w:r w:rsidR="00B32BD2">
        <w:rPr>
          <w:rFonts w:ascii="Arial" w:hAnsi="Arial" w:cs="Arial"/>
          <w:sz w:val="24"/>
          <w:szCs w:val="24"/>
          <w:lang w:eastAsia="sk-SK"/>
        </w:rPr>
        <w:t>obchodné a finančné</w:t>
      </w:r>
      <w:r w:rsidR="00B32BD2" w:rsidRPr="00D236D2">
        <w:rPr>
          <w:rFonts w:ascii="Arial" w:hAnsi="Arial" w:cs="Arial"/>
          <w:sz w:val="24"/>
          <w:szCs w:val="24"/>
          <w:lang w:eastAsia="sk-SK"/>
        </w:rPr>
        <w:t xml:space="preserve"> právo</w:t>
      </w:r>
    </w:p>
    <w:p w14:paraId="54E0DB35" w14:textId="598865DE" w:rsidR="009766F3" w:rsidRPr="00D236D2" w:rsidRDefault="009766F3"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Lízingová zmluva</w:t>
      </w:r>
    </w:p>
    <w:p w14:paraId="51466854" w14:textId="30721840" w:rsidR="009766F3" w:rsidRPr="00D236D2" w:rsidRDefault="009766F3" w:rsidP="009766F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B32BD2">
        <w:rPr>
          <w:rFonts w:ascii="Arial" w:hAnsi="Arial" w:cs="Arial"/>
          <w:sz w:val="24"/>
          <w:szCs w:val="24"/>
          <w:lang w:eastAsia="sk-SK"/>
        </w:rPr>
        <w:t>17.03. 2014</w:t>
      </w:r>
    </w:p>
    <w:p w14:paraId="151D43D2" w14:textId="77777777" w:rsidR="009766F3" w:rsidRPr="00D236D2" w:rsidRDefault="009766F3" w:rsidP="009766F3">
      <w:pPr>
        <w:pStyle w:val="Odsekzoznamu"/>
        <w:shd w:val="clear" w:color="auto" w:fill="FFFFFF"/>
        <w:suppressAutoHyphens w:val="0"/>
        <w:ind w:left="426"/>
        <w:rPr>
          <w:rFonts w:ascii="Arial" w:hAnsi="Arial" w:cs="Arial"/>
          <w:b/>
          <w:sz w:val="24"/>
          <w:szCs w:val="24"/>
          <w:lang w:eastAsia="sk-SK"/>
        </w:rPr>
      </w:pPr>
    </w:p>
    <w:p w14:paraId="1EBF98F2" w14:textId="1772CAC7" w:rsidR="00890E14" w:rsidRPr="00D236D2" w:rsidRDefault="00890E14" w:rsidP="00686005">
      <w:pPr>
        <w:pStyle w:val="Odsekzoznamu"/>
        <w:numPr>
          <w:ilvl w:val="0"/>
          <w:numId w:val="4"/>
        </w:numPr>
        <w:shd w:val="clear" w:color="auto" w:fill="FFFFFF"/>
        <w:suppressAutoHyphens w:val="0"/>
        <w:ind w:left="426" w:hanging="426"/>
        <w:rPr>
          <w:rFonts w:ascii="Arial" w:hAnsi="Arial" w:cs="Arial"/>
          <w:b/>
          <w:sz w:val="24"/>
          <w:szCs w:val="24"/>
          <w:lang w:eastAsia="sk-SK"/>
        </w:rPr>
      </w:pPr>
      <w:r w:rsidRPr="00D236D2">
        <w:rPr>
          <w:rFonts w:ascii="Arial" w:hAnsi="Arial" w:cs="Arial"/>
          <w:b/>
          <w:sz w:val="24"/>
          <w:szCs w:val="24"/>
          <w:lang w:eastAsia="sk-SK"/>
        </w:rPr>
        <w:t xml:space="preserve">JUDr. </w:t>
      </w:r>
      <w:r w:rsidR="00B32BD2">
        <w:rPr>
          <w:rFonts w:ascii="Arial" w:hAnsi="Arial" w:cs="Arial"/>
          <w:b/>
          <w:sz w:val="24"/>
          <w:szCs w:val="24"/>
          <w:lang w:eastAsia="sk-SK"/>
        </w:rPr>
        <w:t>Darina Ostrožovičová</w:t>
      </w:r>
    </w:p>
    <w:p w14:paraId="375B4498" w14:textId="2860B972"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B32BD2" w:rsidRPr="00D236D2">
        <w:rPr>
          <w:rFonts w:ascii="Arial" w:hAnsi="Arial" w:cs="Arial"/>
          <w:sz w:val="24"/>
          <w:szCs w:val="24"/>
          <w:lang w:eastAsia="sk-SK"/>
        </w:rPr>
        <w:t>3.4.</w:t>
      </w:r>
      <w:r w:rsidR="00B32BD2">
        <w:rPr>
          <w:rFonts w:ascii="Arial" w:hAnsi="Arial" w:cs="Arial"/>
          <w:sz w:val="24"/>
          <w:szCs w:val="24"/>
          <w:lang w:eastAsia="sk-SK"/>
        </w:rPr>
        <w:t>10.</w:t>
      </w:r>
      <w:r w:rsidR="00B32BD2" w:rsidRPr="00D236D2">
        <w:rPr>
          <w:rFonts w:ascii="Arial" w:hAnsi="Arial" w:cs="Arial"/>
          <w:sz w:val="24"/>
          <w:szCs w:val="24"/>
          <w:lang w:eastAsia="sk-SK"/>
        </w:rPr>
        <w:t xml:space="preserve"> </w:t>
      </w:r>
      <w:r w:rsidR="00B32BD2">
        <w:rPr>
          <w:rFonts w:ascii="Arial" w:hAnsi="Arial" w:cs="Arial"/>
          <w:sz w:val="24"/>
          <w:szCs w:val="24"/>
          <w:lang w:eastAsia="sk-SK"/>
        </w:rPr>
        <w:t>obchodné a finančné</w:t>
      </w:r>
      <w:r w:rsidR="00B32BD2" w:rsidRPr="00D236D2">
        <w:rPr>
          <w:rFonts w:ascii="Arial" w:hAnsi="Arial" w:cs="Arial"/>
          <w:sz w:val="24"/>
          <w:szCs w:val="24"/>
          <w:lang w:eastAsia="sk-SK"/>
        </w:rPr>
        <w:t xml:space="preserve"> právo</w:t>
      </w:r>
    </w:p>
    <w:p w14:paraId="43635C67" w14:textId="6546C4FC" w:rsidR="00890E14" w:rsidRPr="00D236D2" w:rsidRDefault="00890E1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Teoretické a právno-komparatívne aspekty kúpnej zmluvy</w:t>
      </w:r>
    </w:p>
    <w:p w14:paraId="55DCA572" w14:textId="02CDC993" w:rsidR="00890E14" w:rsidRDefault="00890E14" w:rsidP="00027E18">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027E18" w:rsidRPr="00D236D2">
        <w:rPr>
          <w:rFonts w:ascii="Arial" w:hAnsi="Arial" w:cs="Arial"/>
          <w:sz w:val="24"/>
          <w:szCs w:val="24"/>
          <w:lang w:eastAsia="sk-SK"/>
        </w:rPr>
        <w:tab/>
      </w:r>
      <w:r w:rsidR="00B32BD2">
        <w:rPr>
          <w:rFonts w:ascii="Arial" w:hAnsi="Arial" w:cs="Arial"/>
          <w:sz w:val="24"/>
          <w:szCs w:val="24"/>
          <w:lang w:eastAsia="sk-SK"/>
        </w:rPr>
        <w:t>17.03. 2014</w:t>
      </w:r>
    </w:p>
    <w:p w14:paraId="0CC3F1F1" w14:textId="77777777" w:rsidR="00703DB4" w:rsidRDefault="00703DB4" w:rsidP="00027E18">
      <w:pPr>
        <w:shd w:val="clear" w:color="auto" w:fill="FFFFFF"/>
        <w:suppressAutoHyphens w:val="0"/>
        <w:rPr>
          <w:rFonts w:ascii="Arial" w:hAnsi="Arial" w:cs="Arial"/>
          <w:sz w:val="24"/>
          <w:szCs w:val="24"/>
          <w:lang w:eastAsia="sk-SK"/>
        </w:rPr>
      </w:pPr>
    </w:p>
    <w:p w14:paraId="225BC904" w14:textId="2BB5D644" w:rsidR="001D582A" w:rsidRDefault="00703DB4" w:rsidP="00027E18">
      <w:pPr>
        <w:shd w:val="clear" w:color="auto" w:fill="FFFFFF"/>
        <w:suppressAutoHyphens w:val="0"/>
        <w:rPr>
          <w:rFonts w:ascii="Arial" w:hAnsi="Arial" w:cs="Arial"/>
          <w:b/>
          <w:sz w:val="24"/>
          <w:szCs w:val="24"/>
          <w:lang w:eastAsia="sk-SK"/>
        </w:rPr>
      </w:pPr>
      <w:r w:rsidRPr="00703DB4">
        <w:rPr>
          <w:rFonts w:ascii="Arial" w:hAnsi="Arial" w:cs="Arial"/>
          <w:b/>
          <w:sz w:val="24"/>
          <w:szCs w:val="24"/>
          <w:lang w:eastAsia="sk-SK"/>
        </w:rPr>
        <w:t xml:space="preserve">6. </w:t>
      </w:r>
      <w:r w:rsidR="001D582A">
        <w:rPr>
          <w:rFonts w:ascii="Arial" w:hAnsi="Arial" w:cs="Arial"/>
          <w:b/>
          <w:sz w:val="24"/>
          <w:szCs w:val="24"/>
          <w:lang w:eastAsia="sk-SK"/>
        </w:rPr>
        <w:t>JUDr. Tomáš Sninčák</w:t>
      </w:r>
    </w:p>
    <w:p w14:paraId="5F236985" w14:textId="0FE6D648" w:rsidR="001D582A" w:rsidRPr="00D236D2"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11.</w:t>
      </w:r>
      <w:r w:rsidRPr="00D236D2">
        <w:rPr>
          <w:rFonts w:ascii="Arial" w:hAnsi="Arial" w:cs="Arial"/>
          <w:sz w:val="24"/>
          <w:szCs w:val="24"/>
          <w:lang w:eastAsia="sk-SK"/>
        </w:rPr>
        <w:t xml:space="preserve"> </w:t>
      </w:r>
      <w:r>
        <w:rPr>
          <w:rFonts w:ascii="Arial" w:hAnsi="Arial" w:cs="Arial"/>
          <w:sz w:val="24"/>
          <w:szCs w:val="24"/>
          <w:lang w:eastAsia="sk-SK"/>
        </w:rPr>
        <w:t>občianske právo</w:t>
      </w:r>
    </w:p>
    <w:p w14:paraId="6C940594" w14:textId="376DD12E" w:rsidR="001D582A" w:rsidRPr="00D236D2" w:rsidRDefault="001D582A" w:rsidP="001D582A">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Zmluvné pokrytie výkonu práce v režime pracovného práva a občianskeho práva</w:t>
      </w:r>
    </w:p>
    <w:p w14:paraId="05A6FF0C" w14:textId="64C64BE3" w:rsidR="001D582A"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05.06. 2014</w:t>
      </w:r>
    </w:p>
    <w:p w14:paraId="11626372" w14:textId="77777777" w:rsidR="001D582A" w:rsidRDefault="001D582A" w:rsidP="00027E18">
      <w:pPr>
        <w:shd w:val="clear" w:color="auto" w:fill="FFFFFF"/>
        <w:suppressAutoHyphens w:val="0"/>
        <w:rPr>
          <w:rFonts w:ascii="Arial" w:hAnsi="Arial" w:cs="Arial"/>
          <w:b/>
          <w:sz w:val="24"/>
          <w:szCs w:val="24"/>
          <w:lang w:eastAsia="sk-SK"/>
        </w:rPr>
      </w:pPr>
    </w:p>
    <w:p w14:paraId="542550C3" w14:textId="068DD58C" w:rsidR="00703DB4" w:rsidRPr="00703DB4" w:rsidRDefault="001D582A" w:rsidP="00027E18">
      <w:pPr>
        <w:shd w:val="clear" w:color="auto" w:fill="FFFFFF"/>
        <w:suppressAutoHyphens w:val="0"/>
        <w:rPr>
          <w:rFonts w:ascii="Arial" w:hAnsi="Arial" w:cs="Arial"/>
          <w:b/>
          <w:sz w:val="24"/>
          <w:szCs w:val="24"/>
          <w:lang w:eastAsia="sk-SK"/>
        </w:rPr>
      </w:pPr>
      <w:r>
        <w:rPr>
          <w:rFonts w:ascii="Arial" w:hAnsi="Arial" w:cs="Arial"/>
          <w:b/>
          <w:sz w:val="24"/>
          <w:szCs w:val="24"/>
          <w:lang w:eastAsia="sk-SK"/>
        </w:rPr>
        <w:t xml:space="preserve">7. </w:t>
      </w:r>
      <w:r w:rsidR="00B32BD2">
        <w:rPr>
          <w:rFonts w:ascii="Arial" w:hAnsi="Arial" w:cs="Arial"/>
          <w:b/>
          <w:sz w:val="24"/>
          <w:szCs w:val="24"/>
          <w:lang w:eastAsia="sk-SK"/>
        </w:rPr>
        <w:t>Mgr. Marek Pipa</w:t>
      </w:r>
    </w:p>
    <w:p w14:paraId="36983B1B" w14:textId="27F46752"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B32BD2">
        <w:rPr>
          <w:rFonts w:ascii="Arial" w:hAnsi="Arial" w:cs="Arial"/>
          <w:sz w:val="24"/>
          <w:szCs w:val="24"/>
          <w:lang w:eastAsia="sk-SK"/>
        </w:rPr>
        <w:t>2</w:t>
      </w:r>
      <w:r w:rsidR="00BF4FE0">
        <w:rPr>
          <w:rFonts w:ascii="Arial" w:hAnsi="Arial" w:cs="Arial"/>
          <w:sz w:val="24"/>
          <w:szCs w:val="24"/>
          <w:lang w:eastAsia="sk-SK"/>
        </w:rPr>
        <w:t>.</w:t>
      </w:r>
      <w:r w:rsidRPr="00D236D2">
        <w:rPr>
          <w:rFonts w:ascii="Arial" w:hAnsi="Arial" w:cs="Arial"/>
          <w:sz w:val="24"/>
          <w:szCs w:val="24"/>
          <w:lang w:eastAsia="sk-SK"/>
        </w:rPr>
        <w:t xml:space="preserve"> </w:t>
      </w:r>
      <w:r w:rsidR="00B32BD2">
        <w:rPr>
          <w:rFonts w:ascii="Arial" w:hAnsi="Arial" w:cs="Arial"/>
          <w:sz w:val="24"/>
          <w:szCs w:val="24"/>
          <w:lang w:eastAsia="sk-SK"/>
        </w:rPr>
        <w:t>teória a dejiny štátu a práva</w:t>
      </w:r>
    </w:p>
    <w:p w14:paraId="092054BA" w14:textId="10C8B4FF"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Sudcovská kreativita v európsko-kontinentálnom type právnej kultúry</w:t>
      </w:r>
    </w:p>
    <w:p w14:paraId="32D5FB1A" w14:textId="3FB7FCF2" w:rsidR="00703DB4" w:rsidRDefault="00703DB4"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B32BD2">
        <w:rPr>
          <w:rFonts w:ascii="Arial" w:hAnsi="Arial" w:cs="Arial"/>
          <w:sz w:val="24"/>
          <w:szCs w:val="24"/>
          <w:lang w:eastAsia="sk-SK"/>
        </w:rPr>
        <w:t>13.06. 2014</w:t>
      </w:r>
    </w:p>
    <w:p w14:paraId="106FA58F" w14:textId="77777777" w:rsidR="001D582A" w:rsidRPr="001D582A" w:rsidRDefault="001D582A" w:rsidP="001D582A">
      <w:pPr>
        <w:shd w:val="clear" w:color="auto" w:fill="FFFFFF"/>
        <w:suppressAutoHyphens w:val="0"/>
        <w:rPr>
          <w:rFonts w:ascii="Arial" w:hAnsi="Arial" w:cs="Arial"/>
          <w:sz w:val="24"/>
          <w:szCs w:val="24"/>
          <w:lang w:eastAsia="sk-SK"/>
        </w:rPr>
      </w:pPr>
    </w:p>
    <w:p w14:paraId="560EE30B" w14:textId="6680143A" w:rsidR="00703DB4" w:rsidRPr="00703DB4" w:rsidRDefault="001D582A"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8</w:t>
      </w:r>
      <w:r w:rsidR="00703DB4" w:rsidRPr="00703DB4">
        <w:rPr>
          <w:rFonts w:ascii="Arial" w:hAnsi="Arial" w:cs="Arial"/>
          <w:b/>
          <w:sz w:val="24"/>
          <w:szCs w:val="24"/>
          <w:lang w:eastAsia="sk-SK"/>
        </w:rPr>
        <w:t xml:space="preserve">. JUDr. </w:t>
      </w:r>
      <w:r>
        <w:rPr>
          <w:rFonts w:ascii="Arial" w:hAnsi="Arial" w:cs="Arial"/>
          <w:b/>
          <w:sz w:val="24"/>
          <w:szCs w:val="24"/>
          <w:lang w:eastAsia="sk-SK"/>
        </w:rPr>
        <w:t>Peter H</w:t>
      </w:r>
      <w:r w:rsidR="00B32BD2">
        <w:rPr>
          <w:rFonts w:ascii="Arial" w:hAnsi="Arial" w:cs="Arial"/>
          <w:b/>
          <w:sz w:val="24"/>
          <w:szCs w:val="24"/>
          <w:lang w:eastAsia="sk-SK"/>
        </w:rPr>
        <w:t>uba</w:t>
      </w:r>
    </w:p>
    <w:p w14:paraId="63B81110" w14:textId="77777777" w:rsidR="00B32BD2" w:rsidRDefault="00703DB4" w:rsidP="00B32BD2">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00B32BD2" w:rsidRPr="00D236D2">
        <w:rPr>
          <w:rFonts w:ascii="Arial" w:hAnsi="Arial" w:cs="Arial"/>
          <w:sz w:val="24"/>
          <w:szCs w:val="24"/>
          <w:lang w:eastAsia="sk-SK"/>
        </w:rPr>
        <w:t>3.4.</w:t>
      </w:r>
      <w:r w:rsidR="00B32BD2">
        <w:rPr>
          <w:rFonts w:ascii="Arial" w:hAnsi="Arial" w:cs="Arial"/>
          <w:sz w:val="24"/>
          <w:szCs w:val="24"/>
          <w:lang w:eastAsia="sk-SK"/>
        </w:rPr>
        <w:t>10.</w:t>
      </w:r>
      <w:r w:rsidR="00B32BD2" w:rsidRPr="00D236D2">
        <w:rPr>
          <w:rFonts w:ascii="Arial" w:hAnsi="Arial" w:cs="Arial"/>
          <w:sz w:val="24"/>
          <w:szCs w:val="24"/>
          <w:lang w:eastAsia="sk-SK"/>
        </w:rPr>
        <w:t xml:space="preserve"> </w:t>
      </w:r>
      <w:r w:rsidR="00B32BD2">
        <w:rPr>
          <w:rFonts w:ascii="Arial" w:hAnsi="Arial" w:cs="Arial"/>
          <w:sz w:val="24"/>
          <w:szCs w:val="24"/>
          <w:lang w:eastAsia="sk-SK"/>
        </w:rPr>
        <w:t>obchodné a finančné</w:t>
      </w:r>
      <w:r w:rsidR="00B32BD2" w:rsidRPr="00D236D2">
        <w:rPr>
          <w:rFonts w:ascii="Arial" w:hAnsi="Arial" w:cs="Arial"/>
          <w:sz w:val="24"/>
          <w:szCs w:val="24"/>
          <w:lang w:eastAsia="sk-SK"/>
        </w:rPr>
        <w:t xml:space="preserve"> právo </w:t>
      </w:r>
    </w:p>
    <w:p w14:paraId="05AE7D98" w14:textId="1482BC03" w:rsidR="00703DB4" w:rsidRPr="00D236D2" w:rsidRDefault="00703DB4" w:rsidP="00B32BD2">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Právne aspekty zamedzenia dvojitého zdanenia a zabránenia daňovým únikom</w:t>
      </w:r>
    </w:p>
    <w:p w14:paraId="1214EC9D" w14:textId="48325D00"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B32BD2">
        <w:rPr>
          <w:rFonts w:ascii="Arial" w:hAnsi="Arial" w:cs="Arial"/>
          <w:sz w:val="24"/>
          <w:szCs w:val="24"/>
          <w:lang w:eastAsia="sk-SK"/>
        </w:rPr>
        <w:t>24.06. 2014</w:t>
      </w:r>
    </w:p>
    <w:p w14:paraId="47C605F2" w14:textId="77777777" w:rsidR="00703DB4" w:rsidRDefault="00703DB4" w:rsidP="00703DB4">
      <w:pPr>
        <w:shd w:val="clear" w:color="auto" w:fill="FFFFFF"/>
        <w:suppressAutoHyphens w:val="0"/>
        <w:rPr>
          <w:rFonts w:ascii="Arial" w:hAnsi="Arial" w:cs="Arial"/>
          <w:sz w:val="24"/>
          <w:szCs w:val="24"/>
          <w:lang w:eastAsia="sk-SK"/>
        </w:rPr>
      </w:pPr>
    </w:p>
    <w:p w14:paraId="12DEF6A0" w14:textId="1C73340E" w:rsidR="00703DB4" w:rsidRPr="00703DB4" w:rsidRDefault="001D582A"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9</w:t>
      </w:r>
      <w:r w:rsidR="00703DB4" w:rsidRPr="00703DB4">
        <w:rPr>
          <w:rFonts w:ascii="Arial" w:hAnsi="Arial" w:cs="Arial"/>
          <w:b/>
          <w:sz w:val="24"/>
          <w:szCs w:val="24"/>
          <w:lang w:eastAsia="sk-SK"/>
        </w:rPr>
        <w:t xml:space="preserve">. JUDr. </w:t>
      </w:r>
      <w:r w:rsidR="00B32BD2">
        <w:rPr>
          <w:rFonts w:ascii="Arial" w:hAnsi="Arial" w:cs="Arial"/>
          <w:b/>
          <w:sz w:val="24"/>
          <w:szCs w:val="24"/>
          <w:lang w:eastAsia="sk-SK"/>
        </w:rPr>
        <w:t>Ing. Lívia Jamnická</w:t>
      </w:r>
    </w:p>
    <w:p w14:paraId="0EA80636" w14:textId="2B2CAE65"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B32BD2">
        <w:rPr>
          <w:rFonts w:ascii="Arial" w:hAnsi="Arial" w:cs="Arial"/>
          <w:sz w:val="24"/>
          <w:szCs w:val="24"/>
          <w:lang w:eastAsia="sk-SK"/>
        </w:rPr>
        <w:t>7</w:t>
      </w:r>
      <w:r w:rsidR="00BF4FE0">
        <w:rPr>
          <w:rFonts w:ascii="Arial" w:hAnsi="Arial" w:cs="Arial"/>
          <w:sz w:val="24"/>
          <w:szCs w:val="24"/>
          <w:lang w:eastAsia="sk-SK"/>
        </w:rPr>
        <w:t>.</w:t>
      </w:r>
      <w:r w:rsidRPr="00D236D2">
        <w:rPr>
          <w:rFonts w:ascii="Arial" w:hAnsi="Arial" w:cs="Arial"/>
          <w:sz w:val="24"/>
          <w:szCs w:val="24"/>
          <w:lang w:eastAsia="sk-SK"/>
        </w:rPr>
        <w:t xml:space="preserve"> </w:t>
      </w:r>
      <w:r w:rsidR="00B32BD2">
        <w:rPr>
          <w:rFonts w:ascii="Arial" w:hAnsi="Arial" w:cs="Arial"/>
          <w:sz w:val="24"/>
          <w:szCs w:val="24"/>
          <w:lang w:eastAsia="sk-SK"/>
        </w:rPr>
        <w:t>trestné</w:t>
      </w:r>
      <w:r w:rsidRPr="00D236D2">
        <w:rPr>
          <w:rFonts w:ascii="Arial" w:hAnsi="Arial" w:cs="Arial"/>
          <w:sz w:val="24"/>
          <w:szCs w:val="24"/>
          <w:lang w:eastAsia="sk-SK"/>
        </w:rPr>
        <w:t xml:space="preserve"> právo</w:t>
      </w:r>
    </w:p>
    <w:p w14:paraId="5F02EDED" w14:textId="4F4FC7D0"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32BD2">
        <w:rPr>
          <w:rFonts w:ascii="Arial" w:hAnsi="Arial" w:cs="Arial"/>
          <w:sz w:val="24"/>
          <w:szCs w:val="24"/>
          <w:lang w:eastAsia="sk-SK"/>
        </w:rPr>
        <w:t>Drogová kriminalita ako súčasť organizovaného zločinu</w:t>
      </w:r>
    </w:p>
    <w:p w14:paraId="0E6E92AA" w14:textId="3958A740"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1D582A">
        <w:rPr>
          <w:rFonts w:ascii="Arial" w:hAnsi="Arial" w:cs="Arial"/>
          <w:sz w:val="24"/>
          <w:szCs w:val="24"/>
          <w:lang w:eastAsia="sk-SK"/>
        </w:rPr>
        <w:t>03.07. 2014</w:t>
      </w:r>
    </w:p>
    <w:p w14:paraId="42FD3702" w14:textId="77777777" w:rsidR="00703DB4" w:rsidRDefault="00703DB4" w:rsidP="00703DB4">
      <w:pPr>
        <w:shd w:val="clear" w:color="auto" w:fill="FFFFFF"/>
        <w:suppressAutoHyphens w:val="0"/>
        <w:rPr>
          <w:rFonts w:ascii="Arial" w:hAnsi="Arial" w:cs="Arial"/>
          <w:sz w:val="24"/>
          <w:szCs w:val="24"/>
          <w:lang w:eastAsia="sk-SK"/>
        </w:rPr>
      </w:pPr>
    </w:p>
    <w:p w14:paraId="07342ADC" w14:textId="56879D99" w:rsidR="00703DB4" w:rsidRPr="00703DB4" w:rsidRDefault="001D582A"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10</w:t>
      </w:r>
      <w:r w:rsidR="00703DB4" w:rsidRPr="00703DB4">
        <w:rPr>
          <w:rFonts w:ascii="Arial" w:hAnsi="Arial" w:cs="Arial"/>
          <w:b/>
          <w:sz w:val="24"/>
          <w:szCs w:val="24"/>
          <w:lang w:eastAsia="sk-SK"/>
        </w:rPr>
        <w:t>. JUDr</w:t>
      </w:r>
      <w:r>
        <w:rPr>
          <w:rFonts w:ascii="Arial" w:hAnsi="Arial" w:cs="Arial"/>
          <w:b/>
          <w:sz w:val="24"/>
          <w:szCs w:val="24"/>
          <w:lang w:eastAsia="sk-SK"/>
        </w:rPr>
        <w:t>. Monika Smoleňová</w:t>
      </w:r>
    </w:p>
    <w:p w14:paraId="775CF94F" w14:textId="77777777"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BF4FE0">
        <w:rPr>
          <w:rFonts w:ascii="Arial" w:hAnsi="Arial" w:cs="Arial"/>
          <w:sz w:val="24"/>
          <w:szCs w:val="24"/>
          <w:lang w:eastAsia="sk-SK"/>
        </w:rPr>
        <w:t>2. teória a dejiny štátu a práva</w:t>
      </w:r>
    </w:p>
    <w:p w14:paraId="44D53F2A" w14:textId="28315319"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1D582A">
        <w:rPr>
          <w:rFonts w:ascii="Arial" w:hAnsi="Arial" w:cs="Arial"/>
          <w:sz w:val="24"/>
          <w:szCs w:val="24"/>
          <w:lang w:eastAsia="sk-SK"/>
        </w:rPr>
        <w:t>Formy zmeny a zániku platných právnych noriem: novelizácia a derogácia</w:t>
      </w:r>
    </w:p>
    <w:p w14:paraId="43E504A6" w14:textId="4C6C968B"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1D582A">
        <w:rPr>
          <w:rFonts w:ascii="Arial" w:hAnsi="Arial" w:cs="Arial"/>
          <w:sz w:val="24"/>
          <w:szCs w:val="24"/>
          <w:lang w:eastAsia="sk-SK"/>
        </w:rPr>
        <w:t>04.07. 2014</w:t>
      </w:r>
    </w:p>
    <w:p w14:paraId="43F03EB4" w14:textId="77777777" w:rsidR="00703DB4" w:rsidRDefault="00703DB4" w:rsidP="00703DB4">
      <w:pPr>
        <w:shd w:val="clear" w:color="auto" w:fill="FFFFFF"/>
        <w:suppressAutoHyphens w:val="0"/>
        <w:rPr>
          <w:rFonts w:ascii="Arial" w:hAnsi="Arial" w:cs="Arial"/>
          <w:sz w:val="24"/>
          <w:szCs w:val="24"/>
          <w:lang w:eastAsia="sk-SK"/>
        </w:rPr>
      </w:pPr>
    </w:p>
    <w:p w14:paraId="5195223A" w14:textId="2082D136" w:rsidR="001D582A" w:rsidRPr="00703DB4" w:rsidRDefault="001D582A" w:rsidP="001D582A">
      <w:pPr>
        <w:shd w:val="clear" w:color="auto" w:fill="FFFFFF"/>
        <w:suppressAutoHyphens w:val="0"/>
        <w:rPr>
          <w:rFonts w:ascii="Arial" w:hAnsi="Arial" w:cs="Arial"/>
          <w:b/>
          <w:sz w:val="24"/>
          <w:szCs w:val="24"/>
          <w:lang w:eastAsia="sk-SK"/>
        </w:rPr>
      </w:pPr>
      <w:r>
        <w:rPr>
          <w:rFonts w:ascii="Arial" w:hAnsi="Arial" w:cs="Arial"/>
          <w:b/>
          <w:sz w:val="24"/>
          <w:szCs w:val="24"/>
          <w:lang w:eastAsia="sk-SK"/>
        </w:rPr>
        <w:t>11</w:t>
      </w:r>
      <w:r w:rsidRPr="00703DB4">
        <w:rPr>
          <w:rFonts w:ascii="Arial" w:hAnsi="Arial" w:cs="Arial"/>
          <w:b/>
          <w:sz w:val="24"/>
          <w:szCs w:val="24"/>
          <w:lang w:eastAsia="sk-SK"/>
        </w:rPr>
        <w:t>. JUDr</w:t>
      </w:r>
      <w:r>
        <w:rPr>
          <w:rFonts w:ascii="Arial" w:hAnsi="Arial" w:cs="Arial"/>
          <w:b/>
          <w:sz w:val="24"/>
          <w:szCs w:val="24"/>
          <w:lang w:eastAsia="sk-SK"/>
        </w:rPr>
        <w:t>. Ľudmila Pošiváková</w:t>
      </w:r>
    </w:p>
    <w:p w14:paraId="614EDE50" w14:textId="4FEBF81C" w:rsidR="001D582A"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2. teória a dejiny štátu a práva</w:t>
      </w:r>
    </w:p>
    <w:p w14:paraId="29B39BB3" w14:textId="25559C6F" w:rsidR="001D582A" w:rsidRPr="00D236D2" w:rsidRDefault="001D582A" w:rsidP="001D582A">
      <w:pPr>
        <w:shd w:val="clear" w:color="auto" w:fill="FFFFFF"/>
        <w:suppressAutoHyphens w:val="0"/>
        <w:ind w:left="2835" w:hanging="2835"/>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Rule of Law vo vnútroštátnom práve a v súčasnom medzinárodnom práve</w:t>
      </w:r>
    </w:p>
    <w:p w14:paraId="6A68E66F" w14:textId="02EC8799" w:rsidR="001D582A"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22.08. 2014</w:t>
      </w:r>
    </w:p>
    <w:p w14:paraId="3BF6B78E" w14:textId="77777777" w:rsidR="001D582A" w:rsidRDefault="001D582A" w:rsidP="001D582A">
      <w:pPr>
        <w:shd w:val="clear" w:color="auto" w:fill="FFFFFF"/>
        <w:suppressAutoHyphens w:val="0"/>
        <w:rPr>
          <w:rFonts w:ascii="Arial" w:hAnsi="Arial" w:cs="Arial"/>
          <w:sz w:val="24"/>
          <w:szCs w:val="24"/>
          <w:lang w:eastAsia="sk-SK"/>
        </w:rPr>
      </w:pPr>
    </w:p>
    <w:p w14:paraId="6C8542A2" w14:textId="3D25DDEF" w:rsidR="001D582A" w:rsidRPr="001D582A" w:rsidRDefault="001D582A" w:rsidP="001D582A">
      <w:pPr>
        <w:shd w:val="clear" w:color="auto" w:fill="FFFFFF"/>
        <w:suppressAutoHyphens w:val="0"/>
        <w:rPr>
          <w:rFonts w:ascii="Arial" w:hAnsi="Arial" w:cs="Arial"/>
          <w:b/>
          <w:sz w:val="24"/>
          <w:szCs w:val="24"/>
          <w:lang w:eastAsia="sk-SK"/>
        </w:rPr>
      </w:pPr>
      <w:r w:rsidRPr="001D582A">
        <w:rPr>
          <w:rFonts w:ascii="Arial" w:hAnsi="Arial" w:cs="Arial"/>
          <w:b/>
          <w:sz w:val="24"/>
          <w:szCs w:val="24"/>
          <w:lang w:eastAsia="sk-SK"/>
        </w:rPr>
        <w:lastRenderedPageBreak/>
        <w:t>12. JUDr. Ivana Vojniková</w:t>
      </w:r>
    </w:p>
    <w:p w14:paraId="0A21F19C" w14:textId="77777777" w:rsidR="007C3C7D" w:rsidRPr="00D236D2" w:rsidRDefault="007C3C7D" w:rsidP="007C3C7D">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10.</w:t>
      </w:r>
      <w:r w:rsidRPr="00D236D2">
        <w:rPr>
          <w:rFonts w:ascii="Arial" w:hAnsi="Arial" w:cs="Arial"/>
          <w:sz w:val="24"/>
          <w:szCs w:val="24"/>
          <w:lang w:eastAsia="sk-SK"/>
        </w:rPr>
        <w:t xml:space="preserve"> </w:t>
      </w:r>
      <w:r>
        <w:rPr>
          <w:rFonts w:ascii="Arial" w:hAnsi="Arial" w:cs="Arial"/>
          <w:sz w:val="24"/>
          <w:szCs w:val="24"/>
          <w:lang w:eastAsia="sk-SK"/>
        </w:rPr>
        <w:t>obchodné a finančné</w:t>
      </w:r>
      <w:r w:rsidRPr="00D236D2">
        <w:rPr>
          <w:rFonts w:ascii="Arial" w:hAnsi="Arial" w:cs="Arial"/>
          <w:sz w:val="24"/>
          <w:szCs w:val="24"/>
          <w:lang w:eastAsia="sk-SK"/>
        </w:rPr>
        <w:t xml:space="preserve"> právo</w:t>
      </w:r>
    </w:p>
    <w:p w14:paraId="40D9D742" w14:textId="478FC44F" w:rsidR="001D582A" w:rsidRPr="00D236D2" w:rsidRDefault="001D582A" w:rsidP="007C3C7D">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Rozpočty a ich právna úprava, problémy tvorby v Slovenskej republike</w:t>
      </w:r>
    </w:p>
    <w:p w14:paraId="0023D0A7" w14:textId="4DFFFFE4" w:rsidR="001D582A"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26.08. 2014</w:t>
      </w:r>
    </w:p>
    <w:p w14:paraId="51202EA1" w14:textId="77777777" w:rsidR="001D582A" w:rsidRPr="001D582A" w:rsidRDefault="001D582A" w:rsidP="001D582A">
      <w:pPr>
        <w:shd w:val="clear" w:color="auto" w:fill="FFFFFF"/>
        <w:suppressAutoHyphens w:val="0"/>
        <w:rPr>
          <w:rFonts w:ascii="Arial" w:hAnsi="Arial" w:cs="Arial"/>
          <w:b/>
          <w:sz w:val="24"/>
          <w:szCs w:val="24"/>
          <w:lang w:eastAsia="sk-SK"/>
        </w:rPr>
      </w:pPr>
    </w:p>
    <w:p w14:paraId="471AB739" w14:textId="716AD95F" w:rsidR="001D582A" w:rsidRPr="001D582A" w:rsidRDefault="001D582A" w:rsidP="001D582A">
      <w:pPr>
        <w:shd w:val="clear" w:color="auto" w:fill="FFFFFF"/>
        <w:suppressAutoHyphens w:val="0"/>
        <w:rPr>
          <w:rFonts w:ascii="Arial" w:hAnsi="Arial" w:cs="Arial"/>
          <w:b/>
          <w:sz w:val="24"/>
          <w:szCs w:val="24"/>
          <w:lang w:eastAsia="sk-SK"/>
        </w:rPr>
      </w:pPr>
      <w:r w:rsidRPr="001D582A">
        <w:rPr>
          <w:rFonts w:ascii="Arial" w:hAnsi="Arial" w:cs="Arial"/>
          <w:b/>
          <w:sz w:val="24"/>
          <w:szCs w:val="24"/>
          <w:lang w:eastAsia="sk-SK"/>
        </w:rPr>
        <w:t>13. JUDr. Lívia Tóthová</w:t>
      </w:r>
    </w:p>
    <w:p w14:paraId="33F9705D" w14:textId="20A36234" w:rsidR="001D582A" w:rsidRDefault="001D582A" w:rsidP="001D582A">
      <w:pPr>
        <w:shd w:val="clear" w:color="auto" w:fill="FFFFFF"/>
        <w:suppressAutoHyphens w:val="0"/>
        <w:rPr>
          <w:rFonts w:ascii="Arial" w:hAnsi="Arial" w:cs="Arial"/>
          <w:sz w:val="24"/>
          <w:szCs w:val="24"/>
          <w:lang w:eastAsia="sk-SK"/>
        </w:rPr>
      </w:pPr>
      <w:r>
        <w:rPr>
          <w:rFonts w:ascii="Arial" w:hAnsi="Arial" w:cs="Arial"/>
          <w:sz w:val="24"/>
          <w:szCs w:val="24"/>
          <w:lang w:eastAsia="sk-SK"/>
        </w:rPr>
        <w:t>Študijný odbor:</w:t>
      </w:r>
      <w:r>
        <w:rPr>
          <w:rFonts w:ascii="Arial" w:hAnsi="Arial" w:cs="Arial"/>
          <w:sz w:val="24"/>
          <w:szCs w:val="24"/>
          <w:lang w:eastAsia="sk-SK"/>
        </w:rPr>
        <w:tab/>
      </w:r>
      <w:r>
        <w:rPr>
          <w:rFonts w:ascii="Arial" w:hAnsi="Arial" w:cs="Arial"/>
          <w:sz w:val="24"/>
          <w:szCs w:val="24"/>
          <w:lang w:eastAsia="sk-SK"/>
        </w:rPr>
        <w:tab/>
        <w:t>3.4.11. občianske právo</w:t>
      </w:r>
    </w:p>
    <w:p w14:paraId="73C3265B" w14:textId="5B808D32" w:rsidR="001D582A" w:rsidRDefault="001D582A" w:rsidP="001D582A">
      <w:pPr>
        <w:shd w:val="clear" w:color="auto" w:fill="FFFFFF"/>
        <w:suppressAutoHyphens w:val="0"/>
        <w:rPr>
          <w:rFonts w:ascii="Arial" w:hAnsi="Arial" w:cs="Arial"/>
          <w:sz w:val="24"/>
          <w:szCs w:val="24"/>
          <w:lang w:eastAsia="sk-SK"/>
        </w:rPr>
      </w:pPr>
      <w:r>
        <w:rPr>
          <w:rFonts w:ascii="Arial" w:hAnsi="Arial" w:cs="Arial"/>
          <w:sz w:val="24"/>
          <w:szCs w:val="24"/>
          <w:lang w:eastAsia="sk-SK"/>
        </w:rPr>
        <w:t>Téma dizertačnej práce:</w:t>
      </w:r>
      <w:r>
        <w:rPr>
          <w:rFonts w:ascii="Arial" w:hAnsi="Arial" w:cs="Arial"/>
          <w:sz w:val="24"/>
          <w:szCs w:val="24"/>
          <w:lang w:eastAsia="sk-SK"/>
        </w:rPr>
        <w:tab/>
        <w:t>Pozemkové spoločenstvá</w:t>
      </w:r>
    </w:p>
    <w:p w14:paraId="36FB2328" w14:textId="6DB5A4EE" w:rsidR="001D582A" w:rsidRDefault="001D582A" w:rsidP="001D582A">
      <w:pPr>
        <w:shd w:val="clear" w:color="auto" w:fill="FFFFFF"/>
        <w:suppressAutoHyphens w:val="0"/>
        <w:rPr>
          <w:rFonts w:ascii="Arial" w:hAnsi="Arial" w:cs="Arial"/>
          <w:sz w:val="24"/>
          <w:szCs w:val="24"/>
          <w:lang w:eastAsia="sk-SK"/>
        </w:rPr>
      </w:pPr>
      <w:r>
        <w:rPr>
          <w:rFonts w:ascii="Arial" w:hAnsi="Arial" w:cs="Arial"/>
          <w:sz w:val="24"/>
          <w:szCs w:val="24"/>
          <w:lang w:eastAsia="sk-SK"/>
        </w:rPr>
        <w:t>Obhajoba:</w:t>
      </w:r>
      <w:r>
        <w:rPr>
          <w:rFonts w:ascii="Arial" w:hAnsi="Arial" w:cs="Arial"/>
          <w:sz w:val="24"/>
          <w:szCs w:val="24"/>
          <w:lang w:eastAsia="sk-SK"/>
        </w:rPr>
        <w:tab/>
      </w:r>
      <w:r>
        <w:rPr>
          <w:rFonts w:ascii="Arial" w:hAnsi="Arial" w:cs="Arial"/>
          <w:sz w:val="24"/>
          <w:szCs w:val="24"/>
          <w:lang w:eastAsia="sk-SK"/>
        </w:rPr>
        <w:tab/>
      </w:r>
      <w:r>
        <w:rPr>
          <w:rFonts w:ascii="Arial" w:hAnsi="Arial" w:cs="Arial"/>
          <w:sz w:val="24"/>
          <w:szCs w:val="24"/>
          <w:lang w:eastAsia="sk-SK"/>
        </w:rPr>
        <w:tab/>
        <w:t>27.08.2014</w:t>
      </w:r>
    </w:p>
    <w:p w14:paraId="2B220713" w14:textId="77777777" w:rsidR="001D582A" w:rsidRDefault="001D582A" w:rsidP="001D582A">
      <w:pPr>
        <w:shd w:val="clear" w:color="auto" w:fill="FFFFFF"/>
        <w:suppressAutoHyphens w:val="0"/>
        <w:rPr>
          <w:rFonts w:ascii="Arial" w:hAnsi="Arial" w:cs="Arial"/>
          <w:sz w:val="24"/>
          <w:szCs w:val="24"/>
          <w:lang w:eastAsia="sk-SK"/>
        </w:rPr>
      </w:pPr>
    </w:p>
    <w:p w14:paraId="53763D97" w14:textId="511351A1" w:rsidR="001D582A" w:rsidRPr="001D582A" w:rsidRDefault="001D582A" w:rsidP="001D582A">
      <w:pPr>
        <w:shd w:val="clear" w:color="auto" w:fill="FFFFFF"/>
        <w:suppressAutoHyphens w:val="0"/>
        <w:rPr>
          <w:rFonts w:ascii="Arial" w:hAnsi="Arial" w:cs="Arial"/>
          <w:b/>
          <w:sz w:val="24"/>
          <w:szCs w:val="24"/>
          <w:lang w:eastAsia="sk-SK"/>
        </w:rPr>
      </w:pPr>
      <w:r w:rsidRPr="001D582A">
        <w:rPr>
          <w:rFonts w:ascii="Arial" w:hAnsi="Arial" w:cs="Arial"/>
          <w:b/>
          <w:sz w:val="24"/>
          <w:szCs w:val="24"/>
          <w:lang w:eastAsia="sk-SK"/>
        </w:rPr>
        <w:t>14. JUDr. Jana Jankolová, rod. Feciľaková</w:t>
      </w:r>
    </w:p>
    <w:p w14:paraId="2D7800F0" w14:textId="77777777" w:rsidR="00AB6E33" w:rsidRPr="00D236D2" w:rsidRDefault="00AB6E33" w:rsidP="00AB6E33">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2. teória a dejiny štátu a práva</w:t>
      </w:r>
    </w:p>
    <w:p w14:paraId="09C889FC" w14:textId="77777777" w:rsidR="001D582A" w:rsidRPr="00D236D2" w:rsidRDefault="001D582A" w:rsidP="00AB6E33">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Rule of Law vo vnútroštátnom práve a v súčasnom medzinárodnom práve</w:t>
      </w:r>
    </w:p>
    <w:p w14:paraId="6D623FB1" w14:textId="20D0935B" w:rsidR="001D582A" w:rsidRDefault="001D582A" w:rsidP="001D582A">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16.12. 2014</w:t>
      </w:r>
    </w:p>
    <w:p w14:paraId="7DEA38EB" w14:textId="77777777" w:rsidR="007366DF" w:rsidRDefault="007366DF" w:rsidP="00BF4FE0">
      <w:pPr>
        <w:suppressAutoHyphens w:val="0"/>
        <w:spacing w:after="200" w:line="276" w:lineRule="auto"/>
        <w:rPr>
          <w:rFonts w:ascii="Arial" w:hAnsi="Arial" w:cs="Arial"/>
          <w:b/>
          <w:sz w:val="24"/>
          <w:szCs w:val="24"/>
          <w:u w:val="single"/>
          <w:lang w:eastAsia="sk-SK"/>
        </w:rPr>
      </w:pPr>
    </w:p>
    <w:p w14:paraId="58DE82C3" w14:textId="505C3F03" w:rsidR="00890E14" w:rsidRPr="00CA496A" w:rsidRDefault="00703DB4" w:rsidP="00BF4FE0">
      <w:pPr>
        <w:suppressAutoHyphens w:val="0"/>
        <w:spacing w:after="200" w:line="276" w:lineRule="auto"/>
        <w:rPr>
          <w:rFonts w:ascii="Arial" w:hAnsi="Arial" w:cs="Arial"/>
          <w:b/>
          <w:sz w:val="24"/>
          <w:szCs w:val="24"/>
          <w:u w:val="single"/>
          <w:lang w:eastAsia="sk-SK"/>
        </w:rPr>
      </w:pPr>
      <w:r>
        <w:rPr>
          <w:rFonts w:ascii="Arial" w:hAnsi="Arial" w:cs="Arial"/>
          <w:b/>
          <w:sz w:val="24"/>
          <w:szCs w:val="24"/>
          <w:u w:val="single"/>
          <w:lang w:eastAsia="sk-SK"/>
        </w:rPr>
        <w:t>E</w:t>
      </w:r>
      <w:r w:rsidR="00890E14" w:rsidRPr="00D236D2">
        <w:rPr>
          <w:rFonts w:ascii="Arial" w:hAnsi="Arial" w:cs="Arial"/>
          <w:b/>
          <w:sz w:val="24"/>
          <w:szCs w:val="24"/>
          <w:u w:val="single"/>
          <w:lang w:eastAsia="sk-SK"/>
        </w:rPr>
        <w:t>xterná forma: </w:t>
      </w:r>
    </w:p>
    <w:p w14:paraId="6B4B4748" w14:textId="5AC61808" w:rsidR="00890E14" w:rsidRPr="00D236D2" w:rsidRDefault="00890E14"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1D582A">
        <w:rPr>
          <w:rFonts w:ascii="Arial" w:hAnsi="Arial" w:cs="Arial"/>
          <w:b/>
          <w:sz w:val="24"/>
          <w:szCs w:val="24"/>
          <w:lang w:eastAsia="sk-SK"/>
        </w:rPr>
        <w:t>Alena Mátejová</w:t>
      </w:r>
    </w:p>
    <w:p w14:paraId="41FA8A32" w14:textId="2C14A483"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703DB4">
        <w:rPr>
          <w:rFonts w:ascii="Arial" w:hAnsi="Arial" w:cs="Arial"/>
          <w:sz w:val="24"/>
          <w:szCs w:val="24"/>
          <w:lang w:eastAsia="sk-SK"/>
        </w:rPr>
        <w:t>1</w:t>
      </w:r>
      <w:r w:rsidR="001D582A">
        <w:rPr>
          <w:rFonts w:ascii="Arial" w:hAnsi="Arial" w:cs="Arial"/>
          <w:sz w:val="24"/>
          <w:szCs w:val="24"/>
          <w:lang w:eastAsia="sk-SK"/>
        </w:rPr>
        <w:t>1</w:t>
      </w:r>
      <w:r w:rsidR="00BF4FE0">
        <w:rPr>
          <w:rFonts w:ascii="Arial" w:hAnsi="Arial" w:cs="Arial"/>
          <w:sz w:val="24"/>
          <w:szCs w:val="24"/>
          <w:lang w:eastAsia="sk-SK"/>
        </w:rPr>
        <w:t>.</w:t>
      </w:r>
      <w:r w:rsidRPr="00D236D2">
        <w:rPr>
          <w:rFonts w:ascii="Arial" w:hAnsi="Arial" w:cs="Arial"/>
          <w:sz w:val="24"/>
          <w:szCs w:val="24"/>
          <w:lang w:eastAsia="sk-SK"/>
        </w:rPr>
        <w:t xml:space="preserve"> </w:t>
      </w:r>
      <w:r w:rsidR="001D582A">
        <w:rPr>
          <w:rFonts w:ascii="Arial" w:hAnsi="Arial" w:cs="Arial"/>
          <w:sz w:val="24"/>
          <w:szCs w:val="24"/>
          <w:lang w:eastAsia="sk-SK"/>
        </w:rPr>
        <w:t>občianske</w:t>
      </w:r>
      <w:r w:rsidR="00703DB4">
        <w:rPr>
          <w:rFonts w:ascii="Arial" w:hAnsi="Arial" w:cs="Arial"/>
          <w:sz w:val="24"/>
          <w:szCs w:val="24"/>
          <w:lang w:eastAsia="sk-SK"/>
        </w:rPr>
        <w:t xml:space="preserve"> právo</w:t>
      </w:r>
    </w:p>
    <w:p w14:paraId="43946F83" w14:textId="7D15E4E6" w:rsidR="00890E14" w:rsidRPr="00D236D2" w:rsidRDefault="00890E1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1D582A">
        <w:rPr>
          <w:rFonts w:ascii="Arial" w:hAnsi="Arial" w:cs="Arial"/>
          <w:sz w:val="24"/>
          <w:szCs w:val="24"/>
          <w:lang w:eastAsia="sk-SK"/>
        </w:rPr>
        <w:t>Osvojenie do cudziny</w:t>
      </w:r>
    </w:p>
    <w:p w14:paraId="3086DC24" w14:textId="7FE7220E" w:rsidR="00890E14" w:rsidRPr="00D236D2" w:rsidRDefault="00890E14" w:rsidP="00890E1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1D582A">
        <w:rPr>
          <w:rFonts w:ascii="Arial" w:hAnsi="Arial" w:cs="Arial"/>
          <w:sz w:val="24"/>
          <w:szCs w:val="24"/>
          <w:lang w:eastAsia="sk-SK"/>
        </w:rPr>
        <w:t>20.01. 2014</w:t>
      </w:r>
    </w:p>
    <w:p w14:paraId="40B82BF7" w14:textId="77777777" w:rsidR="00890E14" w:rsidRPr="00D236D2" w:rsidRDefault="009766F3" w:rsidP="00890E14">
      <w:pPr>
        <w:shd w:val="clear" w:color="auto" w:fill="FFFFFF"/>
        <w:suppressAutoHyphens w:val="0"/>
        <w:rPr>
          <w:rFonts w:ascii="Arial" w:hAnsi="Arial" w:cs="Arial"/>
          <w:b/>
          <w:bCs/>
          <w:sz w:val="24"/>
          <w:szCs w:val="24"/>
          <w:lang w:eastAsia="sk-SK"/>
        </w:rPr>
      </w:pPr>
      <w:r w:rsidRPr="00D236D2">
        <w:rPr>
          <w:rFonts w:ascii="Arial" w:hAnsi="Arial" w:cs="Arial"/>
          <w:b/>
          <w:bCs/>
          <w:sz w:val="24"/>
          <w:szCs w:val="24"/>
          <w:lang w:eastAsia="sk-SK"/>
        </w:rPr>
        <w:t xml:space="preserve"> </w:t>
      </w:r>
    </w:p>
    <w:p w14:paraId="747B893B" w14:textId="1D14E4A2" w:rsidR="006A6FC9" w:rsidRPr="00D236D2" w:rsidRDefault="006A6FC9" w:rsidP="00686005">
      <w:pPr>
        <w:pStyle w:val="Odsekzoznamu"/>
        <w:numPr>
          <w:ilvl w:val="0"/>
          <w:numId w:val="5"/>
        </w:numPr>
        <w:suppressAutoHyphens w:val="0"/>
        <w:ind w:left="426" w:hanging="426"/>
        <w:rPr>
          <w:rFonts w:ascii="Arial" w:hAnsi="Arial" w:cs="Arial"/>
          <w:sz w:val="24"/>
          <w:szCs w:val="24"/>
        </w:rPr>
      </w:pPr>
      <w:r w:rsidRPr="00D236D2">
        <w:rPr>
          <w:rFonts w:ascii="Arial" w:hAnsi="Arial" w:cs="Arial"/>
          <w:b/>
          <w:sz w:val="24"/>
          <w:szCs w:val="24"/>
          <w:lang w:eastAsia="sk-SK"/>
        </w:rPr>
        <w:t xml:space="preserve">JUDr. </w:t>
      </w:r>
      <w:r w:rsidR="001D582A">
        <w:rPr>
          <w:rFonts w:ascii="Arial" w:hAnsi="Arial" w:cs="Arial"/>
          <w:b/>
          <w:sz w:val="24"/>
          <w:szCs w:val="24"/>
          <w:lang w:eastAsia="sk-SK"/>
        </w:rPr>
        <w:t>Ing. Andrea Škapincová, rod. Oreničová</w:t>
      </w:r>
    </w:p>
    <w:p w14:paraId="424C88DB" w14:textId="65851590" w:rsidR="006A6FC9" w:rsidRPr="00D236D2"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1D582A">
        <w:rPr>
          <w:rFonts w:ascii="Arial" w:hAnsi="Arial" w:cs="Arial"/>
          <w:sz w:val="24"/>
          <w:szCs w:val="24"/>
          <w:lang w:eastAsia="sk-SK"/>
        </w:rPr>
        <w:t>10</w:t>
      </w:r>
      <w:r w:rsidR="00BF4FE0">
        <w:rPr>
          <w:rFonts w:ascii="Arial" w:hAnsi="Arial" w:cs="Arial"/>
          <w:sz w:val="24"/>
          <w:szCs w:val="24"/>
          <w:lang w:eastAsia="sk-SK"/>
        </w:rPr>
        <w:t>.</w:t>
      </w:r>
      <w:r w:rsidRPr="00D236D2">
        <w:rPr>
          <w:rFonts w:ascii="Arial" w:hAnsi="Arial" w:cs="Arial"/>
          <w:sz w:val="24"/>
          <w:szCs w:val="24"/>
          <w:lang w:eastAsia="sk-SK"/>
        </w:rPr>
        <w:t xml:space="preserve"> </w:t>
      </w:r>
      <w:r w:rsidR="001D582A">
        <w:rPr>
          <w:rFonts w:ascii="Arial" w:hAnsi="Arial" w:cs="Arial"/>
          <w:sz w:val="24"/>
          <w:szCs w:val="24"/>
          <w:lang w:eastAsia="sk-SK"/>
        </w:rPr>
        <w:t>obchodné a finančné</w:t>
      </w:r>
      <w:r w:rsidRPr="00D236D2">
        <w:rPr>
          <w:rFonts w:ascii="Arial" w:hAnsi="Arial" w:cs="Arial"/>
          <w:sz w:val="24"/>
          <w:szCs w:val="24"/>
          <w:lang w:eastAsia="sk-SK"/>
        </w:rPr>
        <w:t xml:space="preserve"> právo</w:t>
      </w:r>
    </w:p>
    <w:p w14:paraId="0D2B0D1B" w14:textId="709ED92B" w:rsidR="006A6FC9" w:rsidRPr="00D236D2" w:rsidRDefault="006A6FC9" w:rsidP="006A6FC9">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1D582A">
        <w:rPr>
          <w:rFonts w:ascii="Arial" w:hAnsi="Arial" w:cs="Arial"/>
          <w:sz w:val="24"/>
          <w:szCs w:val="24"/>
          <w:lang w:eastAsia="sk-SK"/>
        </w:rPr>
        <w:t>Ustanovenie, postavenie a zodpovednosť správcu</w:t>
      </w:r>
      <w:r w:rsidRPr="00D236D2">
        <w:rPr>
          <w:rFonts w:ascii="Arial" w:hAnsi="Arial" w:cs="Arial"/>
          <w:sz w:val="24"/>
          <w:szCs w:val="24"/>
          <w:lang w:eastAsia="sk-SK"/>
        </w:rPr>
        <w:t xml:space="preserve"> </w:t>
      </w:r>
    </w:p>
    <w:p w14:paraId="47A28C97" w14:textId="7F0F184C" w:rsidR="00BF4FE0" w:rsidRDefault="006A6FC9" w:rsidP="006A6FC9">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1D582A">
        <w:rPr>
          <w:rFonts w:ascii="Arial" w:hAnsi="Arial" w:cs="Arial"/>
          <w:sz w:val="24"/>
          <w:szCs w:val="24"/>
          <w:lang w:eastAsia="sk-SK"/>
        </w:rPr>
        <w:t>30.01. 2014</w:t>
      </w:r>
    </w:p>
    <w:p w14:paraId="6C6BCFC8" w14:textId="77777777" w:rsidR="001D582A" w:rsidRDefault="001D582A" w:rsidP="006A6FC9">
      <w:pPr>
        <w:shd w:val="clear" w:color="auto" w:fill="FFFFFF"/>
        <w:suppressAutoHyphens w:val="0"/>
        <w:rPr>
          <w:rFonts w:ascii="Arial" w:hAnsi="Arial" w:cs="Arial"/>
          <w:sz w:val="24"/>
          <w:szCs w:val="24"/>
          <w:lang w:eastAsia="sk-SK"/>
        </w:rPr>
      </w:pPr>
    </w:p>
    <w:p w14:paraId="01242A80" w14:textId="7991B0AC" w:rsidR="001D582A" w:rsidRPr="001D582A" w:rsidRDefault="001D582A" w:rsidP="006A6FC9">
      <w:pPr>
        <w:shd w:val="clear" w:color="auto" w:fill="FFFFFF"/>
        <w:suppressAutoHyphens w:val="0"/>
        <w:rPr>
          <w:rFonts w:ascii="Arial" w:hAnsi="Arial" w:cs="Arial"/>
          <w:b/>
          <w:sz w:val="24"/>
          <w:szCs w:val="24"/>
          <w:lang w:eastAsia="sk-SK"/>
        </w:rPr>
      </w:pPr>
      <w:r w:rsidRPr="001D582A">
        <w:rPr>
          <w:rFonts w:ascii="Arial" w:hAnsi="Arial" w:cs="Arial"/>
          <w:b/>
          <w:sz w:val="24"/>
          <w:szCs w:val="24"/>
          <w:lang w:eastAsia="sk-SK"/>
        </w:rPr>
        <w:t>3. JUDr. Lenka Ušiaková, rod. Potočná</w:t>
      </w:r>
    </w:p>
    <w:p w14:paraId="21475EF5" w14:textId="77777777" w:rsidR="001D582A" w:rsidRDefault="001D582A" w:rsidP="001D582A">
      <w:pPr>
        <w:suppressAutoHyphens w:val="0"/>
        <w:rPr>
          <w:rFonts w:ascii="Arial" w:hAnsi="Arial" w:cs="Arial"/>
          <w:sz w:val="24"/>
          <w:szCs w:val="24"/>
          <w:lang w:eastAsia="sk-SK"/>
        </w:rPr>
      </w:pPr>
      <w:r w:rsidRPr="001D582A">
        <w:rPr>
          <w:rFonts w:ascii="Arial" w:hAnsi="Arial" w:cs="Arial"/>
          <w:sz w:val="24"/>
          <w:szCs w:val="24"/>
          <w:lang w:eastAsia="sk-SK"/>
        </w:rPr>
        <w:t xml:space="preserve">Študijný odbor: </w:t>
      </w:r>
      <w:r w:rsidRPr="001D582A">
        <w:rPr>
          <w:rFonts w:ascii="Arial" w:hAnsi="Arial" w:cs="Arial"/>
          <w:sz w:val="24"/>
          <w:szCs w:val="24"/>
          <w:lang w:eastAsia="sk-SK"/>
        </w:rPr>
        <w:tab/>
      </w:r>
      <w:r w:rsidRPr="001D582A">
        <w:rPr>
          <w:rFonts w:ascii="Arial" w:hAnsi="Arial" w:cs="Arial"/>
          <w:sz w:val="24"/>
          <w:szCs w:val="24"/>
          <w:lang w:eastAsia="sk-SK"/>
        </w:rPr>
        <w:tab/>
        <w:t>3.4.10. obchodné a finančné právo</w:t>
      </w:r>
    </w:p>
    <w:p w14:paraId="2EC26F04" w14:textId="46EC0191" w:rsidR="001D582A" w:rsidRDefault="001D582A" w:rsidP="001D582A">
      <w:pPr>
        <w:suppressAutoHyphens w:val="0"/>
        <w:ind w:left="2832" w:hanging="2832"/>
        <w:rPr>
          <w:rFonts w:ascii="Arial" w:hAnsi="Arial" w:cs="Arial"/>
          <w:sz w:val="24"/>
          <w:szCs w:val="24"/>
          <w:lang w:eastAsia="sk-SK"/>
        </w:rPr>
      </w:pPr>
      <w:r>
        <w:rPr>
          <w:rFonts w:ascii="Arial" w:hAnsi="Arial" w:cs="Arial"/>
          <w:sz w:val="24"/>
          <w:szCs w:val="24"/>
          <w:lang w:eastAsia="sk-SK"/>
        </w:rPr>
        <w:t>Téma dizertačnej práce:</w:t>
      </w:r>
      <w:r>
        <w:rPr>
          <w:rFonts w:ascii="Arial" w:hAnsi="Arial" w:cs="Arial"/>
          <w:sz w:val="24"/>
          <w:szCs w:val="24"/>
          <w:lang w:eastAsia="sk-SK"/>
        </w:rPr>
        <w:tab/>
        <w:t>Zodpovednosť štatutárnych orgánov za škodu spôsobenú pri výkone funkcie</w:t>
      </w:r>
    </w:p>
    <w:p w14:paraId="6262F472" w14:textId="77777777" w:rsidR="001D582A" w:rsidRDefault="001D582A" w:rsidP="001D582A">
      <w:pPr>
        <w:suppressAutoHyphens w:val="0"/>
        <w:rPr>
          <w:rFonts w:ascii="Arial" w:hAnsi="Arial" w:cs="Arial"/>
          <w:sz w:val="24"/>
          <w:szCs w:val="24"/>
          <w:lang w:eastAsia="sk-SK"/>
        </w:rPr>
      </w:pPr>
      <w:r>
        <w:rPr>
          <w:rFonts w:ascii="Arial" w:hAnsi="Arial" w:cs="Arial"/>
          <w:sz w:val="24"/>
          <w:szCs w:val="24"/>
          <w:lang w:eastAsia="sk-SK"/>
        </w:rPr>
        <w:t>Obhajoba:</w:t>
      </w:r>
      <w:r>
        <w:rPr>
          <w:rFonts w:ascii="Arial" w:hAnsi="Arial" w:cs="Arial"/>
          <w:sz w:val="24"/>
          <w:szCs w:val="24"/>
          <w:lang w:eastAsia="sk-SK"/>
        </w:rPr>
        <w:tab/>
      </w:r>
      <w:r>
        <w:rPr>
          <w:rFonts w:ascii="Arial" w:hAnsi="Arial" w:cs="Arial"/>
          <w:sz w:val="24"/>
          <w:szCs w:val="24"/>
          <w:lang w:eastAsia="sk-SK"/>
        </w:rPr>
        <w:tab/>
      </w:r>
      <w:r>
        <w:rPr>
          <w:rFonts w:ascii="Arial" w:hAnsi="Arial" w:cs="Arial"/>
          <w:sz w:val="24"/>
          <w:szCs w:val="24"/>
          <w:lang w:eastAsia="sk-SK"/>
        </w:rPr>
        <w:tab/>
        <w:t xml:space="preserve">31.01. 2014 </w:t>
      </w:r>
    </w:p>
    <w:p w14:paraId="413A4B4B" w14:textId="77777777" w:rsidR="001D582A" w:rsidRDefault="001D582A" w:rsidP="001D582A">
      <w:pPr>
        <w:suppressAutoHyphens w:val="0"/>
        <w:rPr>
          <w:rFonts w:ascii="Arial" w:hAnsi="Arial" w:cs="Arial"/>
          <w:sz w:val="24"/>
          <w:szCs w:val="24"/>
          <w:lang w:eastAsia="sk-SK"/>
        </w:rPr>
      </w:pPr>
    </w:p>
    <w:p w14:paraId="7467509D" w14:textId="1D356F10" w:rsidR="001D582A" w:rsidRPr="001D582A" w:rsidRDefault="001D582A" w:rsidP="001D582A">
      <w:pPr>
        <w:shd w:val="clear" w:color="auto" w:fill="FFFFFF"/>
        <w:suppressAutoHyphens w:val="0"/>
        <w:rPr>
          <w:rFonts w:ascii="Arial" w:hAnsi="Arial" w:cs="Arial"/>
          <w:b/>
          <w:sz w:val="24"/>
          <w:szCs w:val="24"/>
          <w:lang w:eastAsia="sk-SK"/>
        </w:rPr>
      </w:pPr>
      <w:r>
        <w:rPr>
          <w:rFonts w:ascii="Arial" w:hAnsi="Arial" w:cs="Arial"/>
          <w:b/>
          <w:sz w:val="24"/>
          <w:szCs w:val="24"/>
          <w:lang w:eastAsia="sk-SK"/>
        </w:rPr>
        <w:t>4</w:t>
      </w:r>
      <w:r w:rsidRPr="001D582A">
        <w:rPr>
          <w:rFonts w:ascii="Arial" w:hAnsi="Arial" w:cs="Arial"/>
          <w:b/>
          <w:sz w:val="24"/>
          <w:szCs w:val="24"/>
          <w:lang w:eastAsia="sk-SK"/>
        </w:rPr>
        <w:t xml:space="preserve">. JUDr. </w:t>
      </w:r>
      <w:r>
        <w:rPr>
          <w:rFonts w:ascii="Arial" w:hAnsi="Arial" w:cs="Arial"/>
          <w:b/>
          <w:sz w:val="24"/>
          <w:szCs w:val="24"/>
          <w:lang w:eastAsia="sk-SK"/>
        </w:rPr>
        <w:t xml:space="preserve">Martina </w:t>
      </w:r>
      <w:r w:rsidR="004A728F">
        <w:rPr>
          <w:rFonts w:ascii="Arial" w:hAnsi="Arial" w:cs="Arial"/>
          <w:b/>
          <w:sz w:val="24"/>
          <w:szCs w:val="24"/>
          <w:lang w:eastAsia="sk-SK"/>
        </w:rPr>
        <w:t>T</w:t>
      </w:r>
      <w:r>
        <w:rPr>
          <w:rFonts w:ascii="Arial" w:hAnsi="Arial" w:cs="Arial"/>
          <w:b/>
          <w:sz w:val="24"/>
          <w:szCs w:val="24"/>
          <w:lang w:eastAsia="sk-SK"/>
        </w:rPr>
        <w:t>okárová Kuzmová</w:t>
      </w:r>
    </w:p>
    <w:p w14:paraId="3A8C851B" w14:textId="77777777" w:rsidR="001D582A" w:rsidRDefault="001D582A" w:rsidP="001D582A">
      <w:pPr>
        <w:suppressAutoHyphens w:val="0"/>
        <w:rPr>
          <w:rFonts w:ascii="Arial" w:hAnsi="Arial" w:cs="Arial"/>
          <w:sz w:val="24"/>
          <w:szCs w:val="24"/>
          <w:lang w:eastAsia="sk-SK"/>
        </w:rPr>
      </w:pPr>
      <w:r w:rsidRPr="001D582A">
        <w:rPr>
          <w:rFonts w:ascii="Arial" w:hAnsi="Arial" w:cs="Arial"/>
          <w:sz w:val="24"/>
          <w:szCs w:val="24"/>
          <w:lang w:eastAsia="sk-SK"/>
        </w:rPr>
        <w:t xml:space="preserve">Študijný odbor: </w:t>
      </w:r>
      <w:r w:rsidRPr="001D582A">
        <w:rPr>
          <w:rFonts w:ascii="Arial" w:hAnsi="Arial" w:cs="Arial"/>
          <w:sz w:val="24"/>
          <w:szCs w:val="24"/>
          <w:lang w:eastAsia="sk-SK"/>
        </w:rPr>
        <w:tab/>
      </w:r>
      <w:r w:rsidRPr="001D582A">
        <w:rPr>
          <w:rFonts w:ascii="Arial" w:hAnsi="Arial" w:cs="Arial"/>
          <w:sz w:val="24"/>
          <w:szCs w:val="24"/>
          <w:lang w:eastAsia="sk-SK"/>
        </w:rPr>
        <w:tab/>
        <w:t>3.4.10. obchodné a finančné právo</w:t>
      </w:r>
    </w:p>
    <w:p w14:paraId="3BDB3034" w14:textId="055ED77F" w:rsidR="001D582A" w:rsidRDefault="001D582A" w:rsidP="001D582A">
      <w:pPr>
        <w:suppressAutoHyphens w:val="0"/>
        <w:ind w:left="2832" w:hanging="2832"/>
        <w:rPr>
          <w:rFonts w:ascii="Arial" w:hAnsi="Arial" w:cs="Arial"/>
          <w:sz w:val="24"/>
          <w:szCs w:val="24"/>
          <w:lang w:eastAsia="sk-SK"/>
        </w:rPr>
      </w:pPr>
      <w:r>
        <w:rPr>
          <w:rFonts w:ascii="Arial" w:hAnsi="Arial" w:cs="Arial"/>
          <w:sz w:val="24"/>
          <w:szCs w:val="24"/>
          <w:lang w:eastAsia="sk-SK"/>
        </w:rPr>
        <w:t>Téma dizertačnej práce:</w:t>
      </w:r>
      <w:r>
        <w:rPr>
          <w:rFonts w:ascii="Arial" w:hAnsi="Arial" w:cs="Arial"/>
          <w:sz w:val="24"/>
          <w:szCs w:val="24"/>
          <w:lang w:eastAsia="sk-SK"/>
        </w:rPr>
        <w:tab/>
      </w:r>
      <w:r w:rsidR="004A728F">
        <w:rPr>
          <w:rFonts w:ascii="Arial" w:hAnsi="Arial" w:cs="Arial"/>
          <w:sz w:val="24"/>
          <w:szCs w:val="24"/>
          <w:lang w:eastAsia="sk-SK"/>
        </w:rPr>
        <w:t>Rozpočty a ich právna úprava, problémy tvorby v Slovenskej republike</w:t>
      </w:r>
    </w:p>
    <w:p w14:paraId="139D6C8E" w14:textId="77777777" w:rsidR="004A728F" w:rsidRDefault="001D582A" w:rsidP="001D582A">
      <w:pPr>
        <w:suppressAutoHyphens w:val="0"/>
        <w:rPr>
          <w:rFonts w:ascii="Arial" w:hAnsi="Arial" w:cs="Arial"/>
          <w:sz w:val="24"/>
          <w:szCs w:val="24"/>
          <w:lang w:eastAsia="sk-SK"/>
        </w:rPr>
      </w:pPr>
      <w:r>
        <w:rPr>
          <w:rFonts w:ascii="Arial" w:hAnsi="Arial" w:cs="Arial"/>
          <w:sz w:val="24"/>
          <w:szCs w:val="24"/>
          <w:lang w:eastAsia="sk-SK"/>
        </w:rPr>
        <w:t>Obhajoba:</w:t>
      </w:r>
      <w:r>
        <w:rPr>
          <w:rFonts w:ascii="Arial" w:hAnsi="Arial" w:cs="Arial"/>
          <w:sz w:val="24"/>
          <w:szCs w:val="24"/>
          <w:lang w:eastAsia="sk-SK"/>
        </w:rPr>
        <w:tab/>
      </w:r>
      <w:r>
        <w:rPr>
          <w:rFonts w:ascii="Arial" w:hAnsi="Arial" w:cs="Arial"/>
          <w:sz w:val="24"/>
          <w:szCs w:val="24"/>
          <w:lang w:eastAsia="sk-SK"/>
        </w:rPr>
        <w:tab/>
      </w:r>
      <w:r>
        <w:rPr>
          <w:rFonts w:ascii="Arial" w:hAnsi="Arial" w:cs="Arial"/>
          <w:sz w:val="24"/>
          <w:szCs w:val="24"/>
          <w:lang w:eastAsia="sk-SK"/>
        </w:rPr>
        <w:tab/>
      </w:r>
      <w:r w:rsidR="004A728F">
        <w:rPr>
          <w:rFonts w:ascii="Arial" w:hAnsi="Arial" w:cs="Arial"/>
          <w:sz w:val="24"/>
          <w:szCs w:val="24"/>
          <w:lang w:eastAsia="sk-SK"/>
        </w:rPr>
        <w:t>24.02.</w:t>
      </w:r>
      <w:r>
        <w:rPr>
          <w:rFonts w:ascii="Arial" w:hAnsi="Arial" w:cs="Arial"/>
          <w:sz w:val="24"/>
          <w:szCs w:val="24"/>
          <w:lang w:eastAsia="sk-SK"/>
        </w:rPr>
        <w:t xml:space="preserve"> 2014</w:t>
      </w:r>
    </w:p>
    <w:p w14:paraId="486D4616" w14:textId="77777777" w:rsidR="004A728F" w:rsidRDefault="004A728F" w:rsidP="004A728F">
      <w:pPr>
        <w:shd w:val="clear" w:color="auto" w:fill="FFFFFF"/>
        <w:suppressAutoHyphens w:val="0"/>
        <w:rPr>
          <w:rFonts w:ascii="Arial" w:hAnsi="Arial" w:cs="Arial"/>
          <w:b/>
          <w:sz w:val="24"/>
          <w:szCs w:val="24"/>
          <w:lang w:eastAsia="sk-SK"/>
        </w:rPr>
      </w:pPr>
    </w:p>
    <w:p w14:paraId="34781890" w14:textId="0C98700E" w:rsidR="004A728F" w:rsidRPr="001D582A" w:rsidRDefault="004A728F" w:rsidP="004A728F">
      <w:pPr>
        <w:shd w:val="clear" w:color="auto" w:fill="FFFFFF"/>
        <w:suppressAutoHyphens w:val="0"/>
        <w:rPr>
          <w:rFonts w:ascii="Arial" w:hAnsi="Arial" w:cs="Arial"/>
          <w:b/>
          <w:sz w:val="24"/>
          <w:szCs w:val="24"/>
          <w:lang w:eastAsia="sk-SK"/>
        </w:rPr>
      </w:pPr>
      <w:r>
        <w:rPr>
          <w:rFonts w:ascii="Arial" w:hAnsi="Arial" w:cs="Arial"/>
          <w:b/>
          <w:sz w:val="24"/>
          <w:szCs w:val="24"/>
          <w:lang w:eastAsia="sk-SK"/>
        </w:rPr>
        <w:t>5</w:t>
      </w:r>
      <w:r w:rsidRPr="001D582A">
        <w:rPr>
          <w:rFonts w:ascii="Arial" w:hAnsi="Arial" w:cs="Arial"/>
          <w:b/>
          <w:sz w:val="24"/>
          <w:szCs w:val="24"/>
          <w:lang w:eastAsia="sk-SK"/>
        </w:rPr>
        <w:t xml:space="preserve">. JUDr. </w:t>
      </w:r>
      <w:r>
        <w:rPr>
          <w:rFonts w:ascii="Arial" w:hAnsi="Arial" w:cs="Arial"/>
          <w:b/>
          <w:sz w:val="24"/>
          <w:szCs w:val="24"/>
          <w:lang w:eastAsia="sk-SK"/>
        </w:rPr>
        <w:t>Ivan Roháč, LL.M., MBA</w:t>
      </w:r>
    </w:p>
    <w:p w14:paraId="7E532792" w14:textId="3678866F" w:rsidR="004A728F" w:rsidRDefault="004A728F" w:rsidP="004A728F">
      <w:pPr>
        <w:suppressAutoHyphens w:val="0"/>
        <w:rPr>
          <w:rFonts w:ascii="Arial" w:hAnsi="Arial" w:cs="Arial"/>
          <w:sz w:val="24"/>
          <w:szCs w:val="24"/>
          <w:lang w:eastAsia="sk-SK"/>
        </w:rPr>
      </w:pPr>
      <w:r w:rsidRPr="001D582A">
        <w:rPr>
          <w:rFonts w:ascii="Arial" w:hAnsi="Arial" w:cs="Arial"/>
          <w:sz w:val="24"/>
          <w:szCs w:val="24"/>
          <w:lang w:eastAsia="sk-SK"/>
        </w:rPr>
        <w:t xml:space="preserve">Študijný odbor: </w:t>
      </w:r>
      <w:r w:rsidRPr="001D582A">
        <w:rPr>
          <w:rFonts w:ascii="Arial" w:hAnsi="Arial" w:cs="Arial"/>
          <w:sz w:val="24"/>
          <w:szCs w:val="24"/>
          <w:lang w:eastAsia="sk-SK"/>
        </w:rPr>
        <w:tab/>
      </w:r>
      <w:r w:rsidRPr="001D582A">
        <w:rPr>
          <w:rFonts w:ascii="Arial" w:hAnsi="Arial" w:cs="Arial"/>
          <w:sz w:val="24"/>
          <w:szCs w:val="24"/>
          <w:lang w:eastAsia="sk-SK"/>
        </w:rPr>
        <w:tab/>
        <w:t>3.4.1</w:t>
      </w:r>
      <w:r>
        <w:rPr>
          <w:rFonts w:ascii="Arial" w:hAnsi="Arial" w:cs="Arial"/>
          <w:sz w:val="24"/>
          <w:szCs w:val="24"/>
          <w:lang w:eastAsia="sk-SK"/>
        </w:rPr>
        <w:t>1</w:t>
      </w:r>
      <w:r w:rsidRPr="001D582A">
        <w:rPr>
          <w:rFonts w:ascii="Arial" w:hAnsi="Arial" w:cs="Arial"/>
          <w:sz w:val="24"/>
          <w:szCs w:val="24"/>
          <w:lang w:eastAsia="sk-SK"/>
        </w:rPr>
        <w:t xml:space="preserve">. </w:t>
      </w:r>
      <w:r>
        <w:rPr>
          <w:rFonts w:ascii="Arial" w:hAnsi="Arial" w:cs="Arial"/>
          <w:sz w:val="24"/>
          <w:szCs w:val="24"/>
          <w:lang w:eastAsia="sk-SK"/>
        </w:rPr>
        <w:t>občianske</w:t>
      </w:r>
      <w:r w:rsidRPr="001D582A">
        <w:rPr>
          <w:rFonts w:ascii="Arial" w:hAnsi="Arial" w:cs="Arial"/>
          <w:sz w:val="24"/>
          <w:szCs w:val="24"/>
          <w:lang w:eastAsia="sk-SK"/>
        </w:rPr>
        <w:t xml:space="preserve"> právo</w:t>
      </w:r>
    </w:p>
    <w:p w14:paraId="57221562" w14:textId="1FABF7AD" w:rsidR="004A728F" w:rsidRDefault="004A728F" w:rsidP="004A728F">
      <w:pPr>
        <w:suppressAutoHyphens w:val="0"/>
        <w:ind w:left="2832" w:hanging="2832"/>
        <w:rPr>
          <w:rFonts w:ascii="Arial" w:hAnsi="Arial" w:cs="Arial"/>
          <w:sz w:val="24"/>
          <w:szCs w:val="24"/>
          <w:lang w:eastAsia="sk-SK"/>
        </w:rPr>
      </w:pPr>
      <w:r>
        <w:rPr>
          <w:rFonts w:ascii="Arial" w:hAnsi="Arial" w:cs="Arial"/>
          <w:sz w:val="24"/>
          <w:szCs w:val="24"/>
          <w:lang w:eastAsia="sk-SK"/>
        </w:rPr>
        <w:t>Téma dizertačnej práce:</w:t>
      </w:r>
      <w:r>
        <w:rPr>
          <w:rFonts w:ascii="Arial" w:hAnsi="Arial" w:cs="Arial"/>
          <w:sz w:val="24"/>
          <w:szCs w:val="24"/>
          <w:lang w:eastAsia="sk-SK"/>
        </w:rPr>
        <w:tab/>
        <w:t>Ochrana práv vysielateľov</w:t>
      </w:r>
    </w:p>
    <w:p w14:paraId="4398EF8B" w14:textId="77777777" w:rsidR="00A32A3B" w:rsidRDefault="004A728F" w:rsidP="004A728F">
      <w:pPr>
        <w:suppressAutoHyphens w:val="0"/>
        <w:rPr>
          <w:rFonts w:ascii="Arial" w:hAnsi="Arial" w:cs="Arial"/>
          <w:sz w:val="24"/>
          <w:szCs w:val="24"/>
          <w:lang w:eastAsia="sk-SK"/>
        </w:rPr>
      </w:pPr>
      <w:r>
        <w:rPr>
          <w:rFonts w:ascii="Arial" w:hAnsi="Arial" w:cs="Arial"/>
          <w:sz w:val="24"/>
          <w:szCs w:val="24"/>
          <w:lang w:eastAsia="sk-SK"/>
        </w:rPr>
        <w:t>Obhajoba:</w:t>
      </w:r>
      <w:r>
        <w:rPr>
          <w:rFonts w:ascii="Arial" w:hAnsi="Arial" w:cs="Arial"/>
          <w:sz w:val="24"/>
          <w:szCs w:val="24"/>
          <w:lang w:eastAsia="sk-SK"/>
        </w:rPr>
        <w:tab/>
      </w:r>
      <w:r>
        <w:rPr>
          <w:rFonts w:ascii="Arial" w:hAnsi="Arial" w:cs="Arial"/>
          <w:sz w:val="24"/>
          <w:szCs w:val="24"/>
          <w:lang w:eastAsia="sk-SK"/>
        </w:rPr>
        <w:tab/>
      </w:r>
      <w:r>
        <w:rPr>
          <w:rFonts w:ascii="Arial" w:hAnsi="Arial" w:cs="Arial"/>
          <w:sz w:val="24"/>
          <w:szCs w:val="24"/>
          <w:lang w:eastAsia="sk-SK"/>
        </w:rPr>
        <w:tab/>
        <w:t xml:space="preserve">05.05. 2014 </w:t>
      </w:r>
      <w:r w:rsidR="001D582A">
        <w:rPr>
          <w:rFonts w:ascii="Arial" w:hAnsi="Arial" w:cs="Arial"/>
          <w:sz w:val="24"/>
          <w:szCs w:val="24"/>
          <w:lang w:eastAsia="sk-SK"/>
        </w:rPr>
        <w:t xml:space="preserve"> </w:t>
      </w:r>
    </w:p>
    <w:p w14:paraId="76D33FE6" w14:textId="403DEE1B" w:rsidR="001D582A" w:rsidRPr="001D582A" w:rsidRDefault="001D582A" w:rsidP="004A728F">
      <w:pPr>
        <w:suppressAutoHyphens w:val="0"/>
        <w:rPr>
          <w:rFonts w:ascii="Arial" w:hAnsi="Arial" w:cs="Arial"/>
          <w:sz w:val="24"/>
          <w:szCs w:val="24"/>
          <w:lang w:eastAsia="sk-SK"/>
        </w:rPr>
      </w:pPr>
    </w:p>
    <w:p w14:paraId="6F33FB8F" w14:textId="4C1F175E" w:rsidR="00703DB4" w:rsidRPr="004A728F" w:rsidRDefault="004A728F" w:rsidP="004A728F">
      <w:pPr>
        <w:suppressAutoHyphens w:val="0"/>
        <w:rPr>
          <w:rFonts w:ascii="Arial" w:hAnsi="Arial" w:cs="Arial"/>
          <w:sz w:val="24"/>
          <w:szCs w:val="24"/>
        </w:rPr>
      </w:pPr>
      <w:r>
        <w:rPr>
          <w:rFonts w:ascii="Arial" w:hAnsi="Arial" w:cs="Arial"/>
          <w:b/>
          <w:sz w:val="24"/>
          <w:szCs w:val="24"/>
          <w:lang w:eastAsia="sk-SK"/>
        </w:rPr>
        <w:t>6. JUDr. Peter Čabák</w:t>
      </w:r>
    </w:p>
    <w:p w14:paraId="384683FA" w14:textId="6FF04726"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10</w:t>
      </w:r>
      <w:r w:rsidR="00BF4FE0">
        <w:rPr>
          <w:rFonts w:ascii="Arial" w:hAnsi="Arial" w:cs="Arial"/>
          <w:sz w:val="24"/>
          <w:szCs w:val="24"/>
          <w:lang w:eastAsia="sk-SK"/>
        </w:rPr>
        <w:t>.</w:t>
      </w:r>
      <w:r w:rsidRPr="00D236D2">
        <w:rPr>
          <w:rFonts w:ascii="Arial" w:hAnsi="Arial" w:cs="Arial"/>
          <w:sz w:val="24"/>
          <w:szCs w:val="24"/>
          <w:lang w:eastAsia="sk-SK"/>
        </w:rPr>
        <w:t xml:space="preserve"> </w:t>
      </w:r>
      <w:r w:rsidR="004A728F">
        <w:rPr>
          <w:rFonts w:ascii="Arial" w:hAnsi="Arial" w:cs="Arial"/>
          <w:sz w:val="24"/>
          <w:szCs w:val="24"/>
          <w:lang w:eastAsia="sk-SK"/>
        </w:rPr>
        <w:t>obchodné a finančné</w:t>
      </w:r>
      <w:r w:rsidRPr="00D236D2">
        <w:rPr>
          <w:rFonts w:ascii="Arial" w:hAnsi="Arial" w:cs="Arial"/>
          <w:sz w:val="24"/>
          <w:szCs w:val="24"/>
          <w:lang w:eastAsia="sk-SK"/>
        </w:rPr>
        <w:t xml:space="preserve"> právo</w:t>
      </w:r>
    </w:p>
    <w:p w14:paraId="0441DE5F" w14:textId="7BAA4028"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Aproximácia autorského práva v Európskej únii</w:t>
      </w:r>
      <w:r w:rsidRPr="00D236D2">
        <w:rPr>
          <w:rFonts w:ascii="Arial" w:hAnsi="Arial" w:cs="Arial"/>
          <w:sz w:val="24"/>
          <w:szCs w:val="24"/>
          <w:lang w:eastAsia="sk-SK"/>
        </w:rPr>
        <w:t xml:space="preserve"> </w:t>
      </w:r>
    </w:p>
    <w:p w14:paraId="6DFCA01A" w14:textId="4ACF7991"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lastRenderedPageBreak/>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05.05. 2014</w:t>
      </w:r>
    </w:p>
    <w:p w14:paraId="0F96EB20" w14:textId="77777777" w:rsidR="00703DB4" w:rsidRDefault="00703DB4" w:rsidP="00703DB4">
      <w:pPr>
        <w:shd w:val="clear" w:color="auto" w:fill="FFFFFF"/>
        <w:suppressAutoHyphens w:val="0"/>
        <w:rPr>
          <w:rFonts w:ascii="Arial" w:hAnsi="Arial" w:cs="Arial"/>
          <w:sz w:val="24"/>
          <w:szCs w:val="24"/>
          <w:lang w:eastAsia="sk-SK"/>
        </w:rPr>
      </w:pPr>
    </w:p>
    <w:p w14:paraId="2BC6F0D6" w14:textId="17F7DEF0" w:rsidR="00703DB4" w:rsidRPr="004A728F" w:rsidRDefault="004A728F" w:rsidP="004A728F">
      <w:pPr>
        <w:suppressAutoHyphens w:val="0"/>
        <w:rPr>
          <w:rFonts w:ascii="Arial" w:hAnsi="Arial" w:cs="Arial"/>
          <w:sz w:val="24"/>
          <w:szCs w:val="24"/>
        </w:rPr>
      </w:pPr>
      <w:r>
        <w:rPr>
          <w:rFonts w:ascii="Arial" w:hAnsi="Arial" w:cs="Arial"/>
          <w:b/>
          <w:sz w:val="24"/>
          <w:szCs w:val="24"/>
          <w:lang w:eastAsia="sk-SK"/>
        </w:rPr>
        <w:t xml:space="preserve">7. </w:t>
      </w:r>
      <w:r w:rsidR="00703DB4" w:rsidRPr="004A728F">
        <w:rPr>
          <w:rFonts w:ascii="Arial" w:hAnsi="Arial" w:cs="Arial"/>
          <w:b/>
          <w:sz w:val="24"/>
          <w:szCs w:val="24"/>
          <w:lang w:eastAsia="sk-SK"/>
        </w:rPr>
        <w:t xml:space="preserve">JUDr. </w:t>
      </w:r>
      <w:r w:rsidRPr="004A728F">
        <w:rPr>
          <w:rFonts w:ascii="Arial" w:hAnsi="Arial" w:cs="Arial"/>
          <w:b/>
          <w:sz w:val="24"/>
          <w:szCs w:val="24"/>
          <w:lang w:eastAsia="sk-SK"/>
        </w:rPr>
        <w:t>Jana Žuľová</w:t>
      </w:r>
    </w:p>
    <w:p w14:paraId="0A11FCCA" w14:textId="22CEF06C" w:rsidR="00703DB4" w:rsidRPr="00D236D2"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11</w:t>
      </w:r>
      <w:r w:rsidR="00BF4FE0">
        <w:rPr>
          <w:rFonts w:ascii="Arial" w:hAnsi="Arial" w:cs="Arial"/>
          <w:sz w:val="24"/>
          <w:szCs w:val="24"/>
          <w:lang w:eastAsia="sk-SK"/>
        </w:rPr>
        <w:t>.</w:t>
      </w:r>
      <w:r w:rsidRPr="00D236D2">
        <w:rPr>
          <w:rFonts w:ascii="Arial" w:hAnsi="Arial" w:cs="Arial"/>
          <w:sz w:val="24"/>
          <w:szCs w:val="24"/>
          <w:lang w:eastAsia="sk-SK"/>
        </w:rPr>
        <w:t xml:space="preserve"> </w:t>
      </w:r>
      <w:r w:rsidR="004A728F">
        <w:rPr>
          <w:rFonts w:ascii="Arial" w:hAnsi="Arial" w:cs="Arial"/>
          <w:sz w:val="24"/>
          <w:szCs w:val="24"/>
          <w:lang w:eastAsia="sk-SK"/>
        </w:rPr>
        <w:t>občianske</w:t>
      </w:r>
      <w:r w:rsidRPr="00D236D2">
        <w:rPr>
          <w:rFonts w:ascii="Arial" w:hAnsi="Arial" w:cs="Arial"/>
          <w:sz w:val="24"/>
          <w:szCs w:val="24"/>
          <w:lang w:eastAsia="sk-SK"/>
        </w:rPr>
        <w:t xml:space="preserve"> právo</w:t>
      </w:r>
    </w:p>
    <w:p w14:paraId="6F1B89F3" w14:textId="2ECB234D" w:rsidR="00703DB4" w:rsidRPr="00D236D2" w:rsidRDefault="00703DB4" w:rsidP="00703DB4">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Právne aspekty rodinnej politiky a ich vplyv na kvalitu pracovných vzťahov zamestnancov s povinnosťami k rodine</w:t>
      </w:r>
      <w:r w:rsidRPr="00D236D2">
        <w:rPr>
          <w:rFonts w:ascii="Arial" w:hAnsi="Arial" w:cs="Arial"/>
          <w:sz w:val="24"/>
          <w:szCs w:val="24"/>
          <w:lang w:eastAsia="sk-SK"/>
        </w:rPr>
        <w:t xml:space="preserve"> </w:t>
      </w:r>
    </w:p>
    <w:p w14:paraId="0E8834CE" w14:textId="21EFA7BF" w:rsidR="00703DB4" w:rsidRDefault="00703DB4" w:rsidP="00703DB4">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05.06. 2014</w:t>
      </w:r>
    </w:p>
    <w:p w14:paraId="1A5E6A53" w14:textId="77777777" w:rsidR="00BF4FE0" w:rsidRDefault="00BF4FE0" w:rsidP="00703DB4">
      <w:pPr>
        <w:shd w:val="clear" w:color="auto" w:fill="FFFFFF"/>
        <w:suppressAutoHyphens w:val="0"/>
        <w:rPr>
          <w:rFonts w:ascii="Arial" w:hAnsi="Arial" w:cs="Arial"/>
          <w:sz w:val="24"/>
          <w:szCs w:val="24"/>
          <w:lang w:eastAsia="sk-SK"/>
        </w:rPr>
      </w:pPr>
    </w:p>
    <w:p w14:paraId="3321C16D" w14:textId="58FCDC96" w:rsidR="00BF4FE0" w:rsidRPr="004A728F" w:rsidRDefault="004A728F" w:rsidP="004A728F">
      <w:pPr>
        <w:suppressAutoHyphens w:val="0"/>
        <w:rPr>
          <w:rFonts w:ascii="Arial" w:hAnsi="Arial" w:cs="Arial"/>
          <w:sz w:val="24"/>
          <w:szCs w:val="24"/>
        </w:rPr>
      </w:pPr>
      <w:r>
        <w:rPr>
          <w:rFonts w:ascii="Arial" w:hAnsi="Arial" w:cs="Arial"/>
          <w:b/>
          <w:sz w:val="24"/>
          <w:szCs w:val="24"/>
          <w:lang w:eastAsia="sk-SK"/>
        </w:rPr>
        <w:t xml:space="preserve">8. </w:t>
      </w:r>
      <w:r w:rsidR="00266E30">
        <w:rPr>
          <w:rFonts w:ascii="Arial" w:hAnsi="Arial" w:cs="Arial"/>
          <w:b/>
          <w:sz w:val="24"/>
          <w:szCs w:val="24"/>
          <w:lang w:eastAsia="sk-SK"/>
        </w:rPr>
        <w:t xml:space="preserve">JUDr. </w:t>
      </w:r>
      <w:r>
        <w:rPr>
          <w:rFonts w:ascii="Arial" w:hAnsi="Arial" w:cs="Arial"/>
          <w:b/>
          <w:sz w:val="24"/>
          <w:szCs w:val="24"/>
          <w:lang w:eastAsia="sk-SK"/>
        </w:rPr>
        <w:t xml:space="preserve">Radoslav </w:t>
      </w:r>
      <w:r w:rsidR="004165ED">
        <w:rPr>
          <w:rFonts w:ascii="Arial" w:hAnsi="Arial" w:cs="Arial"/>
          <w:b/>
          <w:sz w:val="24"/>
          <w:szCs w:val="24"/>
          <w:lang w:eastAsia="sk-SK"/>
        </w:rPr>
        <w:t>B</w:t>
      </w:r>
      <w:r>
        <w:rPr>
          <w:rFonts w:ascii="Arial" w:hAnsi="Arial" w:cs="Arial"/>
          <w:b/>
          <w:sz w:val="24"/>
          <w:szCs w:val="24"/>
          <w:lang w:eastAsia="sk-SK"/>
        </w:rPr>
        <w:t>enko, LL.M.</w:t>
      </w:r>
    </w:p>
    <w:p w14:paraId="3106532E" w14:textId="35120CE4"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2. teória a dejiny štátu a práva</w:t>
      </w:r>
    </w:p>
    <w:p w14:paraId="5AB1EAB8" w14:textId="05FBE4E2"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Pohľad právnej teórie na vzťah medzi právom EÚ a právom členských štátov: Normatívny rámec usmerňujúci ústavnoprávnu rozpravu o princípe prednosti práva EÚ – budovanie pravidla uznesenia EÚ</w:t>
      </w:r>
      <w:r w:rsidRPr="00D236D2">
        <w:rPr>
          <w:rFonts w:ascii="Arial" w:hAnsi="Arial" w:cs="Arial"/>
          <w:sz w:val="24"/>
          <w:szCs w:val="24"/>
          <w:lang w:eastAsia="sk-SK"/>
        </w:rPr>
        <w:t xml:space="preserve"> </w:t>
      </w:r>
    </w:p>
    <w:p w14:paraId="76867AF8" w14:textId="2854EB78" w:rsidR="00BF4FE0"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13.06. 2014</w:t>
      </w:r>
    </w:p>
    <w:p w14:paraId="20286C0A" w14:textId="77777777" w:rsidR="00BF4FE0" w:rsidRPr="00BF4FE0" w:rsidRDefault="00BF4FE0" w:rsidP="00BF4FE0">
      <w:pPr>
        <w:shd w:val="clear" w:color="auto" w:fill="FFFFFF"/>
        <w:suppressAutoHyphens w:val="0"/>
        <w:rPr>
          <w:rFonts w:ascii="Arial" w:hAnsi="Arial" w:cs="Arial"/>
          <w:b/>
          <w:sz w:val="24"/>
          <w:szCs w:val="24"/>
          <w:lang w:eastAsia="sk-SK"/>
        </w:rPr>
      </w:pPr>
    </w:p>
    <w:p w14:paraId="49C57D7F" w14:textId="58560F93" w:rsidR="00BF4FE0" w:rsidRPr="00703DB4" w:rsidRDefault="004A728F" w:rsidP="00BF4FE0">
      <w:pPr>
        <w:shd w:val="clear" w:color="auto" w:fill="FFFFFF"/>
        <w:suppressAutoHyphens w:val="0"/>
        <w:rPr>
          <w:rFonts w:ascii="Arial" w:hAnsi="Arial" w:cs="Arial"/>
          <w:b/>
          <w:sz w:val="24"/>
          <w:szCs w:val="24"/>
          <w:lang w:eastAsia="sk-SK"/>
        </w:rPr>
      </w:pPr>
      <w:r>
        <w:rPr>
          <w:rFonts w:ascii="Arial" w:hAnsi="Arial" w:cs="Arial"/>
          <w:b/>
          <w:sz w:val="24"/>
          <w:szCs w:val="24"/>
          <w:lang w:eastAsia="sk-SK"/>
        </w:rPr>
        <w:t>9</w:t>
      </w:r>
      <w:r w:rsidR="00BF4FE0" w:rsidRPr="00BF4FE0">
        <w:rPr>
          <w:rFonts w:ascii="Arial" w:hAnsi="Arial" w:cs="Arial"/>
          <w:b/>
          <w:sz w:val="24"/>
          <w:szCs w:val="24"/>
          <w:lang w:eastAsia="sk-SK"/>
        </w:rPr>
        <w:t>.</w:t>
      </w:r>
      <w:r w:rsidR="00BF4FE0">
        <w:rPr>
          <w:rFonts w:ascii="Arial" w:hAnsi="Arial" w:cs="Arial"/>
          <w:sz w:val="24"/>
          <w:szCs w:val="24"/>
          <w:lang w:eastAsia="sk-SK"/>
        </w:rPr>
        <w:t xml:space="preserve"> </w:t>
      </w:r>
      <w:r w:rsidR="00BF4FE0" w:rsidRPr="00703DB4">
        <w:rPr>
          <w:rFonts w:ascii="Arial" w:hAnsi="Arial" w:cs="Arial"/>
          <w:b/>
          <w:sz w:val="24"/>
          <w:szCs w:val="24"/>
          <w:lang w:eastAsia="sk-SK"/>
        </w:rPr>
        <w:t xml:space="preserve">JUDr. </w:t>
      </w:r>
      <w:r>
        <w:rPr>
          <w:rFonts w:ascii="Arial" w:hAnsi="Arial" w:cs="Arial"/>
          <w:b/>
          <w:sz w:val="24"/>
          <w:szCs w:val="24"/>
          <w:lang w:eastAsia="sk-SK"/>
        </w:rPr>
        <w:t>Jaroslav Jakubčo</w:t>
      </w:r>
    </w:p>
    <w:p w14:paraId="386C3E04" w14:textId="57797756"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2</w:t>
      </w:r>
      <w:r>
        <w:rPr>
          <w:rFonts w:ascii="Arial" w:hAnsi="Arial" w:cs="Arial"/>
          <w:sz w:val="24"/>
          <w:szCs w:val="24"/>
          <w:lang w:eastAsia="sk-SK"/>
        </w:rPr>
        <w:t>.</w:t>
      </w:r>
      <w:r w:rsidRPr="00D236D2">
        <w:rPr>
          <w:rFonts w:ascii="Arial" w:hAnsi="Arial" w:cs="Arial"/>
          <w:sz w:val="24"/>
          <w:szCs w:val="24"/>
          <w:lang w:eastAsia="sk-SK"/>
        </w:rPr>
        <w:t xml:space="preserve"> </w:t>
      </w:r>
      <w:r w:rsidR="004A728F">
        <w:rPr>
          <w:rFonts w:ascii="Arial" w:hAnsi="Arial" w:cs="Arial"/>
          <w:sz w:val="24"/>
          <w:szCs w:val="24"/>
          <w:lang w:eastAsia="sk-SK"/>
        </w:rPr>
        <w:t>teória a dejiny štátu a práva</w:t>
      </w:r>
    </w:p>
    <w:p w14:paraId="2B93E0DE" w14:textId="11964C53"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Odôvodnenie právnych rozhodnutí (jednoduché a zložité prípady)</w:t>
      </w:r>
    </w:p>
    <w:p w14:paraId="63266E14" w14:textId="2B33EB85" w:rsidR="00BF4FE0"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13.06. 2014</w:t>
      </w:r>
    </w:p>
    <w:p w14:paraId="5459CF67" w14:textId="77777777" w:rsidR="00BF4FE0" w:rsidRDefault="00BF4FE0" w:rsidP="00BF4FE0">
      <w:pPr>
        <w:shd w:val="clear" w:color="auto" w:fill="FFFFFF"/>
        <w:suppressAutoHyphens w:val="0"/>
        <w:rPr>
          <w:rFonts w:ascii="Arial" w:hAnsi="Arial" w:cs="Arial"/>
          <w:sz w:val="24"/>
          <w:szCs w:val="24"/>
          <w:lang w:eastAsia="sk-SK"/>
        </w:rPr>
      </w:pPr>
    </w:p>
    <w:p w14:paraId="14768FF7" w14:textId="568E1E3C" w:rsidR="00BF4FE0" w:rsidRPr="00BF4FE0" w:rsidRDefault="004A728F" w:rsidP="00BF4FE0">
      <w:pPr>
        <w:shd w:val="clear" w:color="auto" w:fill="FFFFFF"/>
        <w:suppressAutoHyphens w:val="0"/>
        <w:rPr>
          <w:rFonts w:ascii="Arial" w:hAnsi="Arial" w:cs="Arial"/>
          <w:b/>
          <w:sz w:val="24"/>
          <w:szCs w:val="24"/>
          <w:lang w:eastAsia="sk-SK"/>
        </w:rPr>
      </w:pPr>
      <w:r>
        <w:rPr>
          <w:rFonts w:ascii="Arial" w:hAnsi="Arial" w:cs="Arial"/>
          <w:b/>
          <w:sz w:val="24"/>
          <w:szCs w:val="24"/>
          <w:lang w:eastAsia="sk-SK"/>
        </w:rPr>
        <w:t>10</w:t>
      </w:r>
      <w:r w:rsidR="00BF4FE0" w:rsidRPr="00BF4FE0">
        <w:rPr>
          <w:rFonts w:ascii="Arial" w:hAnsi="Arial" w:cs="Arial"/>
          <w:b/>
          <w:sz w:val="24"/>
          <w:szCs w:val="24"/>
          <w:lang w:eastAsia="sk-SK"/>
        </w:rPr>
        <w:t xml:space="preserve">. JUDr. </w:t>
      </w:r>
      <w:r>
        <w:rPr>
          <w:rFonts w:ascii="Arial" w:hAnsi="Arial" w:cs="Arial"/>
          <w:b/>
          <w:sz w:val="24"/>
          <w:szCs w:val="24"/>
          <w:lang w:eastAsia="sk-SK"/>
        </w:rPr>
        <w:t>Ladislav Greguš</w:t>
      </w:r>
    </w:p>
    <w:p w14:paraId="237DBFA3" w14:textId="5C31E720"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7.</w:t>
      </w:r>
      <w:r w:rsidRPr="00D236D2">
        <w:rPr>
          <w:rFonts w:ascii="Arial" w:hAnsi="Arial" w:cs="Arial"/>
          <w:sz w:val="24"/>
          <w:szCs w:val="24"/>
          <w:lang w:eastAsia="sk-SK"/>
        </w:rPr>
        <w:t xml:space="preserve"> </w:t>
      </w:r>
      <w:r w:rsidR="004A728F">
        <w:rPr>
          <w:rFonts w:ascii="Arial" w:hAnsi="Arial" w:cs="Arial"/>
          <w:sz w:val="24"/>
          <w:szCs w:val="24"/>
          <w:lang w:eastAsia="sk-SK"/>
        </w:rPr>
        <w:t>trestné</w:t>
      </w:r>
      <w:r w:rsidRPr="00D236D2">
        <w:rPr>
          <w:rFonts w:ascii="Arial" w:hAnsi="Arial" w:cs="Arial"/>
          <w:sz w:val="24"/>
          <w:szCs w:val="24"/>
          <w:lang w:eastAsia="sk-SK"/>
        </w:rPr>
        <w:t xml:space="preserve"> právo</w:t>
      </w:r>
    </w:p>
    <w:p w14:paraId="2A2D9FF1" w14:textId="25205B7D"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Počítačová kriminalita</w:t>
      </w:r>
    </w:p>
    <w:p w14:paraId="335D9E38" w14:textId="0FC07C6A"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03.07. 2014</w:t>
      </w:r>
    </w:p>
    <w:p w14:paraId="298B90A1" w14:textId="77777777" w:rsidR="00703DB4" w:rsidRDefault="00703DB4" w:rsidP="00703DB4">
      <w:pPr>
        <w:shd w:val="clear" w:color="auto" w:fill="FFFFFF"/>
        <w:suppressAutoHyphens w:val="0"/>
        <w:rPr>
          <w:rFonts w:ascii="Arial" w:hAnsi="Arial" w:cs="Arial"/>
          <w:sz w:val="24"/>
          <w:szCs w:val="24"/>
          <w:lang w:eastAsia="sk-SK"/>
        </w:rPr>
      </w:pPr>
    </w:p>
    <w:p w14:paraId="6A38327F" w14:textId="7304D008" w:rsidR="00BF4FE0" w:rsidRPr="00BF4FE0" w:rsidRDefault="004A728F" w:rsidP="00703DB4">
      <w:pPr>
        <w:shd w:val="clear" w:color="auto" w:fill="FFFFFF"/>
        <w:suppressAutoHyphens w:val="0"/>
        <w:rPr>
          <w:rFonts w:ascii="Arial" w:hAnsi="Arial" w:cs="Arial"/>
          <w:b/>
          <w:sz w:val="24"/>
          <w:szCs w:val="24"/>
          <w:lang w:eastAsia="sk-SK"/>
        </w:rPr>
      </w:pPr>
      <w:r>
        <w:rPr>
          <w:rFonts w:ascii="Arial" w:hAnsi="Arial" w:cs="Arial"/>
          <w:b/>
          <w:sz w:val="24"/>
          <w:szCs w:val="24"/>
          <w:lang w:eastAsia="sk-SK"/>
        </w:rPr>
        <w:t>11</w:t>
      </w:r>
      <w:r w:rsidR="00BF4FE0" w:rsidRPr="00BF4FE0">
        <w:rPr>
          <w:rFonts w:ascii="Arial" w:hAnsi="Arial" w:cs="Arial"/>
          <w:b/>
          <w:sz w:val="24"/>
          <w:szCs w:val="24"/>
          <w:lang w:eastAsia="sk-SK"/>
        </w:rPr>
        <w:t xml:space="preserve">. JUDr. </w:t>
      </w:r>
      <w:r>
        <w:rPr>
          <w:rFonts w:ascii="Arial" w:hAnsi="Arial" w:cs="Arial"/>
          <w:b/>
          <w:sz w:val="24"/>
          <w:szCs w:val="24"/>
          <w:lang w:eastAsia="sk-SK"/>
        </w:rPr>
        <w:t>Milan Majerník</w:t>
      </w:r>
    </w:p>
    <w:p w14:paraId="08F63351" w14:textId="5E971743"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sidR="004A728F">
        <w:rPr>
          <w:rFonts w:ascii="Arial" w:hAnsi="Arial" w:cs="Arial"/>
          <w:sz w:val="24"/>
          <w:szCs w:val="24"/>
          <w:lang w:eastAsia="sk-SK"/>
        </w:rPr>
        <w:t>2</w:t>
      </w:r>
      <w:r>
        <w:rPr>
          <w:rFonts w:ascii="Arial" w:hAnsi="Arial" w:cs="Arial"/>
          <w:sz w:val="24"/>
          <w:szCs w:val="24"/>
          <w:lang w:eastAsia="sk-SK"/>
        </w:rPr>
        <w:t>.</w:t>
      </w:r>
      <w:r w:rsidRPr="00D236D2">
        <w:rPr>
          <w:rFonts w:ascii="Arial" w:hAnsi="Arial" w:cs="Arial"/>
          <w:sz w:val="24"/>
          <w:szCs w:val="24"/>
          <w:lang w:eastAsia="sk-SK"/>
        </w:rPr>
        <w:t xml:space="preserve"> </w:t>
      </w:r>
      <w:r w:rsidR="004A728F">
        <w:rPr>
          <w:rFonts w:ascii="Arial" w:hAnsi="Arial" w:cs="Arial"/>
          <w:sz w:val="24"/>
          <w:szCs w:val="24"/>
          <w:lang w:eastAsia="sk-SK"/>
        </w:rPr>
        <w:t>teória a dejiny štátu a práva</w:t>
      </w:r>
    </w:p>
    <w:p w14:paraId="681B6398" w14:textId="3DF81B99" w:rsidR="00BF4FE0" w:rsidRPr="00D236D2" w:rsidRDefault="00BF4FE0" w:rsidP="00BF4FE0">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4A728F">
        <w:rPr>
          <w:rFonts w:ascii="Arial" w:hAnsi="Arial" w:cs="Arial"/>
          <w:sz w:val="24"/>
          <w:szCs w:val="24"/>
          <w:lang w:eastAsia="sk-SK"/>
        </w:rPr>
        <w:t>Nachádzanie práva súdmi (vybrané problémy)</w:t>
      </w:r>
    </w:p>
    <w:p w14:paraId="7DC8AEC2" w14:textId="3C0145D5" w:rsidR="00BF4FE0" w:rsidRPr="00D236D2" w:rsidRDefault="00BF4FE0" w:rsidP="00BF4FE0">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sidR="004A728F">
        <w:rPr>
          <w:rFonts w:ascii="Arial" w:hAnsi="Arial" w:cs="Arial"/>
          <w:sz w:val="24"/>
          <w:szCs w:val="24"/>
          <w:lang w:eastAsia="sk-SK"/>
        </w:rPr>
        <w:t>22.08. 2014</w:t>
      </w:r>
    </w:p>
    <w:p w14:paraId="16E541F0" w14:textId="77777777" w:rsidR="000F3AC7" w:rsidRPr="00D236D2" w:rsidRDefault="000F3AC7" w:rsidP="00F75424">
      <w:pPr>
        <w:jc w:val="both"/>
        <w:rPr>
          <w:rFonts w:ascii="Arial" w:hAnsi="Arial" w:cs="Arial"/>
          <w:b/>
          <w:sz w:val="24"/>
          <w:szCs w:val="24"/>
        </w:rPr>
      </w:pPr>
    </w:p>
    <w:p w14:paraId="2D81AF2F" w14:textId="3B713E27" w:rsidR="004A728F" w:rsidRPr="00BF4FE0" w:rsidRDefault="004A728F" w:rsidP="004A728F">
      <w:pPr>
        <w:shd w:val="clear" w:color="auto" w:fill="FFFFFF"/>
        <w:suppressAutoHyphens w:val="0"/>
        <w:rPr>
          <w:rFonts w:ascii="Arial" w:hAnsi="Arial" w:cs="Arial"/>
          <w:b/>
          <w:sz w:val="24"/>
          <w:szCs w:val="24"/>
          <w:lang w:eastAsia="sk-SK"/>
        </w:rPr>
      </w:pPr>
      <w:r>
        <w:rPr>
          <w:rFonts w:ascii="Arial" w:hAnsi="Arial" w:cs="Arial"/>
          <w:b/>
          <w:sz w:val="24"/>
          <w:szCs w:val="24"/>
          <w:lang w:eastAsia="sk-SK"/>
        </w:rPr>
        <w:t>12</w:t>
      </w:r>
      <w:r w:rsidRPr="00BF4FE0">
        <w:rPr>
          <w:rFonts w:ascii="Arial" w:hAnsi="Arial" w:cs="Arial"/>
          <w:b/>
          <w:sz w:val="24"/>
          <w:szCs w:val="24"/>
          <w:lang w:eastAsia="sk-SK"/>
        </w:rPr>
        <w:t xml:space="preserve">. JUDr. </w:t>
      </w:r>
      <w:r>
        <w:rPr>
          <w:rFonts w:ascii="Arial" w:hAnsi="Arial" w:cs="Arial"/>
          <w:b/>
          <w:sz w:val="24"/>
          <w:szCs w:val="24"/>
          <w:lang w:eastAsia="sk-SK"/>
        </w:rPr>
        <w:t>Katarína Blšáková, rod. Harajdová</w:t>
      </w:r>
    </w:p>
    <w:p w14:paraId="632A5C43" w14:textId="5E8B7558" w:rsidR="004A728F" w:rsidRPr="00D236D2" w:rsidRDefault="004A728F" w:rsidP="004A728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10.</w:t>
      </w:r>
      <w:r w:rsidRPr="00D236D2">
        <w:rPr>
          <w:rFonts w:ascii="Arial" w:hAnsi="Arial" w:cs="Arial"/>
          <w:sz w:val="24"/>
          <w:szCs w:val="24"/>
          <w:lang w:eastAsia="sk-SK"/>
        </w:rPr>
        <w:t xml:space="preserve"> </w:t>
      </w:r>
      <w:r>
        <w:rPr>
          <w:rFonts w:ascii="Arial" w:hAnsi="Arial" w:cs="Arial"/>
          <w:sz w:val="24"/>
          <w:szCs w:val="24"/>
          <w:lang w:eastAsia="sk-SK"/>
        </w:rPr>
        <w:t>obchodné a finančné právo</w:t>
      </w:r>
    </w:p>
    <w:p w14:paraId="6B226D66" w14:textId="7DE90E71" w:rsidR="004A728F" w:rsidRPr="00D236D2" w:rsidRDefault="004A728F" w:rsidP="004A728F">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Európska akciová spoločnosť</w:t>
      </w:r>
    </w:p>
    <w:p w14:paraId="22CBD3F3" w14:textId="45B0CA1E" w:rsidR="004A728F" w:rsidRDefault="004A728F" w:rsidP="004A728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25.08. 2014</w:t>
      </w:r>
    </w:p>
    <w:p w14:paraId="2A46AF0D" w14:textId="77777777" w:rsidR="004A728F" w:rsidRDefault="004A728F" w:rsidP="004A728F">
      <w:pPr>
        <w:shd w:val="clear" w:color="auto" w:fill="FFFFFF"/>
        <w:suppressAutoHyphens w:val="0"/>
        <w:rPr>
          <w:rFonts w:ascii="Arial" w:hAnsi="Arial" w:cs="Arial"/>
          <w:sz w:val="24"/>
          <w:szCs w:val="24"/>
          <w:lang w:eastAsia="sk-SK"/>
        </w:rPr>
      </w:pPr>
    </w:p>
    <w:p w14:paraId="74B64A81" w14:textId="0F50F608" w:rsidR="004A728F" w:rsidRPr="00B1031F" w:rsidRDefault="004A728F" w:rsidP="004A728F">
      <w:pPr>
        <w:shd w:val="clear" w:color="auto" w:fill="FFFFFF"/>
        <w:suppressAutoHyphens w:val="0"/>
        <w:rPr>
          <w:rFonts w:ascii="Arial" w:hAnsi="Arial" w:cs="Arial"/>
          <w:b/>
          <w:sz w:val="24"/>
          <w:szCs w:val="24"/>
          <w:lang w:eastAsia="sk-SK"/>
        </w:rPr>
      </w:pPr>
      <w:r w:rsidRPr="00B1031F">
        <w:rPr>
          <w:rFonts w:ascii="Arial" w:hAnsi="Arial" w:cs="Arial"/>
          <w:b/>
          <w:sz w:val="24"/>
          <w:szCs w:val="24"/>
          <w:lang w:eastAsia="sk-SK"/>
        </w:rPr>
        <w:t>13. JUDr. René Baran</w:t>
      </w:r>
    </w:p>
    <w:p w14:paraId="674D0CE2" w14:textId="77777777" w:rsidR="004A728F" w:rsidRPr="00D236D2" w:rsidRDefault="004A728F" w:rsidP="004A728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10.</w:t>
      </w:r>
      <w:r w:rsidRPr="00D236D2">
        <w:rPr>
          <w:rFonts w:ascii="Arial" w:hAnsi="Arial" w:cs="Arial"/>
          <w:sz w:val="24"/>
          <w:szCs w:val="24"/>
          <w:lang w:eastAsia="sk-SK"/>
        </w:rPr>
        <w:t xml:space="preserve"> </w:t>
      </w:r>
      <w:r>
        <w:rPr>
          <w:rFonts w:ascii="Arial" w:hAnsi="Arial" w:cs="Arial"/>
          <w:sz w:val="24"/>
          <w:szCs w:val="24"/>
          <w:lang w:eastAsia="sk-SK"/>
        </w:rPr>
        <w:t>obchodné a finančné právo</w:t>
      </w:r>
    </w:p>
    <w:p w14:paraId="11F42926" w14:textId="591F9E01" w:rsidR="004A728F" w:rsidRPr="00D236D2" w:rsidRDefault="004A728F" w:rsidP="004A728F">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sidR="00B1031F">
        <w:rPr>
          <w:rFonts w:ascii="Arial" w:hAnsi="Arial" w:cs="Arial"/>
          <w:sz w:val="24"/>
          <w:szCs w:val="24"/>
          <w:lang w:eastAsia="sk-SK"/>
        </w:rPr>
        <w:t>Základné princípy obchodného práva</w:t>
      </w:r>
    </w:p>
    <w:p w14:paraId="5EDB519F" w14:textId="77777777" w:rsidR="004A728F" w:rsidRDefault="004A728F" w:rsidP="004A728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25.08. 2014</w:t>
      </w:r>
    </w:p>
    <w:p w14:paraId="2CFD7BB5" w14:textId="77777777" w:rsidR="00B1031F" w:rsidRDefault="00B1031F" w:rsidP="004A728F">
      <w:pPr>
        <w:shd w:val="clear" w:color="auto" w:fill="FFFFFF"/>
        <w:suppressAutoHyphens w:val="0"/>
        <w:rPr>
          <w:rFonts w:ascii="Arial" w:hAnsi="Arial" w:cs="Arial"/>
          <w:sz w:val="24"/>
          <w:szCs w:val="24"/>
          <w:lang w:eastAsia="sk-SK"/>
        </w:rPr>
      </w:pPr>
    </w:p>
    <w:p w14:paraId="137FA573" w14:textId="22FAE653" w:rsidR="00B1031F" w:rsidRPr="00CC47E8" w:rsidRDefault="00B1031F" w:rsidP="004A728F">
      <w:pPr>
        <w:shd w:val="clear" w:color="auto" w:fill="FFFFFF"/>
        <w:suppressAutoHyphens w:val="0"/>
        <w:rPr>
          <w:rFonts w:ascii="Arial" w:hAnsi="Arial" w:cs="Arial"/>
          <w:b/>
          <w:sz w:val="24"/>
          <w:szCs w:val="24"/>
          <w:lang w:eastAsia="sk-SK"/>
        </w:rPr>
      </w:pPr>
      <w:r w:rsidRPr="00CC47E8">
        <w:rPr>
          <w:rFonts w:ascii="Arial" w:hAnsi="Arial" w:cs="Arial"/>
          <w:b/>
          <w:sz w:val="24"/>
          <w:szCs w:val="24"/>
          <w:lang w:eastAsia="sk-SK"/>
        </w:rPr>
        <w:t>14. JUDr. Andrea Barancová</w:t>
      </w:r>
    </w:p>
    <w:p w14:paraId="78E3AFBA" w14:textId="77777777" w:rsidR="00B1031F" w:rsidRPr="00D236D2" w:rsidRDefault="00B1031F" w:rsidP="00B1031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11.</w:t>
      </w:r>
      <w:r w:rsidRPr="00D236D2">
        <w:rPr>
          <w:rFonts w:ascii="Arial" w:hAnsi="Arial" w:cs="Arial"/>
          <w:sz w:val="24"/>
          <w:szCs w:val="24"/>
          <w:lang w:eastAsia="sk-SK"/>
        </w:rPr>
        <w:t xml:space="preserve"> </w:t>
      </w:r>
      <w:r>
        <w:rPr>
          <w:rFonts w:ascii="Arial" w:hAnsi="Arial" w:cs="Arial"/>
          <w:sz w:val="24"/>
          <w:szCs w:val="24"/>
          <w:lang w:eastAsia="sk-SK"/>
        </w:rPr>
        <w:t>občianske</w:t>
      </w:r>
      <w:r w:rsidRPr="00D236D2">
        <w:rPr>
          <w:rFonts w:ascii="Arial" w:hAnsi="Arial" w:cs="Arial"/>
          <w:sz w:val="24"/>
          <w:szCs w:val="24"/>
          <w:lang w:eastAsia="sk-SK"/>
        </w:rPr>
        <w:t xml:space="preserve"> právo</w:t>
      </w:r>
    </w:p>
    <w:p w14:paraId="51D9588C" w14:textId="1E39EC64" w:rsidR="00B1031F" w:rsidRPr="00D236D2" w:rsidRDefault="00B1031F" w:rsidP="00B1031F">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t xml:space="preserve">Téma dizertačnej práce: </w:t>
      </w:r>
      <w:r w:rsidRPr="00D236D2">
        <w:rPr>
          <w:rFonts w:ascii="Arial" w:hAnsi="Arial" w:cs="Arial"/>
          <w:sz w:val="24"/>
          <w:szCs w:val="24"/>
          <w:lang w:eastAsia="sk-SK"/>
        </w:rPr>
        <w:tab/>
      </w:r>
      <w:r>
        <w:rPr>
          <w:rFonts w:ascii="Arial" w:hAnsi="Arial" w:cs="Arial"/>
          <w:sz w:val="24"/>
          <w:szCs w:val="24"/>
          <w:lang w:eastAsia="sk-SK"/>
        </w:rPr>
        <w:t>Zabezpečenie záväzkov prevodom práva</w:t>
      </w:r>
      <w:r w:rsidRPr="00D236D2">
        <w:rPr>
          <w:rFonts w:ascii="Arial" w:hAnsi="Arial" w:cs="Arial"/>
          <w:sz w:val="24"/>
          <w:szCs w:val="24"/>
          <w:lang w:eastAsia="sk-SK"/>
        </w:rPr>
        <w:t xml:space="preserve"> </w:t>
      </w:r>
    </w:p>
    <w:p w14:paraId="1A26D4F1" w14:textId="2759FC6D" w:rsidR="00B1031F" w:rsidRDefault="00B1031F" w:rsidP="00B1031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27.08. 2014</w:t>
      </w:r>
    </w:p>
    <w:p w14:paraId="008EC85B" w14:textId="77777777" w:rsidR="004A728F" w:rsidRPr="00D236D2" w:rsidRDefault="004A728F" w:rsidP="004A728F">
      <w:pPr>
        <w:jc w:val="both"/>
        <w:rPr>
          <w:rFonts w:ascii="Arial" w:hAnsi="Arial" w:cs="Arial"/>
          <w:b/>
          <w:sz w:val="24"/>
          <w:szCs w:val="24"/>
        </w:rPr>
      </w:pPr>
    </w:p>
    <w:p w14:paraId="11FD6C60" w14:textId="28B7038B" w:rsidR="00B1031F" w:rsidRPr="00BF4FE0" w:rsidRDefault="00B1031F" w:rsidP="00B1031F">
      <w:pPr>
        <w:shd w:val="clear" w:color="auto" w:fill="FFFFFF"/>
        <w:suppressAutoHyphens w:val="0"/>
        <w:rPr>
          <w:rFonts w:ascii="Arial" w:hAnsi="Arial" w:cs="Arial"/>
          <w:b/>
          <w:sz w:val="24"/>
          <w:szCs w:val="24"/>
          <w:lang w:eastAsia="sk-SK"/>
        </w:rPr>
      </w:pPr>
      <w:r>
        <w:rPr>
          <w:rFonts w:ascii="Arial" w:hAnsi="Arial" w:cs="Arial"/>
          <w:b/>
          <w:sz w:val="24"/>
          <w:szCs w:val="24"/>
          <w:lang w:eastAsia="sk-SK"/>
        </w:rPr>
        <w:t>15</w:t>
      </w:r>
      <w:r w:rsidRPr="00BF4FE0">
        <w:rPr>
          <w:rFonts w:ascii="Arial" w:hAnsi="Arial" w:cs="Arial"/>
          <w:b/>
          <w:sz w:val="24"/>
          <w:szCs w:val="24"/>
          <w:lang w:eastAsia="sk-SK"/>
        </w:rPr>
        <w:t xml:space="preserve">. JUDr. </w:t>
      </w:r>
      <w:r>
        <w:rPr>
          <w:rFonts w:ascii="Arial" w:hAnsi="Arial" w:cs="Arial"/>
          <w:b/>
          <w:sz w:val="24"/>
          <w:szCs w:val="24"/>
          <w:lang w:eastAsia="sk-SK"/>
        </w:rPr>
        <w:t>Ferdinand Korn</w:t>
      </w:r>
    </w:p>
    <w:p w14:paraId="423367EE" w14:textId="77777777" w:rsidR="00B1031F" w:rsidRPr="00D236D2" w:rsidRDefault="00B1031F" w:rsidP="00B1031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Študijný odbor:</w:t>
      </w:r>
      <w:r w:rsidRPr="00D236D2">
        <w:rPr>
          <w:rFonts w:ascii="Arial" w:hAnsi="Arial" w:cs="Arial"/>
          <w:b/>
          <w:sz w:val="24"/>
          <w:szCs w:val="24"/>
          <w:lang w:eastAsia="sk-SK"/>
        </w:rPr>
        <w:t xml:space="preserve"> </w:t>
      </w:r>
      <w:r w:rsidRPr="00D236D2">
        <w:rPr>
          <w:rFonts w:ascii="Arial" w:hAnsi="Arial" w:cs="Arial"/>
          <w:b/>
          <w:sz w:val="24"/>
          <w:szCs w:val="24"/>
          <w:lang w:eastAsia="sk-SK"/>
        </w:rPr>
        <w:tab/>
      </w:r>
      <w:r w:rsidRPr="00D236D2">
        <w:rPr>
          <w:rFonts w:ascii="Arial" w:hAnsi="Arial" w:cs="Arial"/>
          <w:b/>
          <w:sz w:val="24"/>
          <w:szCs w:val="24"/>
          <w:lang w:eastAsia="sk-SK"/>
        </w:rPr>
        <w:tab/>
      </w:r>
      <w:r w:rsidRPr="00D236D2">
        <w:rPr>
          <w:rFonts w:ascii="Arial" w:hAnsi="Arial" w:cs="Arial"/>
          <w:sz w:val="24"/>
          <w:szCs w:val="24"/>
          <w:lang w:eastAsia="sk-SK"/>
        </w:rPr>
        <w:t>3.4.</w:t>
      </w:r>
      <w:r>
        <w:rPr>
          <w:rFonts w:ascii="Arial" w:hAnsi="Arial" w:cs="Arial"/>
          <w:sz w:val="24"/>
          <w:szCs w:val="24"/>
          <w:lang w:eastAsia="sk-SK"/>
        </w:rPr>
        <w:t>2.</w:t>
      </w:r>
      <w:r w:rsidRPr="00D236D2">
        <w:rPr>
          <w:rFonts w:ascii="Arial" w:hAnsi="Arial" w:cs="Arial"/>
          <w:sz w:val="24"/>
          <w:szCs w:val="24"/>
          <w:lang w:eastAsia="sk-SK"/>
        </w:rPr>
        <w:t xml:space="preserve"> </w:t>
      </w:r>
      <w:r>
        <w:rPr>
          <w:rFonts w:ascii="Arial" w:hAnsi="Arial" w:cs="Arial"/>
          <w:sz w:val="24"/>
          <w:szCs w:val="24"/>
          <w:lang w:eastAsia="sk-SK"/>
        </w:rPr>
        <w:t>teória a dejiny štátu a práva</w:t>
      </w:r>
    </w:p>
    <w:p w14:paraId="4926F31F" w14:textId="4122701C" w:rsidR="00B1031F" w:rsidRPr="00D236D2" w:rsidRDefault="00B1031F" w:rsidP="00B1031F">
      <w:pPr>
        <w:shd w:val="clear" w:color="auto" w:fill="FFFFFF"/>
        <w:suppressAutoHyphens w:val="0"/>
        <w:ind w:left="2832" w:hanging="2832"/>
        <w:rPr>
          <w:rFonts w:ascii="Arial" w:hAnsi="Arial" w:cs="Arial"/>
          <w:sz w:val="24"/>
          <w:szCs w:val="24"/>
          <w:lang w:eastAsia="sk-SK"/>
        </w:rPr>
      </w:pPr>
      <w:r w:rsidRPr="00D236D2">
        <w:rPr>
          <w:rFonts w:ascii="Arial" w:hAnsi="Arial" w:cs="Arial"/>
          <w:sz w:val="24"/>
          <w:szCs w:val="24"/>
          <w:lang w:eastAsia="sk-SK"/>
        </w:rPr>
        <w:lastRenderedPageBreak/>
        <w:t xml:space="preserve">Téma dizertačnej práce: </w:t>
      </w:r>
      <w:r w:rsidRPr="00D236D2">
        <w:rPr>
          <w:rFonts w:ascii="Arial" w:hAnsi="Arial" w:cs="Arial"/>
          <w:sz w:val="24"/>
          <w:szCs w:val="24"/>
          <w:lang w:eastAsia="sk-SK"/>
        </w:rPr>
        <w:tab/>
      </w:r>
      <w:r>
        <w:rPr>
          <w:rFonts w:ascii="Arial" w:hAnsi="Arial" w:cs="Arial"/>
          <w:sz w:val="24"/>
          <w:szCs w:val="24"/>
          <w:lang w:eastAsia="sk-SK"/>
        </w:rPr>
        <w:t>Ústavné podmienky obmedzenia základných práv a slobôd a ukladania povinností</w:t>
      </w:r>
    </w:p>
    <w:p w14:paraId="7649C80C" w14:textId="1667CBCB" w:rsidR="00B1031F" w:rsidRDefault="00B1031F" w:rsidP="00B1031F">
      <w:pPr>
        <w:shd w:val="clear" w:color="auto" w:fill="FFFFFF"/>
        <w:suppressAutoHyphens w:val="0"/>
        <w:rPr>
          <w:rFonts w:ascii="Arial" w:hAnsi="Arial" w:cs="Arial"/>
          <w:sz w:val="24"/>
          <w:szCs w:val="24"/>
          <w:lang w:eastAsia="sk-SK"/>
        </w:rPr>
      </w:pPr>
      <w:r w:rsidRPr="00D236D2">
        <w:rPr>
          <w:rFonts w:ascii="Arial" w:hAnsi="Arial" w:cs="Arial"/>
          <w:sz w:val="24"/>
          <w:szCs w:val="24"/>
          <w:lang w:eastAsia="sk-SK"/>
        </w:rPr>
        <w:t xml:space="preserve">Obhajoba: </w:t>
      </w:r>
      <w:r w:rsidRPr="00D236D2">
        <w:rPr>
          <w:rFonts w:ascii="Arial" w:hAnsi="Arial" w:cs="Arial"/>
          <w:sz w:val="24"/>
          <w:szCs w:val="24"/>
          <w:lang w:eastAsia="sk-SK"/>
        </w:rPr>
        <w:tab/>
      </w:r>
      <w:r w:rsidRPr="00D236D2">
        <w:rPr>
          <w:rFonts w:ascii="Arial" w:hAnsi="Arial" w:cs="Arial"/>
          <w:sz w:val="24"/>
          <w:szCs w:val="24"/>
          <w:lang w:eastAsia="sk-SK"/>
        </w:rPr>
        <w:tab/>
      </w:r>
      <w:r w:rsidRPr="00D236D2">
        <w:rPr>
          <w:rFonts w:ascii="Arial" w:hAnsi="Arial" w:cs="Arial"/>
          <w:sz w:val="24"/>
          <w:szCs w:val="24"/>
          <w:lang w:eastAsia="sk-SK"/>
        </w:rPr>
        <w:tab/>
      </w:r>
      <w:r>
        <w:rPr>
          <w:rFonts w:ascii="Arial" w:hAnsi="Arial" w:cs="Arial"/>
          <w:sz w:val="24"/>
          <w:szCs w:val="24"/>
          <w:lang w:eastAsia="sk-SK"/>
        </w:rPr>
        <w:t>16.12. 2014</w:t>
      </w:r>
    </w:p>
    <w:p w14:paraId="757F1A84" w14:textId="77777777" w:rsidR="00633A40" w:rsidRDefault="00633A40">
      <w:pPr>
        <w:suppressAutoHyphens w:val="0"/>
        <w:spacing w:after="200" w:line="276" w:lineRule="auto"/>
        <w:rPr>
          <w:rFonts w:ascii="Arial" w:hAnsi="Arial" w:cs="Arial"/>
          <w:sz w:val="24"/>
          <w:szCs w:val="24"/>
        </w:rPr>
      </w:pPr>
    </w:p>
    <w:p w14:paraId="7E53F483" w14:textId="4A663A3C" w:rsidR="00D31FF8" w:rsidRPr="00E656A5" w:rsidRDefault="00AD50EA">
      <w:pPr>
        <w:suppressAutoHyphens w:val="0"/>
        <w:spacing w:after="200" w:line="276" w:lineRule="auto"/>
        <w:rPr>
          <w:rFonts w:ascii="Arial" w:hAnsi="Arial" w:cs="Arial"/>
          <w:sz w:val="24"/>
          <w:szCs w:val="24"/>
        </w:rPr>
      </w:pPr>
      <w:r w:rsidRPr="00AD50EA">
        <w:rPr>
          <w:rFonts w:ascii="Arial" w:hAnsi="Arial" w:cs="Arial"/>
          <w:sz w:val="24"/>
          <w:szCs w:val="24"/>
        </w:rPr>
        <w:t xml:space="preserve">Obr. </w:t>
      </w:r>
      <w:r w:rsidR="007F490C">
        <w:rPr>
          <w:rFonts w:ascii="Arial" w:hAnsi="Arial" w:cs="Arial"/>
          <w:sz w:val="24"/>
          <w:szCs w:val="24"/>
        </w:rPr>
        <w:t xml:space="preserve">3 </w:t>
      </w:r>
      <w:r w:rsidRPr="00AD50EA">
        <w:rPr>
          <w:rFonts w:ascii="Arial" w:hAnsi="Arial" w:cs="Arial"/>
          <w:sz w:val="24"/>
          <w:szCs w:val="24"/>
        </w:rPr>
        <w:t>graficky znázorňuje</w:t>
      </w:r>
      <w:r>
        <w:rPr>
          <w:rFonts w:ascii="Arial" w:hAnsi="Arial" w:cs="Arial"/>
          <w:sz w:val="24"/>
          <w:szCs w:val="24"/>
        </w:rPr>
        <w:t xml:space="preserve"> počet absolventov doktorandského štúdia v rokoch 2012 – 2014. Počet absolventov doktorandského štúdia má v porovnaní s predošlými rokmi stúpajúci charakter. </w:t>
      </w:r>
    </w:p>
    <w:p w14:paraId="56D7AD82" w14:textId="77777777" w:rsidR="00C93E35" w:rsidRDefault="00C93E35" w:rsidP="002D6757">
      <w:pPr>
        <w:suppressAutoHyphens w:val="0"/>
        <w:spacing w:after="200" w:line="276" w:lineRule="auto"/>
        <w:rPr>
          <w:rFonts w:ascii="Arial" w:hAnsi="Arial" w:cs="Arial"/>
        </w:rPr>
      </w:pPr>
    </w:p>
    <w:p w14:paraId="29C5CFCF" w14:textId="77777777" w:rsidR="00A1769D" w:rsidRDefault="00EA7468" w:rsidP="002D6757">
      <w:pPr>
        <w:suppressAutoHyphens w:val="0"/>
        <w:spacing w:after="200" w:line="276" w:lineRule="auto"/>
        <w:rPr>
          <w:rFonts w:ascii="Arial" w:hAnsi="Arial" w:cs="Arial"/>
          <w:sz w:val="18"/>
          <w:szCs w:val="18"/>
        </w:rPr>
      </w:pPr>
      <w:r w:rsidRPr="000423AB">
        <w:rPr>
          <w:rFonts w:ascii="Arial" w:hAnsi="Arial" w:cs="Arial"/>
        </w:rPr>
        <w:t xml:space="preserve">Obr. </w:t>
      </w:r>
      <w:r w:rsidR="007F490C" w:rsidRPr="000423AB">
        <w:rPr>
          <w:rFonts w:ascii="Arial" w:hAnsi="Arial" w:cs="Arial"/>
        </w:rPr>
        <w:t>3</w:t>
      </w:r>
      <w:r w:rsidR="00E656A5">
        <w:rPr>
          <w:rFonts w:ascii="Arial" w:hAnsi="Arial" w:cs="Arial"/>
        </w:rPr>
        <w:t xml:space="preserve"> Počet absolventov</w:t>
      </w:r>
      <w:r w:rsidR="00EC6ADF" w:rsidRPr="000423AB">
        <w:rPr>
          <w:rFonts w:ascii="Arial" w:hAnsi="Arial" w:cs="Arial"/>
        </w:rPr>
        <w:tab/>
      </w:r>
      <w:r w:rsidR="00EC6ADF" w:rsidRPr="000423AB">
        <w:rPr>
          <w:rFonts w:ascii="Arial" w:hAnsi="Arial" w:cs="Arial"/>
        </w:rPr>
        <w:tab/>
      </w:r>
      <w:r w:rsidR="00EC6ADF" w:rsidRPr="000423AB">
        <w:rPr>
          <w:rFonts w:ascii="Arial" w:hAnsi="Arial" w:cs="Arial"/>
        </w:rPr>
        <w:tab/>
      </w:r>
      <w:r w:rsidR="00EC6ADF" w:rsidRPr="000423AB">
        <w:rPr>
          <w:rFonts w:ascii="Arial" w:hAnsi="Arial" w:cs="Arial"/>
          <w:sz w:val="18"/>
          <w:szCs w:val="18"/>
        </w:rPr>
        <w:t>Fyzické počty k 31.12. 2014</w:t>
      </w:r>
    </w:p>
    <w:p w14:paraId="74E6237C" w14:textId="7FF4F129" w:rsidR="00A07D26" w:rsidRDefault="00AF0D6C" w:rsidP="002D6757">
      <w:pPr>
        <w:suppressAutoHyphens w:val="0"/>
        <w:spacing w:after="200" w:line="276" w:lineRule="auto"/>
        <w:rPr>
          <w:noProof/>
          <w:lang w:eastAsia="sk-SK"/>
        </w:rPr>
      </w:pPr>
      <w:r>
        <w:rPr>
          <w:noProof/>
          <w:lang w:eastAsia="sk-SK"/>
        </w:rPr>
        <w:drawing>
          <wp:inline distT="0" distB="0" distL="0" distR="0" wp14:anchorId="72D4BC6F" wp14:editId="55EFCC5C">
            <wp:extent cx="4572000" cy="2743200"/>
            <wp:effectExtent l="0" t="0" r="0" b="0"/>
            <wp:docPr id="11"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7A1C5" w14:textId="77777777" w:rsidR="00E656A5" w:rsidRDefault="00E656A5" w:rsidP="00F75424">
      <w:pPr>
        <w:jc w:val="both"/>
        <w:rPr>
          <w:rFonts w:ascii="Arial" w:hAnsi="Arial" w:cs="Arial"/>
          <w:b/>
          <w:sz w:val="24"/>
          <w:szCs w:val="24"/>
        </w:rPr>
      </w:pPr>
    </w:p>
    <w:p w14:paraId="76CCCC48" w14:textId="77777777" w:rsidR="00A1769D" w:rsidRDefault="00A1769D" w:rsidP="00F75424">
      <w:pPr>
        <w:jc w:val="both"/>
        <w:rPr>
          <w:rFonts w:ascii="Arial" w:hAnsi="Arial" w:cs="Arial"/>
          <w:b/>
          <w:sz w:val="24"/>
          <w:szCs w:val="24"/>
        </w:rPr>
      </w:pPr>
    </w:p>
    <w:p w14:paraId="7D433FD1" w14:textId="07064590" w:rsidR="00817FBE" w:rsidRPr="00D236D2" w:rsidRDefault="00357741" w:rsidP="00F75424">
      <w:pPr>
        <w:jc w:val="both"/>
        <w:rPr>
          <w:rFonts w:ascii="Arial" w:hAnsi="Arial" w:cs="Arial"/>
          <w:b/>
          <w:sz w:val="24"/>
          <w:szCs w:val="24"/>
        </w:rPr>
      </w:pPr>
      <w:r w:rsidRPr="00D236D2">
        <w:rPr>
          <w:rFonts w:ascii="Arial" w:hAnsi="Arial" w:cs="Arial"/>
          <w:b/>
          <w:sz w:val="24"/>
          <w:szCs w:val="24"/>
        </w:rPr>
        <w:t>Počet zamestnancov bez PhD., ktorí sú zapojení do doktorandského štúdia na UPJŠ alebo v inej ustanovizni</w:t>
      </w:r>
    </w:p>
    <w:p w14:paraId="17F437C1" w14:textId="77777777" w:rsidR="00357741" w:rsidRPr="00D236D2" w:rsidRDefault="00357741" w:rsidP="00357741">
      <w:pPr>
        <w:jc w:val="both"/>
        <w:rPr>
          <w:rFonts w:ascii="Arial" w:hAnsi="Arial" w:cs="Arial"/>
          <w:b/>
          <w:sz w:val="24"/>
          <w:szCs w:val="24"/>
        </w:rPr>
      </w:pPr>
    </w:p>
    <w:p w14:paraId="3E1D4738" w14:textId="2262B166" w:rsidR="00BA661C" w:rsidRDefault="002F28DD" w:rsidP="00F75424">
      <w:pPr>
        <w:jc w:val="both"/>
        <w:rPr>
          <w:rFonts w:ascii="Arial" w:hAnsi="Arial" w:cs="Arial"/>
          <w:sz w:val="24"/>
          <w:szCs w:val="24"/>
        </w:rPr>
      </w:pPr>
      <w:r w:rsidRPr="00D236D2">
        <w:rPr>
          <w:rFonts w:ascii="Arial" w:hAnsi="Arial" w:cs="Arial"/>
          <w:sz w:val="24"/>
          <w:szCs w:val="24"/>
        </w:rPr>
        <w:t>Z</w:t>
      </w:r>
      <w:r w:rsidR="00B833C6">
        <w:rPr>
          <w:rFonts w:ascii="Arial" w:hAnsi="Arial" w:cs="Arial"/>
          <w:sz w:val="24"/>
          <w:szCs w:val="24"/>
        </w:rPr>
        <w:t> </w:t>
      </w:r>
      <w:r w:rsidRPr="00D236D2">
        <w:rPr>
          <w:rFonts w:ascii="Arial" w:hAnsi="Arial" w:cs="Arial"/>
          <w:sz w:val="24"/>
          <w:szCs w:val="24"/>
        </w:rPr>
        <w:t>počtu</w:t>
      </w:r>
      <w:r w:rsidR="00B833C6">
        <w:rPr>
          <w:rFonts w:ascii="Arial" w:hAnsi="Arial" w:cs="Arial"/>
          <w:sz w:val="24"/>
          <w:szCs w:val="24"/>
        </w:rPr>
        <w:t xml:space="preserve"> 7 </w:t>
      </w:r>
      <w:r w:rsidRPr="00D236D2">
        <w:rPr>
          <w:rFonts w:ascii="Arial" w:hAnsi="Arial" w:cs="Arial"/>
          <w:sz w:val="24"/>
          <w:szCs w:val="24"/>
        </w:rPr>
        <w:t>učiteľov bez titulu P</w:t>
      </w:r>
      <w:r w:rsidR="00790F15">
        <w:rPr>
          <w:rFonts w:ascii="Arial" w:hAnsi="Arial" w:cs="Arial"/>
          <w:sz w:val="24"/>
          <w:szCs w:val="24"/>
        </w:rPr>
        <w:t xml:space="preserve">hD., </w:t>
      </w:r>
      <w:r w:rsidR="00297837">
        <w:rPr>
          <w:rFonts w:ascii="Arial" w:hAnsi="Arial" w:cs="Arial"/>
          <w:sz w:val="24"/>
          <w:szCs w:val="24"/>
        </w:rPr>
        <w:t xml:space="preserve">do doktorandského štúdia </w:t>
      </w:r>
      <w:r w:rsidR="00D908D0">
        <w:rPr>
          <w:rFonts w:ascii="Arial" w:hAnsi="Arial" w:cs="Arial"/>
          <w:sz w:val="24"/>
          <w:szCs w:val="24"/>
        </w:rPr>
        <w:t>boli v roku 2014</w:t>
      </w:r>
      <w:r w:rsidR="00790F15">
        <w:rPr>
          <w:rFonts w:ascii="Arial" w:hAnsi="Arial" w:cs="Arial"/>
          <w:sz w:val="24"/>
          <w:szCs w:val="24"/>
        </w:rPr>
        <w:t xml:space="preserve"> zapojení </w:t>
      </w:r>
      <w:r w:rsidR="00D908D0">
        <w:rPr>
          <w:rFonts w:ascii="Arial" w:hAnsi="Arial" w:cs="Arial"/>
          <w:sz w:val="24"/>
          <w:szCs w:val="24"/>
        </w:rPr>
        <w:t>6</w:t>
      </w:r>
      <w:r w:rsidR="00790F15">
        <w:rPr>
          <w:rFonts w:ascii="Arial" w:hAnsi="Arial" w:cs="Arial"/>
          <w:sz w:val="24"/>
          <w:szCs w:val="24"/>
        </w:rPr>
        <w:t xml:space="preserve"> učitelia</w:t>
      </w:r>
      <w:r w:rsidR="00BA661C">
        <w:rPr>
          <w:rFonts w:ascii="Arial" w:hAnsi="Arial" w:cs="Arial"/>
          <w:sz w:val="24"/>
          <w:szCs w:val="24"/>
        </w:rPr>
        <w:t>:</w:t>
      </w:r>
    </w:p>
    <w:p w14:paraId="54494EDD" w14:textId="4DC3078C" w:rsidR="00BA661C" w:rsidRDefault="00BA661C" w:rsidP="00BA661C">
      <w:pPr>
        <w:pStyle w:val="Odsekzoznamu"/>
        <w:numPr>
          <w:ilvl w:val="0"/>
          <w:numId w:val="14"/>
        </w:numPr>
        <w:jc w:val="both"/>
        <w:rPr>
          <w:rFonts w:ascii="Arial" w:hAnsi="Arial" w:cs="Arial"/>
          <w:sz w:val="24"/>
          <w:szCs w:val="24"/>
        </w:rPr>
      </w:pPr>
      <w:r>
        <w:rPr>
          <w:rFonts w:ascii="Arial" w:hAnsi="Arial" w:cs="Arial"/>
          <w:sz w:val="24"/>
          <w:szCs w:val="24"/>
        </w:rPr>
        <w:t>JUDr. Čopko,  Fakulta práva, PEVŠ Bratislava (po dizertačnej skúške)</w:t>
      </w:r>
      <w:r w:rsidR="00633A40">
        <w:rPr>
          <w:rFonts w:ascii="Arial" w:hAnsi="Arial" w:cs="Arial"/>
          <w:sz w:val="24"/>
          <w:szCs w:val="24"/>
        </w:rPr>
        <w:t>,</w:t>
      </w:r>
    </w:p>
    <w:p w14:paraId="720FB433" w14:textId="4E05743A" w:rsidR="00F66699" w:rsidRDefault="00F66699" w:rsidP="00F66699">
      <w:pPr>
        <w:pStyle w:val="Odsekzoznamu"/>
        <w:numPr>
          <w:ilvl w:val="0"/>
          <w:numId w:val="14"/>
        </w:numPr>
        <w:jc w:val="both"/>
        <w:rPr>
          <w:rFonts w:ascii="Arial" w:hAnsi="Arial" w:cs="Arial"/>
          <w:sz w:val="24"/>
          <w:szCs w:val="24"/>
        </w:rPr>
      </w:pPr>
      <w:r>
        <w:rPr>
          <w:rFonts w:ascii="Arial" w:hAnsi="Arial" w:cs="Arial"/>
          <w:sz w:val="24"/>
          <w:szCs w:val="24"/>
        </w:rPr>
        <w:t>Mgr. Gregová Širicová, PrávF, UPJŠ Košice (po dizertačnej skúške)</w:t>
      </w:r>
      <w:r w:rsidR="00633A40">
        <w:rPr>
          <w:rFonts w:ascii="Arial" w:hAnsi="Arial" w:cs="Arial"/>
          <w:sz w:val="24"/>
          <w:szCs w:val="24"/>
        </w:rPr>
        <w:t>,</w:t>
      </w:r>
    </w:p>
    <w:p w14:paraId="741AB650" w14:textId="4248C444" w:rsidR="00BA661C" w:rsidRDefault="00BA661C" w:rsidP="00BA661C">
      <w:pPr>
        <w:pStyle w:val="Odsekzoznamu"/>
        <w:numPr>
          <w:ilvl w:val="0"/>
          <w:numId w:val="14"/>
        </w:numPr>
        <w:jc w:val="both"/>
        <w:rPr>
          <w:rFonts w:ascii="Arial" w:hAnsi="Arial" w:cs="Arial"/>
          <w:sz w:val="24"/>
          <w:szCs w:val="24"/>
        </w:rPr>
      </w:pPr>
      <w:r>
        <w:rPr>
          <w:rFonts w:ascii="Arial" w:hAnsi="Arial" w:cs="Arial"/>
          <w:sz w:val="24"/>
          <w:szCs w:val="24"/>
        </w:rPr>
        <w:t>Mgr. Filičko, PrávF, UPJŠ Košice (po dizertačnej skúške)</w:t>
      </w:r>
      <w:r w:rsidR="00633A40">
        <w:rPr>
          <w:rFonts w:ascii="Arial" w:hAnsi="Arial" w:cs="Arial"/>
          <w:sz w:val="24"/>
          <w:szCs w:val="24"/>
        </w:rPr>
        <w:t>,</w:t>
      </w:r>
    </w:p>
    <w:p w14:paraId="256BB4D2" w14:textId="7C9E2D75" w:rsidR="00F66699" w:rsidRDefault="00F66699" w:rsidP="00F66699">
      <w:pPr>
        <w:pStyle w:val="Odsekzoznamu"/>
        <w:numPr>
          <w:ilvl w:val="0"/>
          <w:numId w:val="14"/>
        </w:numPr>
        <w:jc w:val="both"/>
        <w:rPr>
          <w:rFonts w:ascii="Arial" w:hAnsi="Arial" w:cs="Arial"/>
          <w:sz w:val="24"/>
          <w:szCs w:val="24"/>
        </w:rPr>
      </w:pPr>
      <w:r>
        <w:rPr>
          <w:rFonts w:ascii="Arial" w:hAnsi="Arial" w:cs="Arial"/>
          <w:sz w:val="24"/>
          <w:szCs w:val="24"/>
        </w:rPr>
        <w:t>JUDr. Michaľov, Ústav súdneho a verejného veterinárneho lekárstva a ekonomiky, Univerzita veterinárneho lekárstva Košice (po dizertačnej skúške)</w:t>
      </w:r>
      <w:r w:rsidR="00633A40">
        <w:rPr>
          <w:rFonts w:ascii="Arial" w:hAnsi="Arial" w:cs="Arial"/>
          <w:sz w:val="24"/>
          <w:szCs w:val="24"/>
        </w:rPr>
        <w:t>,</w:t>
      </w:r>
    </w:p>
    <w:p w14:paraId="683A26C9" w14:textId="5B42C9A7" w:rsidR="00845394" w:rsidRDefault="00BA661C" w:rsidP="00845394">
      <w:pPr>
        <w:pStyle w:val="Odsekzoznamu"/>
        <w:numPr>
          <w:ilvl w:val="0"/>
          <w:numId w:val="14"/>
        </w:numPr>
        <w:jc w:val="both"/>
        <w:rPr>
          <w:rFonts w:ascii="Arial" w:hAnsi="Arial" w:cs="Arial"/>
          <w:sz w:val="24"/>
          <w:szCs w:val="24"/>
        </w:rPr>
      </w:pPr>
      <w:r>
        <w:rPr>
          <w:rFonts w:ascii="Arial" w:hAnsi="Arial" w:cs="Arial"/>
          <w:sz w:val="24"/>
          <w:szCs w:val="24"/>
        </w:rPr>
        <w:t>JUDr. Lamačková, PrávF, UPJŠ Ko</w:t>
      </w:r>
      <w:r w:rsidR="00845394">
        <w:rPr>
          <w:rFonts w:ascii="Arial" w:hAnsi="Arial" w:cs="Arial"/>
          <w:sz w:val="24"/>
          <w:szCs w:val="24"/>
        </w:rPr>
        <w:t>šice (pred dizertačnou skúškou)</w:t>
      </w:r>
      <w:r w:rsidR="00633A40">
        <w:rPr>
          <w:rFonts w:ascii="Arial" w:hAnsi="Arial" w:cs="Arial"/>
          <w:sz w:val="24"/>
          <w:szCs w:val="24"/>
        </w:rPr>
        <w:t>,</w:t>
      </w:r>
    </w:p>
    <w:p w14:paraId="6392D124" w14:textId="7B614A1B" w:rsidR="00D908D0" w:rsidRDefault="00D908D0" w:rsidP="00845394">
      <w:pPr>
        <w:pStyle w:val="Odsekzoznamu"/>
        <w:numPr>
          <w:ilvl w:val="0"/>
          <w:numId w:val="14"/>
        </w:numPr>
        <w:jc w:val="both"/>
        <w:rPr>
          <w:rFonts w:ascii="Arial" w:hAnsi="Arial" w:cs="Arial"/>
          <w:sz w:val="24"/>
          <w:szCs w:val="24"/>
        </w:rPr>
      </w:pPr>
      <w:r w:rsidRPr="00F1789D">
        <w:rPr>
          <w:rFonts w:ascii="Arial" w:hAnsi="Arial" w:cs="Arial"/>
          <w:sz w:val="24"/>
          <w:szCs w:val="24"/>
        </w:rPr>
        <w:t>JUDr. Giertl,</w:t>
      </w:r>
      <w:r>
        <w:rPr>
          <w:rFonts w:ascii="Arial" w:hAnsi="Arial" w:cs="Arial"/>
          <w:sz w:val="24"/>
          <w:szCs w:val="24"/>
        </w:rPr>
        <w:t xml:space="preserve"> Fakulta práva, PEVŠ Bratislava</w:t>
      </w:r>
      <w:r w:rsidR="00F66699">
        <w:rPr>
          <w:rFonts w:ascii="Arial" w:hAnsi="Arial" w:cs="Arial"/>
          <w:sz w:val="24"/>
          <w:szCs w:val="24"/>
        </w:rPr>
        <w:t xml:space="preserve"> </w:t>
      </w:r>
      <w:r w:rsidR="00F1789D">
        <w:rPr>
          <w:rFonts w:ascii="Arial" w:hAnsi="Arial" w:cs="Arial"/>
          <w:sz w:val="24"/>
          <w:szCs w:val="24"/>
        </w:rPr>
        <w:t>(pred dizertačnou skúškou).</w:t>
      </w:r>
    </w:p>
    <w:p w14:paraId="588BF1F7" w14:textId="77777777" w:rsidR="00E656A5" w:rsidRDefault="00E656A5" w:rsidP="00D908D0">
      <w:pPr>
        <w:jc w:val="both"/>
        <w:rPr>
          <w:rFonts w:ascii="Arial" w:hAnsi="Arial" w:cs="Arial"/>
          <w:sz w:val="24"/>
          <w:szCs w:val="24"/>
        </w:rPr>
      </w:pPr>
    </w:p>
    <w:p w14:paraId="04E358E6" w14:textId="606DED6A" w:rsidR="00BA661C" w:rsidRDefault="00BA661C" w:rsidP="00D908D0">
      <w:pPr>
        <w:jc w:val="both"/>
        <w:rPr>
          <w:rFonts w:ascii="Arial" w:hAnsi="Arial" w:cs="Arial"/>
          <w:sz w:val="24"/>
          <w:szCs w:val="24"/>
        </w:rPr>
      </w:pPr>
      <w:r>
        <w:rPr>
          <w:rFonts w:ascii="Arial" w:hAnsi="Arial" w:cs="Arial"/>
          <w:sz w:val="24"/>
          <w:szCs w:val="24"/>
        </w:rPr>
        <w:t xml:space="preserve">Do doktorandského štúdia </w:t>
      </w:r>
      <w:r w:rsidR="00D908D0">
        <w:rPr>
          <w:rFonts w:ascii="Arial" w:hAnsi="Arial" w:cs="Arial"/>
          <w:sz w:val="24"/>
          <w:szCs w:val="24"/>
        </w:rPr>
        <w:t xml:space="preserve">nebol zapojený 1 učiteľ fakulty - </w:t>
      </w:r>
      <w:r w:rsidRPr="00D908D0">
        <w:rPr>
          <w:rFonts w:ascii="Arial" w:hAnsi="Arial" w:cs="Arial"/>
          <w:sz w:val="24"/>
          <w:szCs w:val="24"/>
        </w:rPr>
        <w:t>JUDr. Illéš</w:t>
      </w:r>
      <w:r w:rsidR="0030324D">
        <w:rPr>
          <w:rFonts w:ascii="Arial" w:hAnsi="Arial" w:cs="Arial"/>
          <w:sz w:val="24"/>
          <w:szCs w:val="24"/>
        </w:rPr>
        <w:t xml:space="preserve"> (zamestnaný v rozsahu kratšieho týždenného pracovného času).</w:t>
      </w:r>
    </w:p>
    <w:p w14:paraId="20685078" w14:textId="77777777" w:rsidR="00E656A5" w:rsidRPr="00D236D2" w:rsidRDefault="00E656A5" w:rsidP="00F75424">
      <w:pPr>
        <w:jc w:val="both"/>
        <w:rPr>
          <w:rFonts w:ascii="Arial" w:hAnsi="Arial" w:cs="Arial"/>
          <w:b/>
          <w:sz w:val="24"/>
          <w:szCs w:val="24"/>
        </w:rPr>
      </w:pPr>
    </w:p>
    <w:p w14:paraId="518078A7" w14:textId="77777777" w:rsidR="00633A40" w:rsidRDefault="00633A40">
      <w:pPr>
        <w:suppressAutoHyphens w:val="0"/>
        <w:spacing w:after="200" w:line="276" w:lineRule="auto"/>
        <w:rPr>
          <w:rFonts w:ascii="Arial" w:hAnsi="Arial" w:cs="Arial"/>
          <w:b/>
          <w:sz w:val="24"/>
          <w:szCs w:val="24"/>
        </w:rPr>
      </w:pPr>
      <w:r>
        <w:rPr>
          <w:rFonts w:ascii="Arial" w:hAnsi="Arial" w:cs="Arial"/>
          <w:b/>
          <w:sz w:val="24"/>
          <w:szCs w:val="24"/>
        </w:rPr>
        <w:br w:type="page"/>
      </w:r>
    </w:p>
    <w:p w14:paraId="3DA2D820" w14:textId="28293FC7" w:rsidR="00890E14" w:rsidRPr="00D236D2" w:rsidRDefault="00890E14" w:rsidP="00F75424">
      <w:pPr>
        <w:jc w:val="both"/>
        <w:rPr>
          <w:rFonts w:ascii="Arial" w:hAnsi="Arial" w:cs="Arial"/>
          <w:b/>
          <w:sz w:val="24"/>
          <w:szCs w:val="24"/>
        </w:rPr>
      </w:pPr>
      <w:r w:rsidRPr="00D236D2">
        <w:rPr>
          <w:rFonts w:ascii="Arial" w:hAnsi="Arial" w:cs="Arial"/>
          <w:b/>
          <w:sz w:val="24"/>
          <w:szCs w:val="24"/>
        </w:rPr>
        <w:lastRenderedPageBreak/>
        <w:t>Počet doktorandov, post-doktorandov, reintegrovaných pracovníkov, prípadne iných výskumných pracovníkov, ktorí sú financovaní z prostriedkov mimo štátnej dotácie (napr. granty APVV-LPP)</w:t>
      </w:r>
    </w:p>
    <w:p w14:paraId="2B4A07F6" w14:textId="77777777" w:rsidR="00890E14" w:rsidRPr="00D236D2" w:rsidRDefault="00890E14" w:rsidP="00890E14">
      <w:pPr>
        <w:ind w:left="1276"/>
        <w:rPr>
          <w:rFonts w:ascii="Arial" w:hAnsi="Arial" w:cs="Arial"/>
          <w:sz w:val="24"/>
          <w:szCs w:val="24"/>
        </w:rPr>
      </w:pPr>
    </w:p>
    <w:p w14:paraId="6CA92225" w14:textId="111A9A70" w:rsidR="00A1769D" w:rsidRDefault="00890E14" w:rsidP="00633A40">
      <w:pPr>
        <w:jc w:val="both"/>
        <w:rPr>
          <w:rFonts w:ascii="Arial" w:hAnsi="Arial" w:cs="Arial"/>
          <w:sz w:val="24"/>
          <w:szCs w:val="24"/>
        </w:rPr>
      </w:pPr>
      <w:r w:rsidRPr="00D236D2">
        <w:rPr>
          <w:rFonts w:ascii="Arial" w:hAnsi="Arial" w:cs="Arial"/>
          <w:sz w:val="24"/>
          <w:szCs w:val="24"/>
        </w:rPr>
        <w:t xml:space="preserve">Na UPJŠ Právnickej fakulte v Košiciach </w:t>
      </w:r>
      <w:r w:rsidR="00C74420" w:rsidRPr="00D236D2">
        <w:rPr>
          <w:rFonts w:ascii="Arial" w:hAnsi="Arial" w:cs="Arial"/>
          <w:sz w:val="24"/>
          <w:szCs w:val="24"/>
        </w:rPr>
        <w:t>v roku 201</w:t>
      </w:r>
      <w:r w:rsidR="004165ED">
        <w:rPr>
          <w:rFonts w:ascii="Arial" w:hAnsi="Arial" w:cs="Arial"/>
          <w:sz w:val="24"/>
          <w:szCs w:val="24"/>
        </w:rPr>
        <w:t>4</w:t>
      </w:r>
      <w:r w:rsidR="00C74420" w:rsidRPr="00D236D2">
        <w:rPr>
          <w:rFonts w:ascii="Arial" w:hAnsi="Arial" w:cs="Arial"/>
          <w:sz w:val="24"/>
          <w:szCs w:val="24"/>
        </w:rPr>
        <w:t xml:space="preserve"> </w:t>
      </w:r>
      <w:r w:rsidRPr="00D236D2">
        <w:rPr>
          <w:rFonts w:ascii="Arial" w:hAnsi="Arial" w:cs="Arial"/>
          <w:sz w:val="24"/>
          <w:szCs w:val="24"/>
        </w:rPr>
        <w:t xml:space="preserve">z prostriedkov mimo  štátnej dotácie </w:t>
      </w:r>
      <w:r w:rsidR="00C74420">
        <w:rPr>
          <w:rFonts w:ascii="Arial" w:hAnsi="Arial" w:cs="Arial"/>
          <w:sz w:val="24"/>
          <w:szCs w:val="24"/>
        </w:rPr>
        <w:t xml:space="preserve">bola financovaná: </w:t>
      </w:r>
    </w:p>
    <w:p w14:paraId="44A374C2" w14:textId="77777777" w:rsidR="00633A40" w:rsidRDefault="00633A40" w:rsidP="00633A40">
      <w:pPr>
        <w:jc w:val="both"/>
        <w:rPr>
          <w:rFonts w:ascii="Arial" w:hAnsi="Arial" w:cs="Arial"/>
          <w:b/>
          <w:sz w:val="24"/>
          <w:szCs w:val="24"/>
        </w:rPr>
      </w:pPr>
    </w:p>
    <w:p w14:paraId="402BDCBB" w14:textId="3F2795C3" w:rsidR="006958F1" w:rsidRPr="00D236D2" w:rsidRDefault="006958F1" w:rsidP="006F05F8">
      <w:pPr>
        <w:suppressAutoHyphens w:val="0"/>
        <w:rPr>
          <w:rFonts w:ascii="Arial" w:hAnsi="Arial" w:cs="Arial"/>
          <w:b/>
          <w:sz w:val="24"/>
          <w:szCs w:val="24"/>
        </w:rPr>
      </w:pPr>
      <w:r w:rsidRPr="00D236D2">
        <w:rPr>
          <w:rFonts w:ascii="Arial" w:hAnsi="Arial" w:cs="Arial"/>
          <w:b/>
          <w:sz w:val="24"/>
          <w:szCs w:val="24"/>
        </w:rPr>
        <w:t>JUDr. Diana Treščáková, PhD.</w:t>
      </w:r>
      <w:r w:rsidR="00663503" w:rsidRPr="00D236D2">
        <w:rPr>
          <w:rFonts w:ascii="Arial" w:hAnsi="Arial" w:cs="Arial"/>
          <w:b/>
          <w:sz w:val="24"/>
          <w:szCs w:val="24"/>
        </w:rPr>
        <w:t xml:space="preserve"> (100%)</w:t>
      </w:r>
    </w:p>
    <w:p w14:paraId="360255EF" w14:textId="77777777" w:rsidR="003B6934" w:rsidRDefault="003B6934" w:rsidP="006F05F8">
      <w:pPr>
        <w:tabs>
          <w:tab w:val="left" w:pos="993"/>
        </w:tabs>
        <w:ind w:left="4245" w:hanging="4245"/>
        <w:rPr>
          <w:rFonts w:ascii="Arial" w:hAnsi="Arial" w:cs="Arial"/>
          <w:sz w:val="24"/>
          <w:szCs w:val="24"/>
        </w:rPr>
      </w:pPr>
    </w:p>
    <w:p w14:paraId="6DBFCAF2" w14:textId="77777777" w:rsidR="00663503" w:rsidRPr="00D236D2" w:rsidRDefault="00663503" w:rsidP="006F05F8">
      <w:pPr>
        <w:tabs>
          <w:tab w:val="left" w:pos="993"/>
        </w:tabs>
        <w:ind w:left="4245" w:hanging="4245"/>
        <w:rPr>
          <w:rFonts w:ascii="Arial" w:hAnsi="Arial" w:cs="Arial"/>
          <w:sz w:val="24"/>
          <w:szCs w:val="24"/>
        </w:rPr>
      </w:pPr>
      <w:r w:rsidRPr="00D236D2">
        <w:rPr>
          <w:rFonts w:ascii="Arial" w:hAnsi="Arial" w:cs="Arial"/>
          <w:sz w:val="24"/>
          <w:szCs w:val="24"/>
        </w:rPr>
        <w:t>Grantový projekt APVV-LLP-0263-10:</w:t>
      </w:r>
      <w:r w:rsidRPr="00D236D2">
        <w:rPr>
          <w:rFonts w:ascii="Arial" w:hAnsi="Arial" w:cs="Arial"/>
          <w:b/>
          <w:sz w:val="24"/>
          <w:szCs w:val="24"/>
        </w:rPr>
        <w:tab/>
      </w:r>
      <w:r w:rsidRPr="00D236D2">
        <w:rPr>
          <w:rFonts w:ascii="Arial" w:hAnsi="Arial" w:cs="Arial"/>
          <w:sz w:val="24"/>
          <w:szCs w:val="24"/>
        </w:rPr>
        <w:t>Efektívnosť právnych inštitútov a ekonomicko-finančných nástrojov v období krízových javov a situácií v podnikaní</w:t>
      </w:r>
    </w:p>
    <w:p w14:paraId="71D99E05" w14:textId="5FBEE75C" w:rsidR="002B16E2" w:rsidRDefault="00663503" w:rsidP="00DD0EF6">
      <w:pPr>
        <w:tabs>
          <w:tab w:val="left" w:pos="993"/>
        </w:tabs>
        <w:ind w:left="4245" w:hanging="4245"/>
        <w:rPr>
          <w:rFonts w:ascii="Arial" w:hAnsi="Arial" w:cs="Arial"/>
          <w:sz w:val="24"/>
          <w:szCs w:val="24"/>
        </w:rPr>
      </w:pPr>
      <w:r w:rsidRPr="00D236D2">
        <w:rPr>
          <w:rFonts w:ascii="Arial" w:hAnsi="Arial" w:cs="Arial"/>
          <w:sz w:val="24"/>
          <w:szCs w:val="24"/>
        </w:rPr>
        <w:t>Riešiteľka od:</w:t>
      </w:r>
      <w:r w:rsidRPr="00D236D2">
        <w:rPr>
          <w:rFonts w:ascii="Arial" w:hAnsi="Arial" w:cs="Arial"/>
          <w:sz w:val="24"/>
          <w:szCs w:val="24"/>
        </w:rPr>
        <w:tab/>
        <w:t>15.06. 2011</w:t>
      </w:r>
      <w:r w:rsidR="004165ED">
        <w:rPr>
          <w:rFonts w:ascii="Arial" w:hAnsi="Arial" w:cs="Arial"/>
          <w:sz w:val="24"/>
          <w:szCs w:val="24"/>
        </w:rPr>
        <w:t xml:space="preserve"> – 30.</w:t>
      </w:r>
      <w:r w:rsidR="0038783D">
        <w:rPr>
          <w:rFonts w:ascii="Arial" w:hAnsi="Arial" w:cs="Arial"/>
          <w:sz w:val="24"/>
          <w:szCs w:val="24"/>
        </w:rPr>
        <w:t>0</w:t>
      </w:r>
      <w:r w:rsidR="004165ED">
        <w:rPr>
          <w:rFonts w:ascii="Arial" w:hAnsi="Arial" w:cs="Arial"/>
          <w:sz w:val="24"/>
          <w:szCs w:val="24"/>
        </w:rPr>
        <w:t>4. 2014</w:t>
      </w:r>
    </w:p>
    <w:p w14:paraId="44902C9D" w14:textId="77777777" w:rsidR="00C74420" w:rsidRDefault="00C74420" w:rsidP="00DD0EF6">
      <w:pPr>
        <w:tabs>
          <w:tab w:val="left" w:pos="993"/>
        </w:tabs>
        <w:ind w:left="4245" w:hanging="4245"/>
        <w:rPr>
          <w:rFonts w:ascii="Arial" w:hAnsi="Arial" w:cs="Arial"/>
          <w:sz w:val="24"/>
          <w:szCs w:val="24"/>
        </w:rPr>
      </w:pPr>
    </w:p>
    <w:p w14:paraId="6A18CC38" w14:textId="25A8FDD3" w:rsidR="0038783D" w:rsidRDefault="0038783D" w:rsidP="00147E6B">
      <w:pPr>
        <w:tabs>
          <w:tab w:val="left" w:pos="993"/>
        </w:tabs>
        <w:ind w:left="4245" w:hanging="4245"/>
        <w:jc w:val="both"/>
        <w:rPr>
          <w:rFonts w:ascii="Arial" w:hAnsi="Arial" w:cs="Arial"/>
          <w:sz w:val="24"/>
          <w:szCs w:val="24"/>
        </w:rPr>
      </w:pPr>
      <w:r>
        <w:rPr>
          <w:rFonts w:ascii="Arial" w:hAnsi="Arial" w:cs="Arial"/>
          <w:sz w:val="24"/>
          <w:szCs w:val="24"/>
        </w:rPr>
        <w:t>Na mieste výskumného pracovníka – postdoktoranda  na Katedre Finančného práva</w:t>
      </w:r>
    </w:p>
    <w:p w14:paraId="413583F7" w14:textId="77777777" w:rsidR="003B6934" w:rsidRDefault="0038783D" w:rsidP="002250AF">
      <w:pPr>
        <w:tabs>
          <w:tab w:val="left" w:pos="993"/>
        </w:tabs>
        <w:ind w:left="4245" w:hanging="4245"/>
        <w:rPr>
          <w:rFonts w:ascii="Arial" w:hAnsi="Arial" w:cs="Arial"/>
          <w:sz w:val="24"/>
          <w:szCs w:val="24"/>
        </w:rPr>
      </w:pPr>
      <w:r>
        <w:rPr>
          <w:rFonts w:ascii="Arial" w:hAnsi="Arial" w:cs="Arial"/>
          <w:sz w:val="24"/>
          <w:szCs w:val="24"/>
        </w:rPr>
        <w:t>a daňového práva pôsobila</w:t>
      </w:r>
      <w:r w:rsidR="003B6934">
        <w:rPr>
          <w:rFonts w:ascii="Arial" w:hAnsi="Arial" w:cs="Arial"/>
          <w:sz w:val="24"/>
          <w:szCs w:val="24"/>
        </w:rPr>
        <w:t>:</w:t>
      </w:r>
    </w:p>
    <w:p w14:paraId="012456EC" w14:textId="77777777" w:rsidR="003B6934" w:rsidRDefault="003B6934" w:rsidP="002250AF">
      <w:pPr>
        <w:tabs>
          <w:tab w:val="left" w:pos="993"/>
        </w:tabs>
        <w:ind w:left="4245" w:hanging="4245"/>
        <w:rPr>
          <w:rFonts w:ascii="Arial" w:hAnsi="Arial" w:cs="Arial"/>
          <w:sz w:val="24"/>
          <w:szCs w:val="24"/>
        </w:rPr>
      </w:pPr>
    </w:p>
    <w:p w14:paraId="2506084B" w14:textId="7F6FDAA8" w:rsidR="003B6934" w:rsidRDefault="003B6934" w:rsidP="003B6934">
      <w:pPr>
        <w:pStyle w:val="Odsekzoznamu"/>
        <w:numPr>
          <w:ilvl w:val="0"/>
          <w:numId w:val="14"/>
        </w:numPr>
        <w:tabs>
          <w:tab w:val="left" w:pos="993"/>
        </w:tabs>
        <w:rPr>
          <w:rFonts w:ascii="Arial" w:hAnsi="Arial" w:cs="Arial"/>
          <w:sz w:val="24"/>
          <w:szCs w:val="24"/>
        </w:rPr>
      </w:pPr>
      <w:r w:rsidRPr="003B6934">
        <w:rPr>
          <w:rFonts w:ascii="Arial" w:hAnsi="Arial" w:cs="Arial"/>
          <w:sz w:val="24"/>
          <w:szCs w:val="24"/>
        </w:rPr>
        <w:t xml:space="preserve">do 30.09. 2014 </w:t>
      </w:r>
      <w:r>
        <w:rPr>
          <w:rFonts w:ascii="Arial" w:hAnsi="Arial" w:cs="Arial"/>
          <w:sz w:val="24"/>
          <w:szCs w:val="24"/>
        </w:rPr>
        <w:t xml:space="preserve">– </w:t>
      </w:r>
      <w:r w:rsidRPr="003B6934">
        <w:rPr>
          <w:rFonts w:ascii="Arial" w:hAnsi="Arial" w:cs="Arial"/>
          <w:b/>
          <w:sz w:val="24"/>
          <w:szCs w:val="24"/>
        </w:rPr>
        <w:t xml:space="preserve">JUDr. Anna Románová, PhD. </w:t>
      </w:r>
    </w:p>
    <w:p w14:paraId="73BA8410" w14:textId="2CA36054" w:rsidR="0038783D" w:rsidRPr="003B6934" w:rsidRDefault="00461153" w:rsidP="003B6934">
      <w:pPr>
        <w:pStyle w:val="Odsekzoznamu"/>
        <w:numPr>
          <w:ilvl w:val="0"/>
          <w:numId w:val="14"/>
        </w:numPr>
        <w:tabs>
          <w:tab w:val="left" w:pos="993"/>
        </w:tabs>
        <w:rPr>
          <w:rFonts w:ascii="Arial" w:hAnsi="Arial" w:cs="Arial"/>
          <w:sz w:val="24"/>
          <w:szCs w:val="24"/>
        </w:rPr>
      </w:pPr>
      <w:r w:rsidRPr="003B6934">
        <w:rPr>
          <w:rFonts w:ascii="Arial" w:hAnsi="Arial" w:cs="Arial"/>
          <w:sz w:val="24"/>
          <w:szCs w:val="24"/>
        </w:rPr>
        <w:t>od 01.10. 2014</w:t>
      </w:r>
      <w:r w:rsidR="002250AF" w:rsidRPr="003B6934">
        <w:rPr>
          <w:rFonts w:ascii="Arial" w:hAnsi="Arial" w:cs="Arial"/>
          <w:sz w:val="24"/>
          <w:szCs w:val="24"/>
        </w:rPr>
        <w:t xml:space="preserve"> pôsobí </w:t>
      </w:r>
      <w:r w:rsidRPr="003B6934">
        <w:rPr>
          <w:rFonts w:ascii="Arial" w:hAnsi="Arial" w:cs="Arial"/>
          <w:b/>
          <w:sz w:val="24"/>
          <w:szCs w:val="24"/>
        </w:rPr>
        <w:t>JUDr. Ivana Vojniková, PhD.</w:t>
      </w:r>
    </w:p>
    <w:p w14:paraId="13700CAD" w14:textId="77777777" w:rsidR="00A1769D" w:rsidRDefault="00A1769D" w:rsidP="00DA7847">
      <w:pPr>
        <w:pStyle w:val="Nadpis2"/>
      </w:pPr>
    </w:p>
    <w:p w14:paraId="6A2740D2" w14:textId="77777777" w:rsidR="003B6934" w:rsidRPr="003B6934" w:rsidRDefault="003B6934" w:rsidP="003B6934">
      <w:pPr>
        <w:rPr>
          <w:lang w:eastAsia="sk-SK"/>
        </w:rPr>
      </w:pPr>
    </w:p>
    <w:p w14:paraId="1F05B488" w14:textId="6B70250D" w:rsidR="00E04CF1" w:rsidRDefault="00890E14" w:rsidP="00DA7847">
      <w:pPr>
        <w:pStyle w:val="Nadpis2"/>
      </w:pPr>
      <w:bookmarkStart w:id="4" w:name="_Toc414884495"/>
      <w:r w:rsidRPr="00D236D2">
        <w:t>1.3</w:t>
      </w:r>
      <w:r w:rsidR="00DA7847">
        <w:t xml:space="preserve"> </w:t>
      </w:r>
      <w:r w:rsidRPr="00D236D2">
        <w:t>Ceny za vedu, resp. iných ocenení a vyznamenaní získaných zamestnancami</w:t>
      </w:r>
      <w:bookmarkEnd w:id="4"/>
      <w:r w:rsidRPr="00D236D2">
        <w:t xml:space="preserve"> </w:t>
      </w:r>
    </w:p>
    <w:p w14:paraId="3F3568FF" w14:textId="69475528" w:rsidR="008B595C" w:rsidRDefault="00890E14" w:rsidP="008E23AF">
      <w:pPr>
        <w:pStyle w:val="Nadpis2"/>
        <w:ind w:left="426"/>
      </w:pPr>
      <w:bookmarkStart w:id="5" w:name="_Toc414884496"/>
      <w:r w:rsidRPr="00D236D2">
        <w:t>fakulty v roku 20</w:t>
      </w:r>
      <w:r w:rsidR="009A046C" w:rsidRPr="00D236D2">
        <w:t>1</w:t>
      </w:r>
      <w:r w:rsidR="00E25763">
        <w:t>4</w:t>
      </w:r>
      <w:r w:rsidRPr="00D236D2">
        <w:t xml:space="preserve"> za výsledky vo výskume</w:t>
      </w:r>
      <w:bookmarkEnd w:id="5"/>
    </w:p>
    <w:p w14:paraId="72784542" w14:textId="77777777" w:rsidR="008E23AF" w:rsidRPr="008E23AF" w:rsidRDefault="008E23AF" w:rsidP="008E23AF">
      <w:pPr>
        <w:rPr>
          <w:lang w:eastAsia="sk-SK"/>
        </w:rPr>
      </w:pPr>
    </w:p>
    <w:p w14:paraId="346FB846" w14:textId="300C73CB" w:rsidR="00591DFA" w:rsidRPr="008E23AF" w:rsidRDefault="00B833E5" w:rsidP="008E23AF">
      <w:pPr>
        <w:rPr>
          <w:rFonts w:ascii="Arial" w:hAnsi="Arial" w:cs="Arial"/>
          <w:b/>
          <w:sz w:val="24"/>
          <w:szCs w:val="24"/>
        </w:rPr>
      </w:pPr>
      <w:r w:rsidRPr="008E23AF">
        <w:rPr>
          <w:rFonts w:ascii="Arial" w:hAnsi="Arial" w:cs="Arial"/>
          <w:sz w:val="24"/>
          <w:szCs w:val="24"/>
        </w:rPr>
        <w:t>Zamestnanci Právnickej fakulty UPJŠ v Košiciach v roku 2014 nezískali žiadne ocenenia za výsledky vo výskume.</w:t>
      </w:r>
    </w:p>
    <w:p w14:paraId="4CA30829" w14:textId="77777777" w:rsidR="00A1769D" w:rsidRDefault="00A1769D" w:rsidP="004D1D13">
      <w:pPr>
        <w:pStyle w:val="Nadpis2"/>
      </w:pPr>
    </w:p>
    <w:p w14:paraId="3C4AEEDC" w14:textId="144F598A" w:rsidR="00890E14" w:rsidRDefault="00C11117" w:rsidP="004D1D13">
      <w:pPr>
        <w:pStyle w:val="Nadpis2"/>
      </w:pPr>
      <w:bookmarkStart w:id="6" w:name="_Toc414884497"/>
      <w:r w:rsidRPr="00D236D2">
        <w:t xml:space="preserve">1.4 </w:t>
      </w:r>
      <w:r w:rsidR="00890E14" w:rsidRPr="00D236D2">
        <w:t>Prístrojová infraštruktúra</w:t>
      </w:r>
      <w:bookmarkEnd w:id="6"/>
      <w:r w:rsidR="00BF6AE8" w:rsidRPr="00D236D2">
        <w:t xml:space="preserve"> </w:t>
      </w:r>
    </w:p>
    <w:p w14:paraId="70604B0B" w14:textId="77777777" w:rsidR="004D1D13" w:rsidRDefault="004D1D13" w:rsidP="004D1D13">
      <w:pPr>
        <w:jc w:val="both"/>
        <w:rPr>
          <w:rFonts w:ascii="Arial" w:hAnsi="Arial" w:cs="Arial"/>
          <w:sz w:val="24"/>
          <w:szCs w:val="24"/>
        </w:rPr>
      </w:pPr>
    </w:p>
    <w:p w14:paraId="189DE7AA" w14:textId="26225528" w:rsidR="005D4A22" w:rsidRDefault="005D4A22" w:rsidP="004D1D13">
      <w:pPr>
        <w:jc w:val="both"/>
        <w:rPr>
          <w:rFonts w:ascii="Arial" w:hAnsi="Arial" w:cs="Arial"/>
          <w:sz w:val="24"/>
          <w:szCs w:val="24"/>
        </w:rPr>
      </w:pPr>
      <w:r>
        <w:rPr>
          <w:rFonts w:ascii="Arial" w:hAnsi="Arial" w:cs="Arial"/>
          <w:sz w:val="24"/>
          <w:szCs w:val="24"/>
        </w:rPr>
        <w:t>Z finančných prostriedkov pridelených na riešenie jednotlivých grantových projektov, fakulta v roku 2014 zakúpila 14 zariadení výpočtovej techniky. Rozpis zakúpených položiek uvádzame v tab. 3.</w:t>
      </w:r>
    </w:p>
    <w:p w14:paraId="02C7577D" w14:textId="77777777" w:rsidR="005D4A22" w:rsidRDefault="005D4A22" w:rsidP="00E50358">
      <w:pPr>
        <w:spacing w:before="120"/>
        <w:jc w:val="both"/>
        <w:rPr>
          <w:rFonts w:ascii="Arial" w:hAnsi="Arial" w:cs="Arial"/>
        </w:rPr>
      </w:pPr>
    </w:p>
    <w:p w14:paraId="3803BF1C" w14:textId="0BCE83F9" w:rsidR="005D4A22" w:rsidRDefault="005D4A22" w:rsidP="00E50358">
      <w:pPr>
        <w:spacing w:before="120"/>
        <w:jc w:val="both"/>
        <w:rPr>
          <w:rFonts w:ascii="Arial" w:hAnsi="Arial" w:cs="Arial"/>
        </w:rPr>
      </w:pPr>
      <w:r w:rsidRPr="000423AB">
        <w:rPr>
          <w:rFonts w:ascii="Arial" w:hAnsi="Arial" w:cs="Arial"/>
        </w:rPr>
        <w:t>Tab. 3 Technické vybavenie</w:t>
      </w:r>
    </w:p>
    <w:p w14:paraId="414D7803" w14:textId="77777777" w:rsidR="00E941D8" w:rsidRPr="005D4A22" w:rsidRDefault="00E941D8" w:rsidP="00E50358">
      <w:pPr>
        <w:spacing w:before="120"/>
        <w:jc w:val="both"/>
        <w:rPr>
          <w:rFonts w:ascii="Arial" w:hAnsi="Arial" w:cs="Arial"/>
        </w:rPr>
      </w:pPr>
    </w:p>
    <w:tbl>
      <w:tblPr>
        <w:tblW w:w="8240" w:type="dxa"/>
        <w:tblCellMar>
          <w:left w:w="70" w:type="dxa"/>
          <w:right w:w="70" w:type="dxa"/>
        </w:tblCellMar>
        <w:tblLook w:val="04A0" w:firstRow="1" w:lastRow="0" w:firstColumn="1" w:lastColumn="0" w:noHBand="0" w:noVBand="1"/>
      </w:tblPr>
      <w:tblGrid>
        <w:gridCol w:w="3220"/>
        <w:gridCol w:w="2480"/>
        <w:gridCol w:w="2540"/>
      </w:tblGrid>
      <w:tr w:rsidR="000A2100" w:rsidRPr="000423AB" w14:paraId="2F76C91F" w14:textId="77777777" w:rsidTr="000423AB">
        <w:trPr>
          <w:trHeight w:val="346"/>
        </w:trPr>
        <w:tc>
          <w:tcPr>
            <w:tcW w:w="3220"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3AF4154B" w14:textId="77777777" w:rsidR="000A2100" w:rsidRPr="000423AB" w:rsidRDefault="000A2100" w:rsidP="000A2100">
            <w:pPr>
              <w:suppressAutoHyphens w:val="0"/>
              <w:jc w:val="center"/>
              <w:rPr>
                <w:rFonts w:ascii="Arial" w:hAnsi="Arial" w:cs="Arial"/>
                <w:b/>
                <w:bCs/>
                <w:color w:val="000000"/>
                <w:sz w:val="24"/>
                <w:szCs w:val="24"/>
                <w:lang w:eastAsia="sk-SK"/>
              </w:rPr>
            </w:pPr>
            <w:r w:rsidRPr="000423AB">
              <w:rPr>
                <w:rFonts w:ascii="Arial" w:hAnsi="Arial" w:cs="Arial"/>
                <w:b/>
                <w:bCs/>
                <w:color w:val="000000"/>
                <w:sz w:val="24"/>
                <w:szCs w:val="24"/>
                <w:lang w:eastAsia="sk-SK"/>
              </w:rPr>
              <w:t xml:space="preserve">Technické vybavenie </w:t>
            </w:r>
          </w:p>
        </w:tc>
        <w:tc>
          <w:tcPr>
            <w:tcW w:w="5020" w:type="dxa"/>
            <w:gridSpan w:val="2"/>
            <w:tcBorders>
              <w:top w:val="single" w:sz="8" w:space="0" w:color="auto"/>
              <w:left w:val="nil"/>
              <w:bottom w:val="single" w:sz="4" w:space="0" w:color="auto"/>
              <w:right w:val="single" w:sz="8" w:space="0" w:color="000000"/>
            </w:tcBorders>
            <w:shd w:val="clear" w:color="auto" w:fill="auto"/>
            <w:vAlign w:val="center"/>
            <w:hideMark/>
          </w:tcPr>
          <w:p w14:paraId="40E1BF5A" w14:textId="77777777" w:rsidR="000A2100" w:rsidRPr="000423AB" w:rsidRDefault="000A2100" w:rsidP="000A2100">
            <w:pPr>
              <w:suppressAutoHyphens w:val="0"/>
              <w:jc w:val="center"/>
              <w:rPr>
                <w:rFonts w:ascii="Arial" w:hAnsi="Arial" w:cs="Arial"/>
                <w:b/>
                <w:bCs/>
                <w:color w:val="000000"/>
                <w:sz w:val="24"/>
                <w:szCs w:val="24"/>
                <w:lang w:eastAsia="sk-SK"/>
              </w:rPr>
            </w:pPr>
            <w:r w:rsidRPr="000423AB">
              <w:rPr>
                <w:rFonts w:ascii="Arial" w:hAnsi="Arial" w:cs="Arial"/>
                <w:b/>
                <w:bCs/>
                <w:color w:val="000000"/>
                <w:sz w:val="24"/>
                <w:szCs w:val="24"/>
                <w:lang w:eastAsia="sk-SK"/>
              </w:rPr>
              <w:t xml:space="preserve">Rok </w:t>
            </w:r>
          </w:p>
        </w:tc>
      </w:tr>
      <w:tr w:rsidR="000A2100" w:rsidRPr="000423AB" w14:paraId="5539C33E" w14:textId="77777777" w:rsidTr="000A2100">
        <w:trPr>
          <w:trHeight w:val="315"/>
        </w:trPr>
        <w:tc>
          <w:tcPr>
            <w:tcW w:w="3220" w:type="dxa"/>
            <w:vMerge/>
            <w:tcBorders>
              <w:top w:val="single" w:sz="8" w:space="0" w:color="auto"/>
              <w:left w:val="single" w:sz="8" w:space="0" w:color="auto"/>
              <w:bottom w:val="single" w:sz="4" w:space="0" w:color="auto"/>
              <w:right w:val="single" w:sz="4" w:space="0" w:color="auto"/>
            </w:tcBorders>
            <w:vAlign w:val="center"/>
            <w:hideMark/>
          </w:tcPr>
          <w:p w14:paraId="7B0E738A" w14:textId="77777777" w:rsidR="000A2100" w:rsidRPr="000423AB" w:rsidRDefault="000A2100" w:rsidP="000A2100">
            <w:pPr>
              <w:suppressAutoHyphens w:val="0"/>
              <w:rPr>
                <w:rFonts w:ascii="Arial" w:hAnsi="Arial" w:cs="Arial"/>
                <w:b/>
                <w:bCs/>
                <w:color w:val="000000"/>
                <w:sz w:val="24"/>
                <w:szCs w:val="24"/>
                <w:lang w:eastAsia="sk-SK"/>
              </w:rPr>
            </w:pPr>
          </w:p>
        </w:tc>
        <w:tc>
          <w:tcPr>
            <w:tcW w:w="2480" w:type="dxa"/>
            <w:tcBorders>
              <w:top w:val="single" w:sz="4" w:space="0" w:color="auto"/>
              <w:left w:val="nil"/>
              <w:bottom w:val="single" w:sz="4" w:space="0" w:color="auto"/>
              <w:right w:val="single" w:sz="4" w:space="0" w:color="auto"/>
            </w:tcBorders>
            <w:shd w:val="clear" w:color="auto" w:fill="auto"/>
            <w:vAlign w:val="center"/>
            <w:hideMark/>
          </w:tcPr>
          <w:p w14:paraId="747367B2" w14:textId="77777777" w:rsidR="000A2100" w:rsidRPr="000423AB" w:rsidRDefault="000A2100" w:rsidP="000A2100">
            <w:pPr>
              <w:suppressAutoHyphens w:val="0"/>
              <w:jc w:val="center"/>
              <w:rPr>
                <w:rFonts w:ascii="Arial" w:hAnsi="Arial" w:cs="Arial"/>
                <w:b/>
                <w:bCs/>
                <w:color w:val="000000"/>
                <w:sz w:val="24"/>
                <w:szCs w:val="24"/>
                <w:lang w:eastAsia="sk-SK"/>
              </w:rPr>
            </w:pPr>
            <w:r w:rsidRPr="000423AB">
              <w:rPr>
                <w:rFonts w:ascii="Arial" w:hAnsi="Arial" w:cs="Arial"/>
                <w:b/>
                <w:bCs/>
                <w:color w:val="000000"/>
                <w:sz w:val="24"/>
                <w:szCs w:val="24"/>
                <w:lang w:eastAsia="sk-SK"/>
              </w:rPr>
              <w:t>2013</w:t>
            </w:r>
          </w:p>
        </w:tc>
        <w:tc>
          <w:tcPr>
            <w:tcW w:w="2540" w:type="dxa"/>
            <w:tcBorders>
              <w:top w:val="single" w:sz="4" w:space="0" w:color="auto"/>
              <w:left w:val="nil"/>
              <w:bottom w:val="single" w:sz="4" w:space="0" w:color="auto"/>
              <w:right w:val="single" w:sz="8" w:space="0" w:color="000000"/>
            </w:tcBorders>
            <w:shd w:val="clear" w:color="auto" w:fill="auto"/>
            <w:vAlign w:val="center"/>
            <w:hideMark/>
          </w:tcPr>
          <w:p w14:paraId="0A5E0D88" w14:textId="77777777" w:rsidR="000A2100" w:rsidRPr="000423AB" w:rsidRDefault="000A2100" w:rsidP="000A2100">
            <w:pPr>
              <w:suppressAutoHyphens w:val="0"/>
              <w:jc w:val="center"/>
              <w:rPr>
                <w:rFonts w:ascii="Arial" w:hAnsi="Arial" w:cs="Arial"/>
                <w:b/>
                <w:bCs/>
                <w:color w:val="000000"/>
                <w:sz w:val="24"/>
                <w:szCs w:val="24"/>
                <w:lang w:eastAsia="sk-SK"/>
              </w:rPr>
            </w:pPr>
            <w:r w:rsidRPr="000423AB">
              <w:rPr>
                <w:rFonts w:ascii="Arial" w:hAnsi="Arial" w:cs="Arial"/>
                <w:b/>
                <w:bCs/>
                <w:color w:val="000000"/>
                <w:sz w:val="24"/>
                <w:szCs w:val="24"/>
                <w:lang w:eastAsia="sk-SK"/>
              </w:rPr>
              <w:t>2014</w:t>
            </w:r>
          </w:p>
        </w:tc>
      </w:tr>
      <w:tr w:rsidR="005D4A22" w:rsidRPr="000423AB" w14:paraId="3EA72D62"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2403FB24"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PC</w:t>
            </w:r>
          </w:p>
        </w:tc>
        <w:tc>
          <w:tcPr>
            <w:tcW w:w="2480" w:type="dxa"/>
            <w:tcBorders>
              <w:top w:val="nil"/>
              <w:left w:val="nil"/>
              <w:bottom w:val="single" w:sz="4" w:space="0" w:color="auto"/>
              <w:right w:val="single" w:sz="4" w:space="0" w:color="auto"/>
            </w:tcBorders>
            <w:shd w:val="clear" w:color="auto" w:fill="auto"/>
            <w:vAlign w:val="center"/>
            <w:hideMark/>
          </w:tcPr>
          <w:p w14:paraId="1E185439" w14:textId="77777777"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5</w:t>
            </w:r>
          </w:p>
        </w:tc>
        <w:tc>
          <w:tcPr>
            <w:tcW w:w="2540" w:type="dxa"/>
            <w:tcBorders>
              <w:top w:val="nil"/>
              <w:left w:val="nil"/>
              <w:bottom w:val="single" w:sz="4" w:space="0" w:color="auto"/>
              <w:right w:val="single" w:sz="8" w:space="0" w:color="auto"/>
            </w:tcBorders>
            <w:shd w:val="clear" w:color="auto" w:fill="auto"/>
            <w:vAlign w:val="center"/>
            <w:hideMark/>
          </w:tcPr>
          <w:p w14:paraId="5FF46A84" w14:textId="39B992C2"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1</w:t>
            </w:r>
          </w:p>
        </w:tc>
      </w:tr>
      <w:tr w:rsidR="005D4A22" w:rsidRPr="000423AB" w14:paraId="7E118AD6"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2E84E3DE"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Monitor</w:t>
            </w:r>
          </w:p>
        </w:tc>
        <w:tc>
          <w:tcPr>
            <w:tcW w:w="2480" w:type="dxa"/>
            <w:tcBorders>
              <w:top w:val="nil"/>
              <w:left w:val="nil"/>
              <w:bottom w:val="single" w:sz="4" w:space="0" w:color="auto"/>
              <w:right w:val="single" w:sz="4" w:space="0" w:color="auto"/>
            </w:tcBorders>
            <w:shd w:val="clear" w:color="auto" w:fill="auto"/>
            <w:vAlign w:val="center"/>
            <w:hideMark/>
          </w:tcPr>
          <w:p w14:paraId="4DE0A085" w14:textId="6E18FCE1"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4</w:t>
            </w:r>
          </w:p>
        </w:tc>
        <w:tc>
          <w:tcPr>
            <w:tcW w:w="2540" w:type="dxa"/>
            <w:tcBorders>
              <w:top w:val="nil"/>
              <w:left w:val="nil"/>
              <w:bottom w:val="single" w:sz="4" w:space="0" w:color="auto"/>
              <w:right w:val="single" w:sz="8" w:space="0" w:color="auto"/>
            </w:tcBorders>
            <w:shd w:val="clear" w:color="auto" w:fill="auto"/>
            <w:vAlign w:val="center"/>
            <w:hideMark/>
          </w:tcPr>
          <w:p w14:paraId="2E7C9FF7" w14:textId="0CE73D72"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1</w:t>
            </w:r>
          </w:p>
        </w:tc>
      </w:tr>
      <w:tr w:rsidR="005D4A22" w:rsidRPr="000423AB" w14:paraId="62CBA625"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02083838" w14:textId="666054B1"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Notebook</w:t>
            </w:r>
          </w:p>
        </w:tc>
        <w:tc>
          <w:tcPr>
            <w:tcW w:w="2480" w:type="dxa"/>
            <w:tcBorders>
              <w:top w:val="nil"/>
              <w:left w:val="nil"/>
              <w:bottom w:val="single" w:sz="4" w:space="0" w:color="auto"/>
              <w:right w:val="single" w:sz="4" w:space="0" w:color="auto"/>
            </w:tcBorders>
            <w:shd w:val="clear" w:color="auto" w:fill="auto"/>
            <w:vAlign w:val="center"/>
            <w:hideMark/>
          </w:tcPr>
          <w:p w14:paraId="05DA93A8" w14:textId="1559001A"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8</w:t>
            </w:r>
          </w:p>
        </w:tc>
        <w:tc>
          <w:tcPr>
            <w:tcW w:w="2540" w:type="dxa"/>
            <w:tcBorders>
              <w:top w:val="nil"/>
              <w:left w:val="nil"/>
              <w:bottom w:val="single" w:sz="4" w:space="0" w:color="auto"/>
              <w:right w:val="single" w:sz="8" w:space="0" w:color="auto"/>
            </w:tcBorders>
            <w:shd w:val="clear" w:color="auto" w:fill="auto"/>
            <w:vAlign w:val="center"/>
            <w:hideMark/>
          </w:tcPr>
          <w:p w14:paraId="3A6F8199" w14:textId="7E50C4F0"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8</w:t>
            </w:r>
          </w:p>
        </w:tc>
      </w:tr>
      <w:tr w:rsidR="005D4A22" w:rsidRPr="000423AB" w14:paraId="408D843C"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39B1B1EF"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Multifunkčné tlačiarne</w:t>
            </w:r>
          </w:p>
        </w:tc>
        <w:tc>
          <w:tcPr>
            <w:tcW w:w="2480" w:type="dxa"/>
            <w:tcBorders>
              <w:top w:val="nil"/>
              <w:left w:val="nil"/>
              <w:bottom w:val="single" w:sz="4" w:space="0" w:color="auto"/>
              <w:right w:val="single" w:sz="4" w:space="0" w:color="auto"/>
            </w:tcBorders>
            <w:shd w:val="clear" w:color="auto" w:fill="auto"/>
            <w:vAlign w:val="center"/>
            <w:hideMark/>
          </w:tcPr>
          <w:p w14:paraId="3D7B0660" w14:textId="28B9C228"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0</w:t>
            </w:r>
          </w:p>
        </w:tc>
        <w:tc>
          <w:tcPr>
            <w:tcW w:w="2540" w:type="dxa"/>
            <w:tcBorders>
              <w:top w:val="nil"/>
              <w:left w:val="nil"/>
              <w:bottom w:val="single" w:sz="4" w:space="0" w:color="auto"/>
              <w:right w:val="single" w:sz="8" w:space="0" w:color="auto"/>
            </w:tcBorders>
            <w:shd w:val="clear" w:color="auto" w:fill="auto"/>
            <w:vAlign w:val="center"/>
            <w:hideMark/>
          </w:tcPr>
          <w:p w14:paraId="0F3D5FB6" w14:textId="0ACDE088"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3</w:t>
            </w:r>
          </w:p>
        </w:tc>
      </w:tr>
      <w:tr w:rsidR="005D4A22" w:rsidRPr="000423AB" w14:paraId="541C42D8"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1016D7B4"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Tablety (s displejom/bez displeja)</w:t>
            </w:r>
          </w:p>
        </w:tc>
        <w:tc>
          <w:tcPr>
            <w:tcW w:w="2480" w:type="dxa"/>
            <w:tcBorders>
              <w:top w:val="nil"/>
              <w:left w:val="nil"/>
              <w:bottom w:val="single" w:sz="4" w:space="0" w:color="auto"/>
              <w:right w:val="single" w:sz="4" w:space="0" w:color="auto"/>
            </w:tcBorders>
            <w:shd w:val="clear" w:color="auto" w:fill="auto"/>
            <w:vAlign w:val="center"/>
            <w:hideMark/>
          </w:tcPr>
          <w:p w14:paraId="43F75F40" w14:textId="59FC5519"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0</w:t>
            </w:r>
          </w:p>
        </w:tc>
        <w:tc>
          <w:tcPr>
            <w:tcW w:w="2540" w:type="dxa"/>
            <w:tcBorders>
              <w:top w:val="nil"/>
              <w:left w:val="nil"/>
              <w:bottom w:val="single" w:sz="4" w:space="0" w:color="auto"/>
              <w:right w:val="single" w:sz="8" w:space="0" w:color="auto"/>
            </w:tcBorders>
            <w:shd w:val="clear" w:color="auto" w:fill="auto"/>
            <w:vAlign w:val="center"/>
            <w:hideMark/>
          </w:tcPr>
          <w:p w14:paraId="27E6962F" w14:textId="20489D72"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1</w:t>
            </w:r>
          </w:p>
        </w:tc>
      </w:tr>
      <w:tr w:rsidR="005D4A22" w:rsidRPr="000423AB" w14:paraId="07D78EFE"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hideMark/>
          </w:tcPr>
          <w:p w14:paraId="5B3D3408"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HDD</w:t>
            </w:r>
          </w:p>
        </w:tc>
        <w:tc>
          <w:tcPr>
            <w:tcW w:w="2480" w:type="dxa"/>
            <w:tcBorders>
              <w:top w:val="nil"/>
              <w:left w:val="nil"/>
              <w:bottom w:val="single" w:sz="4" w:space="0" w:color="auto"/>
              <w:right w:val="single" w:sz="4" w:space="0" w:color="auto"/>
            </w:tcBorders>
            <w:shd w:val="clear" w:color="auto" w:fill="auto"/>
            <w:vAlign w:val="center"/>
            <w:hideMark/>
          </w:tcPr>
          <w:p w14:paraId="2349E363" w14:textId="5B2617EE"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4</w:t>
            </w:r>
          </w:p>
        </w:tc>
        <w:tc>
          <w:tcPr>
            <w:tcW w:w="2540" w:type="dxa"/>
            <w:tcBorders>
              <w:top w:val="nil"/>
              <w:left w:val="nil"/>
              <w:bottom w:val="single" w:sz="4" w:space="0" w:color="auto"/>
              <w:right w:val="single" w:sz="8" w:space="0" w:color="auto"/>
            </w:tcBorders>
            <w:shd w:val="clear" w:color="auto" w:fill="auto"/>
            <w:vAlign w:val="center"/>
            <w:hideMark/>
          </w:tcPr>
          <w:p w14:paraId="2E5B83AF" w14:textId="44757975"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0</w:t>
            </w:r>
          </w:p>
        </w:tc>
      </w:tr>
      <w:tr w:rsidR="005D4A22" w:rsidRPr="000423AB" w14:paraId="370C6445" w14:textId="77777777" w:rsidTr="000423AB">
        <w:trPr>
          <w:trHeight w:val="348"/>
        </w:trPr>
        <w:tc>
          <w:tcPr>
            <w:tcW w:w="3220" w:type="dxa"/>
            <w:tcBorders>
              <w:top w:val="nil"/>
              <w:left w:val="single" w:sz="8" w:space="0" w:color="auto"/>
              <w:bottom w:val="single" w:sz="4" w:space="0" w:color="auto"/>
              <w:right w:val="single" w:sz="4" w:space="0" w:color="auto"/>
            </w:tcBorders>
            <w:shd w:val="clear" w:color="auto" w:fill="auto"/>
            <w:vAlign w:val="center"/>
          </w:tcPr>
          <w:p w14:paraId="73956583" w14:textId="1A50E2F1"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NAS (sieťové dátové úložisko)</w:t>
            </w:r>
          </w:p>
        </w:tc>
        <w:tc>
          <w:tcPr>
            <w:tcW w:w="2480" w:type="dxa"/>
            <w:tcBorders>
              <w:top w:val="nil"/>
              <w:left w:val="nil"/>
              <w:bottom w:val="single" w:sz="4" w:space="0" w:color="auto"/>
              <w:right w:val="single" w:sz="4" w:space="0" w:color="auto"/>
            </w:tcBorders>
            <w:shd w:val="clear" w:color="auto" w:fill="auto"/>
            <w:vAlign w:val="center"/>
          </w:tcPr>
          <w:p w14:paraId="30C9B589" w14:textId="77777777"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1</w:t>
            </w:r>
          </w:p>
        </w:tc>
        <w:tc>
          <w:tcPr>
            <w:tcW w:w="2540" w:type="dxa"/>
            <w:tcBorders>
              <w:top w:val="nil"/>
              <w:left w:val="nil"/>
              <w:bottom w:val="single" w:sz="4" w:space="0" w:color="auto"/>
              <w:right w:val="single" w:sz="8" w:space="0" w:color="auto"/>
            </w:tcBorders>
            <w:shd w:val="clear" w:color="auto" w:fill="auto"/>
            <w:vAlign w:val="center"/>
            <w:hideMark/>
          </w:tcPr>
          <w:p w14:paraId="2B495346" w14:textId="6C91E957"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0</w:t>
            </w:r>
          </w:p>
        </w:tc>
      </w:tr>
      <w:tr w:rsidR="005D4A22" w:rsidRPr="000423AB" w14:paraId="79F4AECB" w14:textId="77777777" w:rsidTr="000423AB">
        <w:trPr>
          <w:trHeight w:val="348"/>
        </w:trPr>
        <w:tc>
          <w:tcPr>
            <w:tcW w:w="3220" w:type="dxa"/>
            <w:tcBorders>
              <w:top w:val="nil"/>
              <w:left w:val="single" w:sz="8" w:space="0" w:color="auto"/>
              <w:bottom w:val="single" w:sz="8" w:space="0" w:color="auto"/>
              <w:right w:val="single" w:sz="4" w:space="0" w:color="auto"/>
            </w:tcBorders>
            <w:shd w:val="clear" w:color="auto" w:fill="auto"/>
            <w:vAlign w:val="center"/>
            <w:hideMark/>
          </w:tcPr>
          <w:p w14:paraId="716F7B9D" w14:textId="77777777" w:rsidR="005D4A22" w:rsidRPr="000423AB" w:rsidRDefault="005D4A22" w:rsidP="000A2100">
            <w:pPr>
              <w:suppressAutoHyphens w:val="0"/>
              <w:rPr>
                <w:rFonts w:ascii="Arial" w:hAnsi="Arial" w:cs="Arial"/>
                <w:color w:val="000000"/>
                <w:sz w:val="24"/>
                <w:szCs w:val="24"/>
                <w:lang w:eastAsia="sk-SK"/>
              </w:rPr>
            </w:pPr>
            <w:r w:rsidRPr="000423AB">
              <w:rPr>
                <w:rFonts w:ascii="Arial" w:hAnsi="Arial" w:cs="Arial"/>
                <w:color w:val="000000"/>
                <w:sz w:val="24"/>
                <w:szCs w:val="24"/>
                <w:lang w:eastAsia="sk-SK"/>
              </w:rPr>
              <w:t>Software</w:t>
            </w:r>
          </w:p>
        </w:tc>
        <w:tc>
          <w:tcPr>
            <w:tcW w:w="2480" w:type="dxa"/>
            <w:tcBorders>
              <w:top w:val="nil"/>
              <w:left w:val="nil"/>
              <w:bottom w:val="single" w:sz="8" w:space="0" w:color="auto"/>
              <w:right w:val="single" w:sz="4" w:space="0" w:color="auto"/>
            </w:tcBorders>
            <w:shd w:val="clear" w:color="auto" w:fill="auto"/>
            <w:vAlign w:val="center"/>
            <w:hideMark/>
          </w:tcPr>
          <w:p w14:paraId="027FE4BE" w14:textId="77777777"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1</w:t>
            </w:r>
          </w:p>
        </w:tc>
        <w:tc>
          <w:tcPr>
            <w:tcW w:w="2540" w:type="dxa"/>
            <w:tcBorders>
              <w:top w:val="nil"/>
              <w:left w:val="nil"/>
              <w:bottom w:val="single" w:sz="8" w:space="0" w:color="auto"/>
              <w:right w:val="single" w:sz="8" w:space="0" w:color="auto"/>
            </w:tcBorders>
            <w:shd w:val="clear" w:color="auto" w:fill="auto"/>
            <w:vAlign w:val="center"/>
            <w:hideMark/>
          </w:tcPr>
          <w:p w14:paraId="127DAA23" w14:textId="16EF0CAC" w:rsidR="005D4A22" w:rsidRPr="000423AB" w:rsidRDefault="005D4A22" w:rsidP="000423AB">
            <w:pPr>
              <w:suppressAutoHyphens w:val="0"/>
              <w:jc w:val="center"/>
              <w:rPr>
                <w:rFonts w:ascii="Arial" w:hAnsi="Arial" w:cs="Arial"/>
                <w:color w:val="000000"/>
                <w:sz w:val="24"/>
                <w:szCs w:val="24"/>
                <w:lang w:eastAsia="sk-SK"/>
              </w:rPr>
            </w:pPr>
            <w:r w:rsidRPr="000423AB">
              <w:rPr>
                <w:rFonts w:ascii="Arial" w:hAnsi="Arial" w:cs="Arial"/>
                <w:color w:val="000000"/>
                <w:sz w:val="24"/>
                <w:szCs w:val="24"/>
                <w:lang w:eastAsia="sk-SK"/>
              </w:rPr>
              <w:t>0</w:t>
            </w:r>
          </w:p>
        </w:tc>
      </w:tr>
    </w:tbl>
    <w:p w14:paraId="5D3929FD" w14:textId="1415E03E" w:rsidR="00890E14" w:rsidRPr="00DA7847" w:rsidRDefault="00890E14" w:rsidP="00E656A5">
      <w:pPr>
        <w:pStyle w:val="Nadpis1"/>
        <w:ind w:left="0" w:firstLine="0"/>
      </w:pPr>
      <w:bookmarkStart w:id="7" w:name="_Toc414884498"/>
      <w:r w:rsidRPr="00DA7847">
        <w:lastRenderedPageBreak/>
        <w:t>2.</w:t>
      </w:r>
      <w:r w:rsidR="00DA7847" w:rsidRPr="00DA7847">
        <w:tab/>
      </w:r>
      <w:r w:rsidRPr="00CB4978">
        <w:t>Vedeckovýskumné výsledky (ďalej len „VV“) fakulty, VV projekty a riešené úlohy fakulty v roku 201</w:t>
      </w:r>
      <w:r w:rsidR="00147E6B">
        <w:t>4</w:t>
      </w:r>
      <w:r w:rsidRPr="00CB4978">
        <w:t xml:space="preserve"> a získané finančné prostriedky na riešenie projektov v r. 201</w:t>
      </w:r>
      <w:r w:rsidR="00147E6B">
        <w:t>4</w:t>
      </w:r>
      <w:r w:rsidRPr="00CB4978">
        <w:t xml:space="preserve"> v tis. EURO</w:t>
      </w:r>
      <w:bookmarkEnd w:id="7"/>
      <w:r w:rsidRPr="00DA7847">
        <w:t xml:space="preserve"> </w:t>
      </w:r>
    </w:p>
    <w:p w14:paraId="750CA54D" w14:textId="77777777" w:rsidR="00890E14" w:rsidRPr="00D236D2" w:rsidRDefault="00890E14" w:rsidP="00890E14">
      <w:pPr>
        <w:jc w:val="both"/>
        <w:rPr>
          <w:rFonts w:ascii="Arial" w:hAnsi="Arial" w:cs="Arial"/>
          <w:b/>
          <w:sz w:val="24"/>
          <w:szCs w:val="24"/>
        </w:rPr>
      </w:pPr>
      <w:r w:rsidRPr="00D236D2">
        <w:rPr>
          <w:rFonts w:ascii="Arial" w:hAnsi="Arial" w:cs="Arial"/>
          <w:b/>
          <w:sz w:val="24"/>
          <w:szCs w:val="24"/>
        </w:rPr>
        <w:t xml:space="preserve"> </w:t>
      </w:r>
    </w:p>
    <w:p w14:paraId="012E73C3" w14:textId="73E36CE8" w:rsidR="006963F8" w:rsidRDefault="00790F4E" w:rsidP="00890E14">
      <w:pPr>
        <w:pStyle w:val="Zkladntext2"/>
        <w:jc w:val="both"/>
        <w:rPr>
          <w:rFonts w:ascii="Arial" w:hAnsi="Arial" w:cs="Arial"/>
          <w:b w:val="0"/>
        </w:rPr>
      </w:pPr>
      <w:r>
        <w:rPr>
          <w:rFonts w:ascii="Arial" w:hAnsi="Arial" w:cs="Arial"/>
          <w:b w:val="0"/>
        </w:rPr>
        <w:t>V roku 201</w:t>
      </w:r>
      <w:r w:rsidR="0064473B">
        <w:rPr>
          <w:rFonts w:ascii="Arial" w:hAnsi="Arial" w:cs="Arial"/>
          <w:b w:val="0"/>
        </w:rPr>
        <w:t>4</w:t>
      </w:r>
      <w:r>
        <w:rPr>
          <w:rFonts w:ascii="Arial" w:hAnsi="Arial" w:cs="Arial"/>
          <w:b w:val="0"/>
        </w:rPr>
        <w:t xml:space="preserve"> sa podieľali učitelia fakulty na riešení </w:t>
      </w:r>
      <w:r w:rsidR="006963F8">
        <w:rPr>
          <w:rFonts w:ascii="Arial" w:hAnsi="Arial" w:cs="Arial"/>
        </w:rPr>
        <w:t>1</w:t>
      </w:r>
      <w:r w:rsidR="0064473B">
        <w:rPr>
          <w:rFonts w:ascii="Arial" w:hAnsi="Arial" w:cs="Arial"/>
        </w:rPr>
        <w:t>3</w:t>
      </w:r>
      <w:r>
        <w:rPr>
          <w:rFonts w:ascii="Arial" w:hAnsi="Arial" w:cs="Arial"/>
          <w:b w:val="0"/>
        </w:rPr>
        <w:t xml:space="preserve"> </w:t>
      </w:r>
      <w:r w:rsidR="00591DFA">
        <w:rPr>
          <w:rFonts w:ascii="Arial" w:hAnsi="Arial" w:cs="Arial"/>
          <w:b w:val="0"/>
        </w:rPr>
        <w:t xml:space="preserve">vedeckých </w:t>
      </w:r>
      <w:r w:rsidR="00373C2E">
        <w:rPr>
          <w:rFonts w:ascii="Arial" w:hAnsi="Arial" w:cs="Arial"/>
          <w:b w:val="0"/>
        </w:rPr>
        <w:t>projektov (obr. 4):</w:t>
      </w:r>
    </w:p>
    <w:p w14:paraId="369B8908" w14:textId="0EBDBECF" w:rsidR="006963F8" w:rsidRDefault="0064473B" w:rsidP="0075303A">
      <w:pPr>
        <w:pStyle w:val="Zkladntext2"/>
        <w:numPr>
          <w:ilvl w:val="0"/>
          <w:numId w:val="7"/>
        </w:numPr>
        <w:jc w:val="both"/>
        <w:rPr>
          <w:rFonts w:ascii="Arial" w:hAnsi="Arial" w:cs="Arial"/>
          <w:b w:val="0"/>
        </w:rPr>
      </w:pPr>
      <w:r>
        <w:rPr>
          <w:rFonts w:ascii="Arial" w:hAnsi="Arial" w:cs="Arial"/>
        </w:rPr>
        <w:t>7</w:t>
      </w:r>
      <w:r w:rsidR="006963F8">
        <w:rPr>
          <w:rFonts w:ascii="Arial" w:hAnsi="Arial" w:cs="Arial"/>
          <w:b w:val="0"/>
        </w:rPr>
        <w:t xml:space="preserve"> projektov VEGA</w:t>
      </w:r>
      <w:r w:rsidR="006C389D">
        <w:rPr>
          <w:rFonts w:ascii="Arial" w:hAnsi="Arial" w:cs="Arial"/>
          <w:b w:val="0"/>
        </w:rPr>
        <w:t xml:space="preserve"> – </w:t>
      </w:r>
      <w:r>
        <w:rPr>
          <w:rFonts w:ascii="Arial" w:hAnsi="Arial" w:cs="Arial"/>
          <w:b w:val="0"/>
        </w:rPr>
        <w:t>1</w:t>
      </w:r>
      <w:r w:rsidR="006C389D">
        <w:rPr>
          <w:rFonts w:ascii="Arial" w:hAnsi="Arial" w:cs="Arial"/>
          <w:b w:val="0"/>
        </w:rPr>
        <w:t xml:space="preserve"> nov</w:t>
      </w:r>
      <w:r>
        <w:rPr>
          <w:rFonts w:ascii="Arial" w:hAnsi="Arial" w:cs="Arial"/>
          <w:b w:val="0"/>
        </w:rPr>
        <w:t>ý</w:t>
      </w:r>
      <w:r w:rsidR="006C389D">
        <w:rPr>
          <w:rFonts w:ascii="Arial" w:hAnsi="Arial" w:cs="Arial"/>
          <w:b w:val="0"/>
        </w:rPr>
        <w:t xml:space="preserve"> projekt (od roku 201</w:t>
      </w:r>
      <w:r>
        <w:rPr>
          <w:rFonts w:ascii="Arial" w:hAnsi="Arial" w:cs="Arial"/>
          <w:b w:val="0"/>
        </w:rPr>
        <w:t>4</w:t>
      </w:r>
      <w:r w:rsidR="006C389D">
        <w:rPr>
          <w:rFonts w:ascii="Arial" w:hAnsi="Arial" w:cs="Arial"/>
          <w:b w:val="0"/>
        </w:rPr>
        <w:t>), 3 pokračujúce projekty a 3 projekty končiace v roku 201</w:t>
      </w:r>
      <w:r>
        <w:rPr>
          <w:rFonts w:ascii="Arial" w:hAnsi="Arial" w:cs="Arial"/>
          <w:b w:val="0"/>
        </w:rPr>
        <w:t>4</w:t>
      </w:r>
    </w:p>
    <w:p w14:paraId="07E4D2F3" w14:textId="717B4D39" w:rsidR="006963F8" w:rsidRDefault="006963F8" w:rsidP="0075303A">
      <w:pPr>
        <w:pStyle w:val="Zkladntext2"/>
        <w:numPr>
          <w:ilvl w:val="0"/>
          <w:numId w:val="7"/>
        </w:numPr>
        <w:jc w:val="both"/>
        <w:rPr>
          <w:rFonts w:ascii="Arial" w:hAnsi="Arial" w:cs="Arial"/>
          <w:b w:val="0"/>
        </w:rPr>
      </w:pPr>
      <w:r w:rsidRPr="003A03A1">
        <w:rPr>
          <w:rFonts w:ascii="Arial" w:hAnsi="Arial" w:cs="Arial"/>
        </w:rPr>
        <w:t>4</w:t>
      </w:r>
      <w:r>
        <w:rPr>
          <w:rFonts w:ascii="Arial" w:hAnsi="Arial" w:cs="Arial"/>
          <w:b w:val="0"/>
        </w:rPr>
        <w:t xml:space="preserve"> </w:t>
      </w:r>
      <w:r w:rsidR="00790F4E">
        <w:rPr>
          <w:rFonts w:ascii="Arial" w:hAnsi="Arial" w:cs="Arial"/>
          <w:b w:val="0"/>
        </w:rPr>
        <w:t xml:space="preserve">projekty </w:t>
      </w:r>
      <w:r>
        <w:rPr>
          <w:rFonts w:ascii="Arial" w:hAnsi="Arial" w:cs="Arial"/>
          <w:b w:val="0"/>
        </w:rPr>
        <w:t>APVV</w:t>
      </w:r>
      <w:r w:rsidR="006C389D">
        <w:rPr>
          <w:rFonts w:ascii="Arial" w:hAnsi="Arial" w:cs="Arial"/>
          <w:b w:val="0"/>
        </w:rPr>
        <w:t xml:space="preserve"> –</w:t>
      </w:r>
      <w:r w:rsidR="0064473B">
        <w:rPr>
          <w:rFonts w:ascii="Arial" w:hAnsi="Arial" w:cs="Arial"/>
          <w:b w:val="0"/>
        </w:rPr>
        <w:t xml:space="preserve"> </w:t>
      </w:r>
      <w:r w:rsidR="006C389D">
        <w:rPr>
          <w:rFonts w:ascii="Arial" w:hAnsi="Arial" w:cs="Arial"/>
          <w:b w:val="0"/>
        </w:rPr>
        <w:t>2 pokračujúce projekty</w:t>
      </w:r>
      <w:r w:rsidR="0064473B">
        <w:rPr>
          <w:rFonts w:ascii="Arial" w:hAnsi="Arial" w:cs="Arial"/>
          <w:b w:val="0"/>
        </w:rPr>
        <w:t xml:space="preserve"> a 2 projekty končiace v roku 2014</w:t>
      </w:r>
    </w:p>
    <w:p w14:paraId="707D5BFD" w14:textId="7660F543" w:rsidR="006963F8" w:rsidRDefault="0064473B" w:rsidP="0075303A">
      <w:pPr>
        <w:pStyle w:val="Zkladntext2"/>
        <w:numPr>
          <w:ilvl w:val="0"/>
          <w:numId w:val="7"/>
        </w:numPr>
        <w:jc w:val="both"/>
        <w:rPr>
          <w:rFonts w:ascii="Arial" w:hAnsi="Arial" w:cs="Arial"/>
          <w:b w:val="0"/>
        </w:rPr>
      </w:pPr>
      <w:r>
        <w:rPr>
          <w:rFonts w:ascii="Arial" w:hAnsi="Arial" w:cs="Arial"/>
        </w:rPr>
        <w:t>2</w:t>
      </w:r>
      <w:r w:rsidR="006963F8">
        <w:rPr>
          <w:rFonts w:ascii="Arial" w:hAnsi="Arial" w:cs="Arial"/>
          <w:b w:val="0"/>
        </w:rPr>
        <w:t xml:space="preserve"> </w:t>
      </w:r>
      <w:r w:rsidR="00790F4E">
        <w:rPr>
          <w:rFonts w:ascii="Arial" w:hAnsi="Arial" w:cs="Arial"/>
          <w:b w:val="0"/>
        </w:rPr>
        <w:t xml:space="preserve">projekty VVGS </w:t>
      </w:r>
      <w:r w:rsidR="006C389D">
        <w:rPr>
          <w:rFonts w:ascii="Arial" w:hAnsi="Arial" w:cs="Arial"/>
          <w:b w:val="0"/>
        </w:rPr>
        <w:t xml:space="preserve">– </w:t>
      </w:r>
      <w:r w:rsidR="003A03A1">
        <w:rPr>
          <w:rFonts w:ascii="Arial" w:hAnsi="Arial" w:cs="Arial"/>
          <w:b w:val="0"/>
        </w:rPr>
        <w:t>projekty končiace v roku 201</w:t>
      </w:r>
      <w:r>
        <w:rPr>
          <w:rFonts w:ascii="Arial" w:hAnsi="Arial" w:cs="Arial"/>
          <w:b w:val="0"/>
        </w:rPr>
        <w:t>4</w:t>
      </w:r>
      <w:r w:rsidR="00B23E19">
        <w:rPr>
          <w:rFonts w:ascii="Arial" w:hAnsi="Arial" w:cs="Arial"/>
          <w:b w:val="0"/>
        </w:rPr>
        <w:t>.</w:t>
      </w:r>
    </w:p>
    <w:p w14:paraId="6D130074" w14:textId="77777777" w:rsidR="00373C2E" w:rsidRDefault="00373C2E" w:rsidP="00373C2E">
      <w:pPr>
        <w:jc w:val="both"/>
        <w:rPr>
          <w:rFonts w:ascii="Arial" w:hAnsi="Arial" w:cs="Arial"/>
          <w:sz w:val="24"/>
          <w:szCs w:val="24"/>
        </w:rPr>
      </w:pPr>
    </w:p>
    <w:p w14:paraId="332E115F" w14:textId="4AC8F96D" w:rsidR="00373C2E" w:rsidRDefault="00373C2E" w:rsidP="00373C2E">
      <w:pPr>
        <w:jc w:val="both"/>
        <w:rPr>
          <w:rFonts w:ascii="Arial" w:hAnsi="Arial" w:cs="Arial"/>
          <w:sz w:val="24"/>
          <w:szCs w:val="24"/>
        </w:rPr>
      </w:pPr>
      <w:r w:rsidRPr="00373C2E">
        <w:rPr>
          <w:rFonts w:ascii="Arial" w:hAnsi="Arial" w:cs="Arial"/>
          <w:sz w:val="24"/>
          <w:szCs w:val="24"/>
        </w:rPr>
        <w:t xml:space="preserve">Na riešenie projektov boli v roku 2014 pridelené finančné prostriedky vo výške </w:t>
      </w:r>
      <w:r w:rsidRPr="00373C2E">
        <w:rPr>
          <w:rFonts w:ascii="Arial" w:hAnsi="Arial" w:cs="Arial"/>
          <w:b/>
          <w:sz w:val="24"/>
          <w:szCs w:val="24"/>
        </w:rPr>
        <w:t xml:space="preserve">173 914,- EUR. </w:t>
      </w:r>
      <w:r w:rsidRPr="00373C2E">
        <w:rPr>
          <w:rFonts w:ascii="Arial" w:hAnsi="Arial" w:cs="Arial"/>
          <w:sz w:val="24"/>
          <w:szCs w:val="24"/>
        </w:rPr>
        <w:t>Suma pridelených finančných prostriedkov</w:t>
      </w:r>
      <w:r w:rsidRPr="00373C2E">
        <w:rPr>
          <w:rFonts w:ascii="Arial" w:hAnsi="Arial" w:cs="Arial"/>
          <w:b/>
          <w:sz w:val="24"/>
          <w:szCs w:val="24"/>
        </w:rPr>
        <w:t xml:space="preserve"> </w:t>
      </w:r>
      <w:r w:rsidRPr="00373C2E">
        <w:rPr>
          <w:rFonts w:ascii="Arial" w:hAnsi="Arial" w:cs="Arial"/>
          <w:sz w:val="24"/>
          <w:szCs w:val="24"/>
        </w:rPr>
        <w:t>je o 11 992,- EUR menšia ako v roku 2013, zodpovedá však počtu riešených projektov (v roku 2014 sa riešilo o 5 projektov menej ako v roku 2013)</w:t>
      </w:r>
      <w:r>
        <w:rPr>
          <w:rFonts w:ascii="Arial" w:hAnsi="Arial" w:cs="Arial"/>
          <w:sz w:val="24"/>
          <w:szCs w:val="24"/>
        </w:rPr>
        <w:t xml:space="preserve"> – viď </w:t>
      </w:r>
      <w:r w:rsidR="00A002AF">
        <w:rPr>
          <w:rFonts w:ascii="Arial" w:hAnsi="Arial" w:cs="Arial"/>
          <w:sz w:val="24"/>
          <w:szCs w:val="24"/>
        </w:rPr>
        <w:t>obr. 4 a bod 1.</w:t>
      </w:r>
      <w:r w:rsidR="000B44A6">
        <w:rPr>
          <w:rFonts w:ascii="Arial" w:hAnsi="Arial" w:cs="Arial"/>
          <w:sz w:val="24"/>
          <w:szCs w:val="24"/>
        </w:rPr>
        <w:t>2</w:t>
      </w:r>
      <w:r w:rsidR="00A002AF">
        <w:rPr>
          <w:rFonts w:ascii="Arial" w:hAnsi="Arial" w:cs="Arial"/>
          <w:sz w:val="24"/>
          <w:szCs w:val="24"/>
        </w:rPr>
        <w:t xml:space="preserve"> správy, str. </w:t>
      </w:r>
      <w:r w:rsidR="00633A40">
        <w:rPr>
          <w:rFonts w:ascii="Arial" w:hAnsi="Arial" w:cs="Arial"/>
          <w:sz w:val="24"/>
          <w:szCs w:val="24"/>
        </w:rPr>
        <w:t>5</w:t>
      </w:r>
      <w:r w:rsidR="00A002AF">
        <w:rPr>
          <w:rFonts w:ascii="Arial" w:hAnsi="Arial" w:cs="Arial"/>
          <w:sz w:val="24"/>
          <w:szCs w:val="24"/>
        </w:rPr>
        <w:t xml:space="preserve">. </w:t>
      </w:r>
      <w:r>
        <w:rPr>
          <w:rFonts w:ascii="Arial" w:hAnsi="Arial" w:cs="Arial"/>
          <w:sz w:val="24"/>
          <w:szCs w:val="24"/>
        </w:rPr>
        <w:t xml:space="preserve"> Prehľad riešených vedeckovýskumných projektov je uvedený v tabuľke č. 4.</w:t>
      </w:r>
    </w:p>
    <w:p w14:paraId="15D945CD" w14:textId="77777777" w:rsidR="006A5076" w:rsidRDefault="006A5076" w:rsidP="00316E65">
      <w:pPr>
        <w:jc w:val="both"/>
        <w:rPr>
          <w:rFonts w:ascii="Arial" w:hAnsi="Arial" w:cs="Arial"/>
          <w:b/>
          <w:noProof/>
          <w:lang w:eastAsia="sk-SK"/>
        </w:rPr>
      </w:pPr>
    </w:p>
    <w:p w14:paraId="30BB1398" w14:textId="0AA1FADD" w:rsidR="00CA17DC" w:rsidRPr="00316E65" w:rsidRDefault="00316E65" w:rsidP="00316E65">
      <w:pPr>
        <w:jc w:val="both"/>
        <w:rPr>
          <w:rFonts w:ascii="Arial" w:hAnsi="Arial" w:cs="Arial"/>
          <w:b/>
          <w:noProof/>
          <w:lang w:eastAsia="sk-SK"/>
        </w:rPr>
      </w:pPr>
      <w:r w:rsidRPr="00373C2E">
        <w:rPr>
          <w:rFonts w:ascii="Arial" w:hAnsi="Arial" w:cs="Arial"/>
          <w:noProof/>
          <w:lang w:eastAsia="sk-SK"/>
        </w:rPr>
        <w:t xml:space="preserve">Obr. 4  Počet projektov </w:t>
      </w:r>
      <w:r w:rsidR="00B64E33" w:rsidRPr="00373C2E">
        <w:rPr>
          <w:rFonts w:ascii="Arial" w:hAnsi="Arial" w:cs="Arial"/>
          <w:noProof/>
          <w:lang w:eastAsia="sk-SK"/>
        </w:rPr>
        <w:t xml:space="preserve">riešených </w:t>
      </w:r>
      <w:r w:rsidRPr="00373C2E">
        <w:rPr>
          <w:rFonts w:ascii="Arial" w:hAnsi="Arial" w:cs="Arial"/>
          <w:noProof/>
          <w:lang w:eastAsia="sk-SK"/>
        </w:rPr>
        <w:t>v jednotlivých rokoch</w:t>
      </w:r>
    </w:p>
    <w:p w14:paraId="2F333015" w14:textId="1F4F2ED3" w:rsidR="00D00D95" w:rsidRDefault="00AF0D6C" w:rsidP="00B23E19">
      <w:pPr>
        <w:jc w:val="both"/>
        <w:rPr>
          <w:rFonts w:ascii="Arial" w:hAnsi="Arial" w:cs="Arial"/>
          <w:sz w:val="24"/>
          <w:szCs w:val="24"/>
        </w:rPr>
      </w:pPr>
      <w:r>
        <w:rPr>
          <w:rFonts w:ascii="Arial" w:hAnsi="Arial" w:cs="Arial"/>
          <w:noProof/>
          <w:sz w:val="24"/>
          <w:szCs w:val="24"/>
          <w:lang w:eastAsia="sk-SK"/>
        </w:rPr>
        <w:drawing>
          <wp:inline distT="0" distB="0" distL="0" distR="0" wp14:anchorId="383A7016" wp14:editId="23340FCF">
            <wp:extent cx="4584700" cy="2755900"/>
            <wp:effectExtent l="0" t="0" r="6350" b="6350"/>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A045947" w14:textId="77777777" w:rsidR="00D00D95" w:rsidRDefault="00D00D95" w:rsidP="00B23E19">
      <w:pPr>
        <w:jc w:val="both"/>
        <w:rPr>
          <w:rFonts w:ascii="Arial" w:hAnsi="Arial" w:cs="Arial"/>
          <w:sz w:val="24"/>
          <w:szCs w:val="24"/>
        </w:rPr>
      </w:pPr>
    </w:p>
    <w:p w14:paraId="142AE163" w14:textId="1A38BE52" w:rsidR="00316E65" w:rsidRPr="00373C2E" w:rsidRDefault="006E3ABB" w:rsidP="001B3AC3">
      <w:pPr>
        <w:jc w:val="both"/>
        <w:rPr>
          <w:rFonts w:ascii="Arial" w:hAnsi="Arial" w:cs="Arial"/>
        </w:rPr>
      </w:pPr>
      <w:r>
        <w:rPr>
          <w:rFonts w:ascii="Arial" w:hAnsi="Arial" w:cs="Arial"/>
        </w:rPr>
        <w:t>O</w:t>
      </w:r>
      <w:r w:rsidR="00316E65" w:rsidRPr="00373C2E">
        <w:rPr>
          <w:rFonts w:ascii="Arial" w:hAnsi="Arial" w:cs="Arial"/>
        </w:rPr>
        <w:t>br. 5 Finančné prostriedky poskytnuté na riešenie vedeckovýskumných projektov</w:t>
      </w:r>
    </w:p>
    <w:p w14:paraId="0B6C59FC" w14:textId="4A872051" w:rsidR="00B23E19" w:rsidRDefault="00AF0D6C" w:rsidP="00B23E19">
      <w:pPr>
        <w:jc w:val="both"/>
        <w:rPr>
          <w:rFonts w:ascii="Arial" w:hAnsi="Arial" w:cs="Arial"/>
          <w:sz w:val="24"/>
          <w:szCs w:val="24"/>
        </w:rPr>
      </w:pPr>
      <w:r>
        <w:rPr>
          <w:rFonts w:ascii="Arial" w:hAnsi="Arial" w:cs="Arial"/>
          <w:noProof/>
          <w:sz w:val="24"/>
          <w:szCs w:val="24"/>
          <w:lang w:eastAsia="sk-SK"/>
        </w:rPr>
        <w:drawing>
          <wp:inline distT="0" distB="0" distL="0" distR="0" wp14:anchorId="4879543D" wp14:editId="4B605AC5">
            <wp:extent cx="4584700" cy="2755900"/>
            <wp:effectExtent l="0" t="0" r="6350" b="6350"/>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r w:rsidR="00B23E19" w:rsidRPr="00B23E19">
        <w:rPr>
          <w:rFonts w:ascii="Arial" w:hAnsi="Arial" w:cs="Arial"/>
          <w:sz w:val="24"/>
          <w:szCs w:val="24"/>
        </w:rPr>
        <w:t xml:space="preserve"> </w:t>
      </w:r>
    </w:p>
    <w:p w14:paraId="4C154790" w14:textId="67674CC8" w:rsidR="00316E65" w:rsidRDefault="00316E65" w:rsidP="001B3AC3">
      <w:pPr>
        <w:jc w:val="both"/>
        <w:rPr>
          <w:rFonts w:ascii="Arial" w:hAnsi="Arial" w:cs="Arial"/>
          <w:sz w:val="24"/>
          <w:szCs w:val="24"/>
        </w:rPr>
        <w:sectPr w:rsidR="00316E65" w:rsidSect="00316E65">
          <w:footerReference w:type="default" r:id="rId16"/>
          <w:footerReference w:type="first" r:id="rId17"/>
          <w:pgSz w:w="11906" w:h="16838"/>
          <w:pgMar w:top="1418" w:right="851" w:bottom="1418" w:left="1418" w:header="709" w:footer="709" w:gutter="0"/>
          <w:pgNumType w:start="2"/>
          <w:cols w:space="708"/>
          <w:docGrid w:linePitch="360"/>
        </w:sectPr>
      </w:pPr>
    </w:p>
    <w:p w14:paraId="1D42DC33" w14:textId="6E2A0C2D" w:rsidR="00545D79" w:rsidRDefault="00890E14" w:rsidP="00D11C0D">
      <w:pPr>
        <w:ind w:left="-709"/>
        <w:rPr>
          <w:rFonts w:ascii="Arial" w:hAnsi="Arial" w:cs="Arial"/>
          <w:bCs/>
          <w:lang w:eastAsia="en-US"/>
        </w:rPr>
      </w:pPr>
      <w:r w:rsidRPr="00A002AF">
        <w:rPr>
          <w:rFonts w:ascii="Arial" w:hAnsi="Arial" w:cs="Arial"/>
          <w:bCs/>
          <w:lang w:eastAsia="en-US"/>
        </w:rPr>
        <w:lastRenderedPageBreak/>
        <w:t xml:space="preserve">Tab. </w:t>
      </w:r>
      <w:r w:rsidR="005D4A22" w:rsidRPr="00A002AF">
        <w:rPr>
          <w:rFonts w:ascii="Arial" w:hAnsi="Arial" w:cs="Arial"/>
          <w:bCs/>
          <w:lang w:eastAsia="en-US"/>
        </w:rPr>
        <w:t>4</w:t>
      </w:r>
      <w:r w:rsidRPr="00A002AF">
        <w:rPr>
          <w:rFonts w:ascii="Arial" w:hAnsi="Arial" w:cs="Arial"/>
          <w:bCs/>
          <w:lang w:eastAsia="en-US"/>
        </w:rPr>
        <w:t xml:space="preserve"> </w:t>
      </w:r>
      <w:r w:rsidR="00D11C0D" w:rsidRPr="00A002AF">
        <w:rPr>
          <w:rFonts w:ascii="Arial" w:hAnsi="Arial" w:cs="Arial"/>
          <w:bCs/>
          <w:lang w:eastAsia="en-US"/>
        </w:rPr>
        <w:t>Zoznam výskumných projektov riešených v hodnotenom období (201</w:t>
      </w:r>
      <w:r w:rsidR="00291CFA" w:rsidRPr="00A002AF">
        <w:rPr>
          <w:rFonts w:ascii="Arial" w:hAnsi="Arial" w:cs="Arial"/>
          <w:bCs/>
          <w:lang w:eastAsia="en-US"/>
        </w:rPr>
        <w:t>4</w:t>
      </w:r>
      <w:r w:rsidR="00D11C0D" w:rsidRPr="00A002AF">
        <w:rPr>
          <w:rFonts w:ascii="Arial" w:hAnsi="Arial" w:cs="Arial"/>
          <w:bCs/>
          <w:lang w:eastAsia="en-US"/>
        </w:rPr>
        <w:t xml:space="preserve"> </w:t>
      </w:r>
      <w:r w:rsidR="00545D79" w:rsidRPr="00A002AF">
        <w:rPr>
          <w:rFonts w:ascii="Arial" w:hAnsi="Arial" w:cs="Arial"/>
          <w:bCs/>
          <w:lang w:eastAsia="en-US"/>
        </w:rPr>
        <w:t>–</w:t>
      </w:r>
      <w:r w:rsidR="00D11C0D" w:rsidRPr="00A002AF">
        <w:rPr>
          <w:rFonts w:ascii="Arial" w:hAnsi="Arial" w:cs="Arial"/>
          <w:bCs/>
          <w:lang w:eastAsia="en-US"/>
        </w:rPr>
        <w:t xml:space="preserve"> 201</w:t>
      </w:r>
      <w:r w:rsidR="00291CFA" w:rsidRPr="00A002AF">
        <w:rPr>
          <w:rFonts w:ascii="Arial" w:hAnsi="Arial" w:cs="Arial"/>
          <w:bCs/>
          <w:lang w:eastAsia="en-US"/>
        </w:rPr>
        <w:t>4</w:t>
      </w:r>
      <w:r w:rsidR="009339FE" w:rsidRPr="00A002AF">
        <w:rPr>
          <w:rFonts w:ascii="Arial" w:hAnsi="Arial" w:cs="Arial"/>
          <w:bCs/>
          <w:lang w:eastAsia="en-US"/>
        </w:rPr>
        <w:t>)</w:t>
      </w:r>
    </w:p>
    <w:p w14:paraId="5639DD87" w14:textId="77777777" w:rsidR="00A002AF" w:rsidRPr="00A002AF" w:rsidRDefault="00A002AF" w:rsidP="00D11C0D">
      <w:pPr>
        <w:ind w:left="-709"/>
        <w:rPr>
          <w:rFonts w:ascii="Arial" w:hAnsi="Arial" w:cs="Arial"/>
          <w:bCs/>
          <w:lang w:eastAsia="en-US"/>
        </w:rPr>
      </w:pPr>
    </w:p>
    <w:tbl>
      <w:tblPr>
        <w:tblW w:w="160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1440"/>
        <w:gridCol w:w="1620"/>
        <w:gridCol w:w="3780"/>
        <w:gridCol w:w="1260"/>
        <w:gridCol w:w="1080"/>
        <w:gridCol w:w="1080"/>
        <w:gridCol w:w="1440"/>
        <w:gridCol w:w="1440"/>
        <w:gridCol w:w="2301"/>
      </w:tblGrid>
      <w:tr w:rsidR="00751815" w:rsidRPr="00AF3814" w14:paraId="632A8E75" w14:textId="7C2487B2" w:rsidTr="00673632">
        <w:trPr>
          <w:cantSplit/>
        </w:trPr>
        <w:tc>
          <w:tcPr>
            <w:tcW w:w="567" w:type="dxa"/>
            <w:tcBorders>
              <w:bottom w:val="single" w:sz="12" w:space="0" w:color="000000"/>
            </w:tcBorders>
            <w:vAlign w:val="center"/>
          </w:tcPr>
          <w:p w14:paraId="176C62D4"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Por.</w:t>
            </w:r>
          </w:p>
          <w:p w14:paraId="34182620"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číslo</w:t>
            </w:r>
          </w:p>
          <w:p w14:paraId="1D7B5B90"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 xml:space="preserve">proj. </w:t>
            </w:r>
          </w:p>
        </w:tc>
        <w:tc>
          <w:tcPr>
            <w:tcW w:w="1440" w:type="dxa"/>
            <w:tcBorders>
              <w:bottom w:val="single" w:sz="12" w:space="0" w:color="000000"/>
            </w:tcBorders>
            <w:vAlign w:val="center"/>
          </w:tcPr>
          <w:p w14:paraId="20747729"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Typ</w:t>
            </w:r>
          </w:p>
          <w:p w14:paraId="2F0C1D30"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a ident.</w:t>
            </w:r>
          </w:p>
          <w:p w14:paraId="7EC8843D"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číslo</w:t>
            </w:r>
          </w:p>
          <w:p w14:paraId="6D861523"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projektu</w:t>
            </w:r>
          </w:p>
        </w:tc>
        <w:tc>
          <w:tcPr>
            <w:tcW w:w="1620" w:type="dxa"/>
            <w:tcBorders>
              <w:bottom w:val="single" w:sz="12" w:space="0" w:color="000000"/>
            </w:tcBorders>
            <w:vAlign w:val="center"/>
          </w:tcPr>
          <w:p w14:paraId="4BE5DF05"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Zodpovedný</w:t>
            </w:r>
          </w:p>
          <w:p w14:paraId="4CA98DAB"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riešiteľ</w:t>
            </w:r>
          </w:p>
          <w:p w14:paraId="1FACC492"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projektu</w:t>
            </w:r>
          </w:p>
        </w:tc>
        <w:tc>
          <w:tcPr>
            <w:tcW w:w="3780" w:type="dxa"/>
            <w:tcBorders>
              <w:bottom w:val="single" w:sz="12" w:space="0" w:color="000000"/>
            </w:tcBorders>
            <w:vAlign w:val="center"/>
          </w:tcPr>
          <w:p w14:paraId="41FDDAA6"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Názov projektu</w:t>
            </w:r>
          </w:p>
          <w:p w14:paraId="42B9E254" w14:textId="77777777" w:rsidR="00751815" w:rsidRPr="00AF3814" w:rsidRDefault="00751815" w:rsidP="006851AD">
            <w:pPr>
              <w:jc w:val="center"/>
              <w:rPr>
                <w:rFonts w:ascii="Arial" w:hAnsi="Arial" w:cs="Arial"/>
                <w:b/>
                <w:bCs/>
                <w:lang w:eastAsia="en-US"/>
              </w:rPr>
            </w:pPr>
          </w:p>
        </w:tc>
        <w:tc>
          <w:tcPr>
            <w:tcW w:w="1260" w:type="dxa"/>
            <w:tcBorders>
              <w:bottom w:val="single" w:sz="12" w:space="0" w:color="000000"/>
            </w:tcBorders>
            <w:vAlign w:val="center"/>
          </w:tcPr>
          <w:p w14:paraId="702C8A0D"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Riešiteľská</w:t>
            </w:r>
          </w:p>
          <w:p w14:paraId="77B9173F"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kapacita</w:t>
            </w:r>
          </w:p>
          <w:p w14:paraId="12BDB5EA"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(tis. hod.)</w:t>
            </w:r>
          </w:p>
        </w:tc>
        <w:tc>
          <w:tcPr>
            <w:tcW w:w="1080" w:type="dxa"/>
            <w:tcBorders>
              <w:bottom w:val="single" w:sz="12" w:space="0" w:color="000000"/>
            </w:tcBorders>
            <w:vAlign w:val="center"/>
          </w:tcPr>
          <w:p w14:paraId="12F88663"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Začiatok</w:t>
            </w:r>
          </w:p>
          <w:p w14:paraId="6348362A"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riešenia</w:t>
            </w:r>
          </w:p>
          <w:p w14:paraId="6452DDEB"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projektu</w:t>
            </w:r>
          </w:p>
        </w:tc>
        <w:tc>
          <w:tcPr>
            <w:tcW w:w="1080" w:type="dxa"/>
            <w:tcBorders>
              <w:bottom w:val="single" w:sz="12" w:space="0" w:color="000000"/>
            </w:tcBorders>
            <w:vAlign w:val="center"/>
          </w:tcPr>
          <w:p w14:paraId="5A187974"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Koniec</w:t>
            </w:r>
          </w:p>
          <w:p w14:paraId="77F8455B"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riešenia</w:t>
            </w:r>
          </w:p>
          <w:p w14:paraId="0A89BBAF"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projektu</w:t>
            </w:r>
          </w:p>
        </w:tc>
        <w:tc>
          <w:tcPr>
            <w:tcW w:w="1440" w:type="dxa"/>
            <w:tcBorders>
              <w:bottom w:val="single" w:sz="12" w:space="0" w:color="000000"/>
            </w:tcBorders>
            <w:vAlign w:val="center"/>
          </w:tcPr>
          <w:p w14:paraId="60F1D35B"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Objem</w:t>
            </w:r>
          </w:p>
          <w:p w14:paraId="38463F66"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poskytnutých</w:t>
            </w:r>
          </w:p>
          <w:p w14:paraId="79FAF0C3"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finančných</w:t>
            </w:r>
          </w:p>
          <w:p w14:paraId="2AF35856"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prostriedkov</w:t>
            </w:r>
          </w:p>
          <w:p w14:paraId="54909982"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(tis. Sk)</w:t>
            </w:r>
          </w:p>
        </w:tc>
        <w:tc>
          <w:tcPr>
            <w:tcW w:w="1440" w:type="dxa"/>
            <w:tcBorders>
              <w:bottom w:val="single" w:sz="12" w:space="0" w:color="000000"/>
            </w:tcBorders>
            <w:vAlign w:val="center"/>
          </w:tcPr>
          <w:p w14:paraId="4A5DE7E4"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Objem</w:t>
            </w:r>
          </w:p>
          <w:p w14:paraId="0F96039A"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poskytnutých</w:t>
            </w:r>
          </w:p>
          <w:p w14:paraId="0914E265"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finančných</w:t>
            </w:r>
          </w:p>
          <w:p w14:paraId="013E000E"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prostriedkov</w:t>
            </w:r>
          </w:p>
          <w:p w14:paraId="4294D7E0" w14:textId="77777777" w:rsidR="00751815" w:rsidRPr="00AF3814" w:rsidRDefault="00751815" w:rsidP="006851AD">
            <w:pPr>
              <w:jc w:val="center"/>
              <w:rPr>
                <w:rFonts w:ascii="Arial" w:hAnsi="Arial" w:cs="Arial"/>
                <w:b/>
                <w:bCs/>
                <w:lang w:eastAsia="en-US"/>
              </w:rPr>
            </w:pPr>
            <w:r w:rsidRPr="00AF3814">
              <w:rPr>
                <w:rFonts w:ascii="Arial" w:hAnsi="Arial" w:cs="Arial"/>
                <w:b/>
                <w:bCs/>
                <w:lang w:eastAsia="en-US"/>
              </w:rPr>
              <w:t>(tis. Euro)</w:t>
            </w:r>
          </w:p>
        </w:tc>
        <w:tc>
          <w:tcPr>
            <w:tcW w:w="2301" w:type="dxa"/>
            <w:tcBorders>
              <w:bottom w:val="single" w:sz="12" w:space="0" w:color="000000"/>
            </w:tcBorders>
          </w:tcPr>
          <w:p w14:paraId="2076AD01" w14:textId="25C50577" w:rsidR="00751815" w:rsidRPr="00AF3814" w:rsidRDefault="00751815" w:rsidP="006851AD">
            <w:pPr>
              <w:jc w:val="center"/>
              <w:rPr>
                <w:rFonts w:ascii="Arial" w:hAnsi="Arial" w:cs="Arial"/>
                <w:b/>
                <w:bCs/>
                <w:lang w:eastAsia="en-US"/>
              </w:rPr>
            </w:pPr>
            <w:r w:rsidRPr="00AF3814">
              <w:rPr>
                <w:rFonts w:ascii="Arial" w:hAnsi="Arial" w:cs="Arial"/>
                <w:b/>
                <w:bCs/>
                <w:lang w:eastAsia="en-US"/>
              </w:rPr>
              <w:t>Spoluriešitelia</w:t>
            </w:r>
          </w:p>
        </w:tc>
      </w:tr>
      <w:tr w:rsidR="00751815" w:rsidRPr="00AF3814" w14:paraId="2E8FFFCF" w14:textId="03D7C43A" w:rsidTr="00673632">
        <w:trPr>
          <w:cantSplit/>
        </w:trPr>
        <w:tc>
          <w:tcPr>
            <w:tcW w:w="567" w:type="dxa"/>
          </w:tcPr>
          <w:p w14:paraId="72A7FAE3" w14:textId="77777777" w:rsidR="00751815" w:rsidRPr="00AF3814" w:rsidRDefault="00751815" w:rsidP="006851AD">
            <w:pPr>
              <w:jc w:val="right"/>
              <w:rPr>
                <w:rFonts w:ascii="Arial" w:hAnsi="Arial" w:cs="Arial"/>
                <w:lang w:eastAsia="en-US"/>
              </w:rPr>
            </w:pPr>
          </w:p>
        </w:tc>
        <w:tc>
          <w:tcPr>
            <w:tcW w:w="1440" w:type="dxa"/>
          </w:tcPr>
          <w:p w14:paraId="3150D53F" w14:textId="77777777" w:rsidR="00751815" w:rsidRPr="00AF3814" w:rsidRDefault="00751815" w:rsidP="006851AD">
            <w:pPr>
              <w:jc w:val="right"/>
              <w:rPr>
                <w:rFonts w:ascii="Arial" w:hAnsi="Arial" w:cs="Arial"/>
                <w:lang w:eastAsia="en-US"/>
              </w:rPr>
            </w:pPr>
          </w:p>
        </w:tc>
        <w:tc>
          <w:tcPr>
            <w:tcW w:w="1620" w:type="dxa"/>
          </w:tcPr>
          <w:p w14:paraId="05119241" w14:textId="77777777" w:rsidR="00751815" w:rsidRPr="00AF3814" w:rsidRDefault="00751815" w:rsidP="006851AD">
            <w:pPr>
              <w:jc w:val="right"/>
              <w:rPr>
                <w:rFonts w:ascii="Arial" w:hAnsi="Arial" w:cs="Arial"/>
                <w:lang w:eastAsia="en-US"/>
              </w:rPr>
            </w:pPr>
          </w:p>
        </w:tc>
        <w:tc>
          <w:tcPr>
            <w:tcW w:w="3780" w:type="dxa"/>
          </w:tcPr>
          <w:p w14:paraId="0E247C37"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teórie štátu a práva</w:t>
            </w:r>
          </w:p>
        </w:tc>
        <w:tc>
          <w:tcPr>
            <w:tcW w:w="1260" w:type="dxa"/>
          </w:tcPr>
          <w:p w14:paraId="28BE1117" w14:textId="77777777" w:rsidR="00751815" w:rsidRPr="00AF3814" w:rsidRDefault="00751815" w:rsidP="006851AD">
            <w:pPr>
              <w:jc w:val="right"/>
              <w:rPr>
                <w:rFonts w:ascii="Arial" w:hAnsi="Arial" w:cs="Arial"/>
                <w:lang w:eastAsia="en-US"/>
              </w:rPr>
            </w:pPr>
          </w:p>
        </w:tc>
        <w:tc>
          <w:tcPr>
            <w:tcW w:w="1080" w:type="dxa"/>
          </w:tcPr>
          <w:p w14:paraId="1EA2614B" w14:textId="77777777" w:rsidR="00751815" w:rsidRPr="00AF3814" w:rsidRDefault="00751815" w:rsidP="006851AD">
            <w:pPr>
              <w:jc w:val="right"/>
              <w:rPr>
                <w:rFonts w:ascii="Arial" w:hAnsi="Arial" w:cs="Arial"/>
                <w:lang w:eastAsia="en-US"/>
              </w:rPr>
            </w:pPr>
          </w:p>
        </w:tc>
        <w:tc>
          <w:tcPr>
            <w:tcW w:w="1080" w:type="dxa"/>
          </w:tcPr>
          <w:p w14:paraId="567B4E17" w14:textId="77777777" w:rsidR="00751815" w:rsidRPr="00AF3814" w:rsidRDefault="00751815" w:rsidP="006851AD">
            <w:pPr>
              <w:jc w:val="right"/>
              <w:rPr>
                <w:rFonts w:ascii="Arial" w:hAnsi="Arial" w:cs="Arial"/>
                <w:lang w:eastAsia="en-US"/>
              </w:rPr>
            </w:pPr>
          </w:p>
        </w:tc>
        <w:tc>
          <w:tcPr>
            <w:tcW w:w="1440" w:type="dxa"/>
          </w:tcPr>
          <w:p w14:paraId="536FAC02" w14:textId="77777777" w:rsidR="00751815" w:rsidRPr="00AF3814" w:rsidRDefault="00751815" w:rsidP="006851AD">
            <w:pPr>
              <w:jc w:val="right"/>
              <w:rPr>
                <w:rFonts w:ascii="Arial" w:hAnsi="Arial" w:cs="Arial"/>
                <w:lang w:eastAsia="en-US"/>
              </w:rPr>
            </w:pPr>
          </w:p>
        </w:tc>
        <w:tc>
          <w:tcPr>
            <w:tcW w:w="1440" w:type="dxa"/>
          </w:tcPr>
          <w:p w14:paraId="7E26B8E4" w14:textId="77777777" w:rsidR="00751815" w:rsidRPr="00AF3814" w:rsidRDefault="00751815" w:rsidP="006851AD">
            <w:pPr>
              <w:jc w:val="right"/>
              <w:rPr>
                <w:rFonts w:ascii="Arial" w:hAnsi="Arial" w:cs="Arial"/>
                <w:lang w:eastAsia="en-US"/>
              </w:rPr>
            </w:pPr>
          </w:p>
        </w:tc>
        <w:tc>
          <w:tcPr>
            <w:tcW w:w="2301" w:type="dxa"/>
          </w:tcPr>
          <w:p w14:paraId="078F95C7" w14:textId="77777777" w:rsidR="00751815" w:rsidRPr="00AF3814" w:rsidRDefault="00751815" w:rsidP="006851AD">
            <w:pPr>
              <w:jc w:val="right"/>
              <w:rPr>
                <w:rFonts w:ascii="Arial" w:hAnsi="Arial" w:cs="Arial"/>
                <w:lang w:eastAsia="en-US"/>
              </w:rPr>
            </w:pPr>
          </w:p>
        </w:tc>
      </w:tr>
      <w:tr w:rsidR="00751815" w:rsidRPr="00AF3814" w14:paraId="04C23C24" w14:textId="2A71A951" w:rsidTr="00673632">
        <w:trPr>
          <w:cantSplit/>
        </w:trPr>
        <w:tc>
          <w:tcPr>
            <w:tcW w:w="567" w:type="dxa"/>
          </w:tcPr>
          <w:p w14:paraId="65558123" w14:textId="77777777" w:rsidR="00751815" w:rsidRPr="00AF3814" w:rsidRDefault="00751815" w:rsidP="006851AD">
            <w:pPr>
              <w:jc w:val="right"/>
              <w:rPr>
                <w:rFonts w:ascii="Arial" w:hAnsi="Arial" w:cs="Arial"/>
                <w:lang w:eastAsia="en-US"/>
              </w:rPr>
            </w:pPr>
            <w:r w:rsidRPr="00AF3814">
              <w:rPr>
                <w:rFonts w:ascii="Arial" w:hAnsi="Arial" w:cs="Arial"/>
                <w:lang w:eastAsia="en-US"/>
              </w:rPr>
              <w:t>1.</w:t>
            </w:r>
          </w:p>
        </w:tc>
        <w:tc>
          <w:tcPr>
            <w:tcW w:w="1440" w:type="dxa"/>
          </w:tcPr>
          <w:p w14:paraId="1C480CDC"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1322120A"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1/0692/12 </w:t>
            </w:r>
          </w:p>
        </w:tc>
        <w:tc>
          <w:tcPr>
            <w:tcW w:w="1620" w:type="dxa"/>
          </w:tcPr>
          <w:p w14:paraId="1D1AD35D" w14:textId="260F2380" w:rsidR="00751815" w:rsidRPr="00AF3814" w:rsidRDefault="00C2501A" w:rsidP="006851AD">
            <w:pPr>
              <w:rPr>
                <w:rFonts w:ascii="Arial" w:hAnsi="Arial" w:cs="Arial"/>
                <w:lang w:eastAsia="en-US"/>
              </w:rPr>
            </w:pPr>
            <w:r>
              <w:rPr>
                <w:rFonts w:ascii="Arial" w:hAnsi="Arial" w:cs="Arial"/>
                <w:lang w:eastAsia="en-US"/>
              </w:rPr>
              <w:t>Bröstl, A.</w:t>
            </w:r>
          </w:p>
        </w:tc>
        <w:tc>
          <w:tcPr>
            <w:tcW w:w="3780" w:type="dxa"/>
          </w:tcPr>
          <w:p w14:paraId="292B6670" w14:textId="450017CD" w:rsidR="00751815" w:rsidRPr="00AF3814" w:rsidRDefault="00751815" w:rsidP="006851AD">
            <w:pPr>
              <w:rPr>
                <w:rFonts w:ascii="Arial" w:hAnsi="Arial" w:cs="Arial"/>
                <w:lang w:eastAsia="en-US"/>
              </w:rPr>
            </w:pPr>
            <w:r w:rsidRPr="00AF3814">
              <w:rPr>
                <w:rFonts w:ascii="Arial" w:hAnsi="Arial" w:cs="Arial"/>
                <w:lang w:eastAsia="en-US"/>
              </w:rPr>
              <w:t>Ústavné princípy a</w:t>
            </w:r>
            <w:r w:rsidR="00C2501A">
              <w:rPr>
                <w:rFonts w:ascii="Arial" w:hAnsi="Arial" w:cs="Arial"/>
                <w:lang w:eastAsia="en-US"/>
              </w:rPr>
              <w:t> </w:t>
            </w:r>
            <w:r w:rsidRPr="00AF3814">
              <w:rPr>
                <w:rFonts w:ascii="Arial" w:hAnsi="Arial" w:cs="Arial"/>
                <w:lang w:eastAsia="en-US"/>
              </w:rPr>
              <w:t>ich vplyv na tvorbu a</w:t>
            </w:r>
            <w:r w:rsidR="00C2501A">
              <w:rPr>
                <w:rFonts w:ascii="Arial" w:hAnsi="Arial" w:cs="Arial"/>
                <w:lang w:eastAsia="en-US"/>
              </w:rPr>
              <w:t> </w:t>
            </w:r>
            <w:r w:rsidRPr="00AF3814">
              <w:rPr>
                <w:rFonts w:ascii="Arial" w:hAnsi="Arial" w:cs="Arial"/>
                <w:lang w:eastAsia="en-US"/>
              </w:rPr>
              <w:t>realizáciu práva</w:t>
            </w:r>
          </w:p>
        </w:tc>
        <w:tc>
          <w:tcPr>
            <w:tcW w:w="1260" w:type="dxa"/>
          </w:tcPr>
          <w:p w14:paraId="01058D64" w14:textId="77777777" w:rsidR="00751815" w:rsidRPr="00AF3814" w:rsidRDefault="00751815" w:rsidP="006851AD">
            <w:pPr>
              <w:jc w:val="right"/>
              <w:rPr>
                <w:rFonts w:ascii="Arial" w:hAnsi="Arial" w:cs="Arial"/>
                <w:lang w:eastAsia="en-US"/>
              </w:rPr>
            </w:pPr>
            <w:r w:rsidRPr="00AF3814">
              <w:rPr>
                <w:rFonts w:ascii="Arial" w:hAnsi="Arial" w:cs="Arial"/>
                <w:lang w:eastAsia="en-US"/>
              </w:rPr>
              <w:t>16.500</w:t>
            </w:r>
          </w:p>
        </w:tc>
        <w:tc>
          <w:tcPr>
            <w:tcW w:w="1080" w:type="dxa"/>
          </w:tcPr>
          <w:p w14:paraId="4D0DD95E"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01/2012</w:t>
            </w:r>
          </w:p>
        </w:tc>
        <w:tc>
          <w:tcPr>
            <w:tcW w:w="1080" w:type="dxa"/>
          </w:tcPr>
          <w:p w14:paraId="2758D327"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12/2014</w:t>
            </w:r>
          </w:p>
        </w:tc>
        <w:tc>
          <w:tcPr>
            <w:tcW w:w="1440" w:type="dxa"/>
          </w:tcPr>
          <w:p w14:paraId="15A9429B" w14:textId="77777777" w:rsidR="00751815" w:rsidRPr="00AF3814" w:rsidRDefault="00751815" w:rsidP="006851AD">
            <w:pPr>
              <w:jc w:val="right"/>
              <w:rPr>
                <w:rFonts w:ascii="Arial" w:hAnsi="Arial" w:cs="Arial"/>
                <w:lang w:eastAsia="en-US"/>
              </w:rPr>
            </w:pPr>
            <w:r w:rsidRPr="00AF3814">
              <w:rPr>
                <w:rFonts w:ascii="Arial" w:hAnsi="Arial" w:cs="Arial"/>
                <w:lang w:eastAsia="en-US"/>
              </w:rPr>
              <w:t>239.8</w:t>
            </w:r>
          </w:p>
        </w:tc>
        <w:tc>
          <w:tcPr>
            <w:tcW w:w="1440" w:type="dxa"/>
          </w:tcPr>
          <w:p w14:paraId="196CFA12" w14:textId="77777777" w:rsidR="00751815" w:rsidRPr="00AF3814" w:rsidRDefault="00751815" w:rsidP="006851AD">
            <w:pPr>
              <w:jc w:val="right"/>
              <w:rPr>
                <w:rFonts w:ascii="Arial" w:hAnsi="Arial" w:cs="Arial"/>
                <w:lang w:eastAsia="en-US"/>
              </w:rPr>
            </w:pPr>
            <w:r w:rsidRPr="00AF3814">
              <w:rPr>
                <w:rFonts w:ascii="Arial" w:hAnsi="Arial" w:cs="Arial"/>
                <w:lang w:eastAsia="en-US"/>
              </w:rPr>
              <w:t>7.961</w:t>
            </w:r>
          </w:p>
        </w:tc>
        <w:tc>
          <w:tcPr>
            <w:tcW w:w="2301" w:type="dxa"/>
          </w:tcPr>
          <w:p w14:paraId="1FC4487D" w14:textId="77777777" w:rsidR="00751815" w:rsidRDefault="00C2501A" w:rsidP="00C2501A">
            <w:pPr>
              <w:rPr>
                <w:rFonts w:ascii="Arial" w:hAnsi="Arial" w:cs="Arial"/>
                <w:lang w:eastAsia="en-US"/>
              </w:rPr>
            </w:pPr>
            <w:r>
              <w:rPr>
                <w:rFonts w:ascii="Arial" w:hAnsi="Arial" w:cs="Arial"/>
                <w:lang w:eastAsia="en-US"/>
              </w:rPr>
              <w:t>Dobrovičová, Kanárik, Breichová Lapčáková, Čipkár, Tóthová</w:t>
            </w:r>
          </w:p>
          <w:p w14:paraId="657960D7" w14:textId="5E77F086" w:rsidR="00C2501A" w:rsidRPr="00AF3814" w:rsidRDefault="00C2501A" w:rsidP="00C2501A">
            <w:pPr>
              <w:rPr>
                <w:rFonts w:ascii="Arial" w:hAnsi="Arial" w:cs="Arial"/>
                <w:lang w:eastAsia="en-US"/>
              </w:rPr>
            </w:pPr>
            <w:r>
              <w:rPr>
                <w:rFonts w:ascii="Arial" w:hAnsi="Arial" w:cs="Arial"/>
                <w:lang w:eastAsia="en-US"/>
              </w:rPr>
              <w:t>Doktorandi: Kočan, Smoleňová, Jankolová, Antošová, Šoltys, Štrkolec, Čuroš</w:t>
            </w:r>
          </w:p>
        </w:tc>
      </w:tr>
      <w:tr w:rsidR="00751815" w:rsidRPr="00AF3814" w14:paraId="3C83E721" w14:textId="7C84FED4" w:rsidTr="00673632">
        <w:trPr>
          <w:cantSplit/>
        </w:trPr>
        <w:tc>
          <w:tcPr>
            <w:tcW w:w="567" w:type="dxa"/>
          </w:tcPr>
          <w:p w14:paraId="2A89DC04" w14:textId="481D9430" w:rsidR="00751815" w:rsidRPr="00AF3814" w:rsidRDefault="00751815" w:rsidP="006851AD">
            <w:pPr>
              <w:jc w:val="right"/>
              <w:rPr>
                <w:rFonts w:ascii="Arial" w:hAnsi="Arial" w:cs="Arial"/>
                <w:lang w:eastAsia="en-US"/>
              </w:rPr>
            </w:pPr>
          </w:p>
        </w:tc>
        <w:tc>
          <w:tcPr>
            <w:tcW w:w="1440" w:type="dxa"/>
          </w:tcPr>
          <w:p w14:paraId="05CA3C01" w14:textId="77777777" w:rsidR="00751815" w:rsidRPr="00AF3814" w:rsidRDefault="00751815" w:rsidP="006851AD">
            <w:pPr>
              <w:rPr>
                <w:rFonts w:ascii="Arial" w:hAnsi="Arial" w:cs="Arial"/>
                <w:lang w:eastAsia="en-US"/>
              </w:rPr>
            </w:pPr>
          </w:p>
        </w:tc>
        <w:tc>
          <w:tcPr>
            <w:tcW w:w="1620" w:type="dxa"/>
          </w:tcPr>
          <w:p w14:paraId="3A6CAED5" w14:textId="77777777" w:rsidR="00751815" w:rsidRPr="00AF3814" w:rsidRDefault="00751815" w:rsidP="006851AD">
            <w:pPr>
              <w:rPr>
                <w:rFonts w:ascii="Arial" w:hAnsi="Arial" w:cs="Arial"/>
                <w:lang w:eastAsia="en-US"/>
              </w:rPr>
            </w:pPr>
          </w:p>
        </w:tc>
        <w:tc>
          <w:tcPr>
            <w:tcW w:w="3780" w:type="dxa"/>
          </w:tcPr>
          <w:p w14:paraId="767BEB41" w14:textId="77777777" w:rsidR="00751815" w:rsidRPr="00AF3814" w:rsidRDefault="00751815" w:rsidP="006851AD">
            <w:pPr>
              <w:rPr>
                <w:rFonts w:ascii="Arial" w:hAnsi="Arial" w:cs="Arial"/>
                <w:lang w:eastAsia="en-US"/>
              </w:rPr>
            </w:pPr>
          </w:p>
        </w:tc>
        <w:tc>
          <w:tcPr>
            <w:tcW w:w="1260" w:type="dxa"/>
          </w:tcPr>
          <w:p w14:paraId="0AFD2091"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16.500</w:t>
            </w:r>
          </w:p>
        </w:tc>
        <w:tc>
          <w:tcPr>
            <w:tcW w:w="1080" w:type="dxa"/>
          </w:tcPr>
          <w:p w14:paraId="2BD70935" w14:textId="77777777" w:rsidR="00751815" w:rsidRPr="00AF3814" w:rsidRDefault="00751815" w:rsidP="006851AD">
            <w:pPr>
              <w:jc w:val="center"/>
              <w:rPr>
                <w:rFonts w:ascii="Arial" w:hAnsi="Arial" w:cs="Arial"/>
                <w:lang w:eastAsia="en-US"/>
              </w:rPr>
            </w:pPr>
          </w:p>
        </w:tc>
        <w:tc>
          <w:tcPr>
            <w:tcW w:w="1080" w:type="dxa"/>
          </w:tcPr>
          <w:p w14:paraId="7389085F" w14:textId="77777777" w:rsidR="00751815" w:rsidRPr="00AF3814" w:rsidRDefault="00751815" w:rsidP="006851AD">
            <w:pPr>
              <w:jc w:val="center"/>
              <w:rPr>
                <w:rFonts w:ascii="Arial" w:hAnsi="Arial" w:cs="Arial"/>
                <w:lang w:eastAsia="en-US"/>
              </w:rPr>
            </w:pPr>
          </w:p>
        </w:tc>
        <w:tc>
          <w:tcPr>
            <w:tcW w:w="1440" w:type="dxa"/>
          </w:tcPr>
          <w:p w14:paraId="6B1327B5"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239.8</w:t>
            </w:r>
          </w:p>
        </w:tc>
        <w:tc>
          <w:tcPr>
            <w:tcW w:w="1440" w:type="dxa"/>
          </w:tcPr>
          <w:p w14:paraId="58E74D0E"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7.961</w:t>
            </w:r>
          </w:p>
        </w:tc>
        <w:tc>
          <w:tcPr>
            <w:tcW w:w="2301" w:type="dxa"/>
          </w:tcPr>
          <w:p w14:paraId="15310C58" w14:textId="77777777" w:rsidR="00751815" w:rsidRPr="00AF3814" w:rsidRDefault="00751815" w:rsidP="006851AD">
            <w:pPr>
              <w:jc w:val="right"/>
              <w:rPr>
                <w:rFonts w:ascii="Arial" w:hAnsi="Arial" w:cs="Arial"/>
                <w:b/>
                <w:bCs/>
                <w:lang w:eastAsia="en-US"/>
              </w:rPr>
            </w:pPr>
          </w:p>
        </w:tc>
      </w:tr>
      <w:tr w:rsidR="00751815" w:rsidRPr="00AF3814" w14:paraId="1A92C5CE" w14:textId="15B3533A" w:rsidTr="00673632">
        <w:trPr>
          <w:cantSplit/>
        </w:trPr>
        <w:tc>
          <w:tcPr>
            <w:tcW w:w="567" w:type="dxa"/>
          </w:tcPr>
          <w:p w14:paraId="2B46BD0C" w14:textId="77777777" w:rsidR="00751815" w:rsidRPr="00AF3814" w:rsidRDefault="00751815" w:rsidP="006851AD">
            <w:pPr>
              <w:jc w:val="right"/>
              <w:rPr>
                <w:rFonts w:ascii="Arial" w:hAnsi="Arial" w:cs="Arial"/>
                <w:lang w:eastAsia="en-US"/>
              </w:rPr>
            </w:pPr>
          </w:p>
        </w:tc>
        <w:tc>
          <w:tcPr>
            <w:tcW w:w="1440" w:type="dxa"/>
          </w:tcPr>
          <w:p w14:paraId="53CF49F4" w14:textId="77777777" w:rsidR="00751815" w:rsidRPr="00AF3814" w:rsidRDefault="00751815" w:rsidP="006851AD">
            <w:pPr>
              <w:jc w:val="right"/>
              <w:rPr>
                <w:rFonts w:ascii="Arial" w:hAnsi="Arial" w:cs="Arial"/>
                <w:lang w:eastAsia="en-US"/>
              </w:rPr>
            </w:pPr>
          </w:p>
        </w:tc>
        <w:tc>
          <w:tcPr>
            <w:tcW w:w="1620" w:type="dxa"/>
          </w:tcPr>
          <w:p w14:paraId="5254F240" w14:textId="77777777" w:rsidR="00751815" w:rsidRPr="00AF3814" w:rsidRDefault="00751815" w:rsidP="006851AD">
            <w:pPr>
              <w:jc w:val="right"/>
              <w:rPr>
                <w:rFonts w:ascii="Arial" w:hAnsi="Arial" w:cs="Arial"/>
                <w:lang w:eastAsia="en-US"/>
              </w:rPr>
            </w:pPr>
          </w:p>
        </w:tc>
        <w:tc>
          <w:tcPr>
            <w:tcW w:w="3780" w:type="dxa"/>
          </w:tcPr>
          <w:p w14:paraId="1FDE6E93"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pracovného práva a práva sociálneho zabezpečenia</w:t>
            </w:r>
          </w:p>
        </w:tc>
        <w:tc>
          <w:tcPr>
            <w:tcW w:w="1260" w:type="dxa"/>
          </w:tcPr>
          <w:p w14:paraId="3344B167" w14:textId="77777777" w:rsidR="00751815" w:rsidRPr="00AF3814" w:rsidRDefault="00751815" w:rsidP="006851AD">
            <w:pPr>
              <w:jc w:val="right"/>
              <w:rPr>
                <w:rFonts w:ascii="Arial" w:hAnsi="Arial" w:cs="Arial"/>
                <w:lang w:eastAsia="en-US"/>
              </w:rPr>
            </w:pPr>
          </w:p>
        </w:tc>
        <w:tc>
          <w:tcPr>
            <w:tcW w:w="1080" w:type="dxa"/>
          </w:tcPr>
          <w:p w14:paraId="6D569881" w14:textId="77777777" w:rsidR="00751815" w:rsidRPr="00AF3814" w:rsidRDefault="00751815" w:rsidP="006851AD">
            <w:pPr>
              <w:jc w:val="right"/>
              <w:rPr>
                <w:rFonts w:ascii="Arial" w:hAnsi="Arial" w:cs="Arial"/>
                <w:lang w:eastAsia="en-US"/>
              </w:rPr>
            </w:pPr>
          </w:p>
        </w:tc>
        <w:tc>
          <w:tcPr>
            <w:tcW w:w="1080" w:type="dxa"/>
          </w:tcPr>
          <w:p w14:paraId="2E256FC5" w14:textId="77777777" w:rsidR="00751815" w:rsidRPr="00AF3814" w:rsidRDefault="00751815" w:rsidP="006851AD">
            <w:pPr>
              <w:jc w:val="right"/>
              <w:rPr>
                <w:rFonts w:ascii="Arial" w:hAnsi="Arial" w:cs="Arial"/>
                <w:lang w:eastAsia="en-US"/>
              </w:rPr>
            </w:pPr>
          </w:p>
        </w:tc>
        <w:tc>
          <w:tcPr>
            <w:tcW w:w="1440" w:type="dxa"/>
          </w:tcPr>
          <w:p w14:paraId="6D3DA969" w14:textId="77777777" w:rsidR="00751815" w:rsidRPr="00AF3814" w:rsidRDefault="00751815" w:rsidP="006851AD">
            <w:pPr>
              <w:jc w:val="right"/>
              <w:rPr>
                <w:rFonts w:ascii="Arial" w:hAnsi="Arial" w:cs="Arial"/>
                <w:lang w:eastAsia="en-US"/>
              </w:rPr>
            </w:pPr>
          </w:p>
        </w:tc>
        <w:tc>
          <w:tcPr>
            <w:tcW w:w="1440" w:type="dxa"/>
          </w:tcPr>
          <w:p w14:paraId="719920F8" w14:textId="77777777" w:rsidR="00751815" w:rsidRPr="00AF3814" w:rsidRDefault="00751815" w:rsidP="006851AD">
            <w:pPr>
              <w:jc w:val="right"/>
              <w:rPr>
                <w:rFonts w:ascii="Arial" w:hAnsi="Arial" w:cs="Arial"/>
                <w:lang w:eastAsia="en-US"/>
              </w:rPr>
            </w:pPr>
          </w:p>
        </w:tc>
        <w:tc>
          <w:tcPr>
            <w:tcW w:w="2301" w:type="dxa"/>
          </w:tcPr>
          <w:p w14:paraId="1B8CA7F2" w14:textId="77777777" w:rsidR="00751815" w:rsidRPr="00AF3814" w:rsidRDefault="00751815" w:rsidP="006851AD">
            <w:pPr>
              <w:jc w:val="right"/>
              <w:rPr>
                <w:rFonts w:ascii="Arial" w:hAnsi="Arial" w:cs="Arial"/>
                <w:lang w:eastAsia="en-US"/>
              </w:rPr>
            </w:pPr>
          </w:p>
        </w:tc>
      </w:tr>
      <w:tr w:rsidR="00751815" w:rsidRPr="00AF3814" w14:paraId="632E3E4E" w14:textId="7E13BA83" w:rsidTr="00673632">
        <w:trPr>
          <w:cantSplit/>
        </w:trPr>
        <w:tc>
          <w:tcPr>
            <w:tcW w:w="567" w:type="dxa"/>
          </w:tcPr>
          <w:p w14:paraId="0BBB1F1F" w14:textId="77777777" w:rsidR="00751815" w:rsidRPr="00AF3814" w:rsidRDefault="00751815" w:rsidP="006851AD">
            <w:pPr>
              <w:jc w:val="right"/>
              <w:rPr>
                <w:rFonts w:ascii="Arial" w:hAnsi="Arial" w:cs="Arial"/>
                <w:lang w:eastAsia="en-US"/>
              </w:rPr>
            </w:pPr>
            <w:r w:rsidRPr="00AF3814">
              <w:rPr>
                <w:rFonts w:ascii="Arial" w:hAnsi="Arial" w:cs="Arial"/>
                <w:lang w:eastAsia="en-US"/>
              </w:rPr>
              <w:t>2.</w:t>
            </w:r>
          </w:p>
        </w:tc>
        <w:tc>
          <w:tcPr>
            <w:tcW w:w="1440" w:type="dxa"/>
          </w:tcPr>
          <w:p w14:paraId="24A58CFB"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7E1E2CCE"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1/0851/12 </w:t>
            </w:r>
          </w:p>
        </w:tc>
        <w:tc>
          <w:tcPr>
            <w:tcW w:w="1620" w:type="dxa"/>
          </w:tcPr>
          <w:p w14:paraId="66A9E0CE" w14:textId="243949CC" w:rsidR="00751815" w:rsidRPr="00AF3814" w:rsidRDefault="00C2501A" w:rsidP="006851AD">
            <w:pPr>
              <w:rPr>
                <w:rFonts w:ascii="Arial" w:hAnsi="Arial" w:cs="Arial"/>
                <w:lang w:eastAsia="en-US"/>
              </w:rPr>
            </w:pPr>
            <w:r>
              <w:rPr>
                <w:rFonts w:ascii="Arial" w:hAnsi="Arial" w:cs="Arial"/>
                <w:lang w:eastAsia="en-US"/>
              </w:rPr>
              <w:t>Barinková, M.</w:t>
            </w:r>
          </w:p>
        </w:tc>
        <w:tc>
          <w:tcPr>
            <w:tcW w:w="3780" w:type="dxa"/>
          </w:tcPr>
          <w:p w14:paraId="1E223659" w14:textId="5F8F22B8" w:rsidR="00751815" w:rsidRPr="00AF3814" w:rsidRDefault="00751815" w:rsidP="006851AD">
            <w:pPr>
              <w:rPr>
                <w:rFonts w:ascii="Arial" w:hAnsi="Arial" w:cs="Arial"/>
                <w:lang w:eastAsia="en-US"/>
              </w:rPr>
            </w:pPr>
            <w:r w:rsidRPr="00AF3814">
              <w:rPr>
                <w:rFonts w:ascii="Arial" w:hAnsi="Arial" w:cs="Arial"/>
                <w:lang w:eastAsia="en-US"/>
              </w:rPr>
              <w:t>Tvorba a</w:t>
            </w:r>
            <w:r w:rsidR="00C2501A">
              <w:rPr>
                <w:rFonts w:ascii="Arial" w:hAnsi="Arial" w:cs="Arial"/>
                <w:lang w:eastAsia="en-US"/>
              </w:rPr>
              <w:t> </w:t>
            </w:r>
            <w:r w:rsidRPr="00AF3814">
              <w:rPr>
                <w:rFonts w:ascii="Arial" w:hAnsi="Arial" w:cs="Arial"/>
                <w:lang w:eastAsia="en-US"/>
              </w:rPr>
              <w:t>realizácia pracovného práva so zreteľom na regionálne aspekty trhu práce</w:t>
            </w:r>
          </w:p>
        </w:tc>
        <w:tc>
          <w:tcPr>
            <w:tcW w:w="1260" w:type="dxa"/>
          </w:tcPr>
          <w:p w14:paraId="218BC34F" w14:textId="77777777" w:rsidR="00751815" w:rsidRPr="00AF3814" w:rsidRDefault="00751815" w:rsidP="006851AD">
            <w:pPr>
              <w:jc w:val="right"/>
              <w:rPr>
                <w:rFonts w:ascii="Arial" w:hAnsi="Arial" w:cs="Arial"/>
                <w:lang w:eastAsia="en-US"/>
              </w:rPr>
            </w:pPr>
            <w:r w:rsidRPr="00AF3814">
              <w:rPr>
                <w:rFonts w:ascii="Arial" w:hAnsi="Arial" w:cs="Arial"/>
                <w:lang w:eastAsia="en-US"/>
              </w:rPr>
              <w:t>3.400</w:t>
            </w:r>
          </w:p>
        </w:tc>
        <w:tc>
          <w:tcPr>
            <w:tcW w:w="1080" w:type="dxa"/>
          </w:tcPr>
          <w:p w14:paraId="09D07269"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01/2012</w:t>
            </w:r>
          </w:p>
        </w:tc>
        <w:tc>
          <w:tcPr>
            <w:tcW w:w="1080" w:type="dxa"/>
          </w:tcPr>
          <w:p w14:paraId="1CC1EF47"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12/2014</w:t>
            </w:r>
          </w:p>
        </w:tc>
        <w:tc>
          <w:tcPr>
            <w:tcW w:w="1440" w:type="dxa"/>
          </w:tcPr>
          <w:p w14:paraId="5705350F" w14:textId="77777777" w:rsidR="00751815" w:rsidRPr="00AF3814" w:rsidRDefault="00751815" w:rsidP="006851AD">
            <w:pPr>
              <w:jc w:val="right"/>
              <w:rPr>
                <w:rFonts w:ascii="Arial" w:hAnsi="Arial" w:cs="Arial"/>
                <w:lang w:eastAsia="en-US"/>
              </w:rPr>
            </w:pPr>
            <w:r w:rsidRPr="00AF3814">
              <w:rPr>
                <w:rFonts w:ascii="Arial" w:hAnsi="Arial" w:cs="Arial"/>
                <w:lang w:eastAsia="en-US"/>
              </w:rPr>
              <w:t>82.5</w:t>
            </w:r>
          </w:p>
        </w:tc>
        <w:tc>
          <w:tcPr>
            <w:tcW w:w="1440" w:type="dxa"/>
          </w:tcPr>
          <w:p w14:paraId="7DD1581D" w14:textId="77777777" w:rsidR="00751815" w:rsidRPr="00AF3814" w:rsidRDefault="00751815" w:rsidP="006851AD">
            <w:pPr>
              <w:jc w:val="right"/>
              <w:rPr>
                <w:rFonts w:ascii="Arial" w:hAnsi="Arial" w:cs="Arial"/>
                <w:lang w:eastAsia="en-US"/>
              </w:rPr>
            </w:pPr>
            <w:r w:rsidRPr="00AF3814">
              <w:rPr>
                <w:rFonts w:ascii="Arial" w:hAnsi="Arial" w:cs="Arial"/>
                <w:lang w:eastAsia="en-US"/>
              </w:rPr>
              <w:t>2.738</w:t>
            </w:r>
          </w:p>
        </w:tc>
        <w:tc>
          <w:tcPr>
            <w:tcW w:w="2301" w:type="dxa"/>
          </w:tcPr>
          <w:p w14:paraId="4405FA8D" w14:textId="77777777" w:rsidR="00751815" w:rsidRDefault="00C2501A" w:rsidP="00C2501A">
            <w:pPr>
              <w:rPr>
                <w:rFonts w:ascii="Arial" w:hAnsi="Arial" w:cs="Arial"/>
                <w:lang w:eastAsia="en-US"/>
              </w:rPr>
            </w:pPr>
            <w:r>
              <w:rPr>
                <w:rFonts w:ascii="Arial" w:hAnsi="Arial" w:cs="Arial"/>
                <w:lang w:eastAsia="en-US"/>
              </w:rPr>
              <w:t>Janičová, Žuľová, Tkáč, Červená, Dolobáč</w:t>
            </w:r>
          </w:p>
          <w:p w14:paraId="55E73E5B" w14:textId="5C765341" w:rsidR="00C2501A" w:rsidRPr="00AF3814" w:rsidRDefault="00C2501A" w:rsidP="00C2501A">
            <w:pPr>
              <w:rPr>
                <w:rFonts w:ascii="Arial" w:hAnsi="Arial" w:cs="Arial"/>
                <w:lang w:eastAsia="en-US"/>
              </w:rPr>
            </w:pPr>
            <w:r>
              <w:rPr>
                <w:rFonts w:ascii="Arial" w:hAnsi="Arial" w:cs="Arial"/>
                <w:lang w:eastAsia="en-US"/>
              </w:rPr>
              <w:t xml:space="preserve">Doktorandi: Sninčák, </w:t>
            </w:r>
          </w:p>
        </w:tc>
      </w:tr>
      <w:tr w:rsidR="00751815" w:rsidRPr="00AF3814" w14:paraId="1C43AAD6" w14:textId="2350122F" w:rsidTr="00673632">
        <w:trPr>
          <w:cantSplit/>
        </w:trPr>
        <w:tc>
          <w:tcPr>
            <w:tcW w:w="567" w:type="dxa"/>
          </w:tcPr>
          <w:p w14:paraId="0019143A" w14:textId="3469DDFF" w:rsidR="00751815" w:rsidRPr="00AF3814" w:rsidRDefault="00751815" w:rsidP="006851AD">
            <w:pPr>
              <w:jc w:val="right"/>
              <w:rPr>
                <w:rFonts w:ascii="Arial" w:hAnsi="Arial" w:cs="Arial"/>
                <w:lang w:eastAsia="en-US"/>
              </w:rPr>
            </w:pPr>
            <w:r w:rsidRPr="00AF3814">
              <w:rPr>
                <w:rFonts w:ascii="Arial" w:hAnsi="Arial" w:cs="Arial"/>
                <w:lang w:eastAsia="en-US"/>
              </w:rPr>
              <w:t>3.</w:t>
            </w:r>
          </w:p>
        </w:tc>
        <w:tc>
          <w:tcPr>
            <w:tcW w:w="1440" w:type="dxa"/>
          </w:tcPr>
          <w:p w14:paraId="5D299909"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1FE0CF4E"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1/0805/13 </w:t>
            </w:r>
          </w:p>
        </w:tc>
        <w:tc>
          <w:tcPr>
            <w:tcW w:w="1620" w:type="dxa"/>
          </w:tcPr>
          <w:p w14:paraId="0E7DAD12" w14:textId="32018ABD" w:rsidR="00751815" w:rsidRPr="00AF3814" w:rsidRDefault="00C2501A" w:rsidP="006851AD">
            <w:pPr>
              <w:rPr>
                <w:rFonts w:ascii="Arial" w:hAnsi="Arial" w:cs="Arial"/>
                <w:lang w:eastAsia="en-US"/>
              </w:rPr>
            </w:pPr>
            <w:r>
              <w:rPr>
                <w:rFonts w:ascii="Arial" w:hAnsi="Arial" w:cs="Arial"/>
                <w:lang w:eastAsia="en-US"/>
              </w:rPr>
              <w:t>Tkáč, V.</w:t>
            </w:r>
          </w:p>
        </w:tc>
        <w:tc>
          <w:tcPr>
            <w:tcW w:w="3780" w:type="dxa"/>
          </w:tcPr>
          <w:p w14:paraId="066534D4" w14:textId="3266B1B8" w:rsidR="00751815" w:rsidRPr="00AF3814" w:rsidRDefault="00751815" w:rsidP="006851AD">
            <w:pPr>
              <w:rPr>
                <w:rFonts w:ascii="Arial" w:hAnsi="Arial" w:cs="Arial"/>
                <w:lang w:eastAsia="en-US"/>
              </w:rPr>
            </w:pPr>
            <w:r w:rsidRPr="00AF3814">
              <w:rPr>
                <w:rFonts w:ascii="Arial" w:hAnsi="Arial" w:cs="Arial"/>
                <w:lang w:eastAsia="en-US"/>
              </w:rPr>
              <w:t>Optimalizácia usporiadania modelu pracovných vzťahov na trhu práce v</w:t>
            </w:r>
            <w:r w:rsidR="00C2501A">
              <w:rPr>
                <w:rFonts w:ascii="Arial" w:hAnsi="Arial" w:cs="Arial"/>
                <w:lang w:eastAsia="en-US"/>
              </w:rPr>
              <w:t> </w:t>
            </w:r>
            <w:r w:rsidRPr="00AF3814">
              <w:rPr>
                <w:rFonts w:ascii="Arial" w:hAnsi="Arial" w:cs="Arial"/>
                <w:lang w:eastAsia="en-US"/>
              </w:rPr>
              <w:t>Slovenskej republike</w:t>
            </w:r>
          </w:p>
        </w:tc>
        <w:tc>
          <w:tcPr>
            <w:tcW w:w="1260" w:type="dxa"/>
          </w:tcPr>
          <w:p w14:paraId="73A85FB6" w14:textId="77777777" w:rsidR="00751815" w:rsidRPr="00AF3814" w:rsidRDefault="00751815" w:rsidP="006851AD">
            <w:pPr>
              <w:jc w:val="right"/>
              <w:rPr>
                <w:rFonts w:ascii="Arial" w:hAnsi="Arial" w:cs="Arial"/>
                <w:lang w:eastAsia="en-US"/>
              </w:rPr>
            </w:pPr>
            <w:r w:rsidRPr="00AF3814">
              <w:rPr>
                <w:rFonts w:ascii="Arial" w:hAnsi="Arial" w:cs="Arial"/>
                <w:lang w:eastAsia="en-US"/>
              </w:rPr>
              <w:t>4.100</w:t>
            </w:r>
          </w:p>
        </w:tc>
        <w:tc>
          <w:tcPr>
            <w:tcW w:w="1080" w:type="dxa"/>
          </w:tcPr>
          <w:p w14:paraId="1D6CB9E3"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01/2013</w:t>
            </w:r>
          </w:p>
        </w:tc>
        <w:tc>
          <w:tcPr>
            <w:tcW w:w="1080" w:type="dxa"/>
          </w:tcPr>
          <w:p w14:paraId="6F23FB2D"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12/2015</w:t>
            </w:r>
          </w:p>
        </w:tc>
        <w:tc>
          <w:tcPr>
            <w:tcW w:w="1440" w:type="dxa"/>
          </w:tcPr>
          <w:p w14:paraId="5267D2A6" w14:textId="77777777" w:rsidR="00751815" w:rsidRPr="00AF3814" w:rsidRDefault="00751815" w:rsidP="006851AD">
            <w:pPr>
              <w:jc w:val="right"/>
              <w:rPr>
                <w:rFonts w:ascii="Arial" w:hAnsi="Arial" w:cs="Arial"/>
                <w:lang w:eastAsia="en-US"/>
              </w:rPr>
            </w:pPr>
            <w:r w:rsidRPr="00AF3814">
              <w:rPr>
                <w:rFonts w:ascii="Arial" w:hAnsi="Arial" w:cs="Arial"/>
                <w:lang w:eastAsia="en-US"/>
              </w:rPr>
              <w:t>324.9</w:t>
            </w:r>
          </w:p>
        </w:tc>
        <w:tc>
          <w:tcPr>
            <w:tcW w:w="1440" w:type="dxa"/>
          </w:tcPr>
          <w:p w14:paraId="74091A52" w14:textId="77777777" w:rsidR="00751815" w:rsidRPr="00AF3814" w:rsidRDefault="00751815" w:rsidP="006851AD">
            <w:pPr>
              <w:jc w:val="right"/>
              <w:rPr>
                <w:rFonts w:ascii="Arial" w:hAnsi="Arial" w:cs="Arial"/>
                <w:lang w:eastAsia="en-US"/>
              </w:rPr>
            </w:pPr>
            <w:r w:rsidRPr="00AF3814">
              <w:rPr>
                <w:rFonts w:ascii="Arial" w:hAnsi="Arial" w:cs="Arial"/>
                <w:lang w:eastAsia="en-US"/>
              </w:rPr>
              <w:t>10.785</w:t>
            </w:r>
          </w:p>
        </w:tc>
        <w:tc>
          <w:tcPr>
            <w:tcW w:w="2301" w:type="dxa"/>
          </w:tcPr>
          <w:p w14:paraId="0E594DD5" w14:textId="77777777" w:rsidR="00751815" w:rsidRDefault="00C2501A" w:rsidP="00C2501A">
            <w:pPr>
              <w:rPr>
                <w:rFonts w:ascii="Arial" w:hAnsi="Arial" w:cs="Arial"/>
                <w:lang w:eastAsia="en-US"/>
              </w:rPr>
            </w:pPr>
            <w:r>
              <w:rPr>
                <w:rFonts w:ascii="Arial" w:hAnsi="Arial" w:cs="Arial"/>
                <w:lang w:eastAsia="en-US"/>
              </w:rPr>
              <w:t>Barinková, Žuľová, Janičová, Vernarský, Dolobáč, Žofčinová</w:t>
            </w:r>
          </w:p>
          <w:p w14:paraId="51D668D8" w14:textId="40294E95" w:rsidR="00C2501A" w:rsidRPr="00AF3814" w:rsidRDefault="00C2501A" w:rsidP="00C2501A">
            <w:pPr>
              <w:rPr>
                <w:rFonts w:ascii="Arial" w:hAnsi="Arial" w:cs="Arial"/>
                <w:lang w:eastAsia="en-US"/>
              </w:rPr>
            </w:pPr>
            <w:r>
              <w:rPr>
                <w:rFonts w:ascii="Arial" w:hAnsi="Arial" w:cs="Arial"/>
                <w:lang w:eastAsia="en-US"/>
              </w:rPr>
              <w:t>Doktorandi: Huba, Sninčák, Vojniková, Seilerová</w:t>
            </w:r>
          </w:p>
        </w:tc>
      </w:tr>
      <w:tr w:rsidR="00751815" w:rsidRPr="00AF3814" w14:paraId="3D95D468" w14:textId="29810328" w:rsidTr="00673632">
        <w:trPr>
          <w:cantSplit/>
        </w:trPr>
        <w:tc>
          <w:tcPr>
            <w:tcW w:w="567" w:type="dxa"/>
          </w:tcPr>
          <w:p w14:paraId="6AFD8EB5" w14:textId="130BA0ED" w:rsidR="00751815" w:rsidRPr="00AF3814" w:rsidRDefault="00751815" w:rsidP="006851AD">
            <w:pPr>
              <w:jc w:val="right"/>
              <w:rPr>
                <w:rFonts w:ascii="Arial" w:hAnsi="Arial" w:cs="Arial"/>
                <w:lang w:eastAsia="en-US"/>
              </w:rPr>
            </w:pPr>
          </w:p>
        </w:tc>
        <w:tc>
          <w:tcPr>
            <w:tcW w:w="1440" w:type="dxa"/>
          </w:tcPr>
          <w:p w14:paraId="1C58B416" w14:textId="77777777" w:rsidR="00751815" w:rsidRPr="00AF3814" w:rsidRDefault="00751815" w:rsidP="006851AD">
            <w:pPr>
              <w:rPr>
                <w:rFonts w:ascii="Arial" w:hAnsi="Arial" w:cs="Arial"/>
                <w:lang w:eastAsia="en-US"/>
              </w:rPr>
            </w:pPr>
          </w:p>
        </w:tc>
        <w:tc>
          <w:tcPr>
            <w:tcW w:w="1620" w:type="dxa"/>
          </w:tcPr>
          <w:p w14:paraId="12016D10" w14:textId="77777777" w:rsidR="00751815" w:rsidRPr="00AF3814" w:rsidRDefault="00751815" w:rsidP="006851AD">
            <w:pPr>
              <w:rPr>
                <w:rFonts w:ascii="Arial" w:hAnsi="Arial" w:cs="Arial"/>
                <w:lang w:eastAsia="en-US"/>
              </w:rPr>
            </w:pPr>
          </w:p>
        </w:tc>
        <w:tc>
          <w:tcPr>
            <w:tcW w:w="3780" w:type="dxa"/>
          </w:tcPr>
          <w:p w14:paraId="5BC1B3B6" w14:textId="77777777" w:rsidR="00751815" w:rsidRPr="00AF3814" w:rsidRDefault="00751815" w:rsidP="006851AD">
            <w:pPr>
              <w:rPr>
                <w:rFonts w:ascii="Arial" w:hAnsi="Arial" w:cs="Arial"/>
                <w:lang w:eastAsia="en-US"/>
              </w:rPr>
            </w:pPr>
          </w:p>
        </w:tc>
        <w:tc>
          <w:tcPr>
            <w:tcW w:w="1260" w:type="dxa"/>
          </w:tcPr>
          <w:p w14:paraId="31183019"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7.500</w:t>
            </w:r>
          </w:p>
        </w:tc>
        <w:tc>
          <w:tcPr>
            <w:tcW w:w="1080" w:type="dxa"/>
          </w:tcPr>
          <w:p w14:paraId="07FA06E7" w14:textId="77777777" w:rsidR="00751815" w:rsidRPr="00AF3814" w:rsidRDefault="00751815" w:rsidP="006851AD">
            <w:pPr>
              <w:jc w:val="center"/>
              <w:rPr>
                <w:rFonts w:ascii="Arial" w:hAnsi="Arial" w:cs="Arial"/>
                <w:lang w:eastAsia="en-US"/>
              </w:rPr>
            </w:pPr>
          </w:p>
        </w:tc>
        <w:tc>
          <w:tcPr>
            <w:tcW w:w="1080" w:type="dxa"/>
          </w:tcPr>
          <w:p w14:paraId="1DE77AE7" w14:textId="77777777" w:rsidR="00751815" w:rsidRPr="00AF3814" w:rsidRDefault="00751815" w:rsidP="006851AD">
            <w:pPr>
              <w:jc w:val="center"/>
              <w:rPr>
                <w:rFonts w:ascii="Arial" w:hAnsi="Arial" w:cs="Arial"/>
                <w:lang w:eastAsia="en-US"/>
              </w:rPr>
            </w:pPr>
          </w:p>
        </w:tc>
        <w:tc>
          <w:tcPr>
            <w:tcW w:w="1440" w:type="dxa"/>
          </w:tcPr>
          <w:p w14:paraId="54629F1F"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407.4</w:t>
            </w:r>
          </w:p>
        </w:tc>
        <w:tc>
          <w:tcPr>
            <w:tcW w:w="1440" w:type="dxa"/>
          </w:tcPr>
          <w:p w14:paraId="667F52BC"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13.524</w:t>
            </w:r>
          </w:p>
        </w:tc>
        <w:tc>
          <w:tcPr>
            <w:tcW w:w="2301" w:type="dxa"/>
          </w:tcPr>
          <w:p w14:paraId="5562E375" w14:textId="77777777" w:rsidR="00751815" w:rsidRPr="00AF3814" w:rsidRDefault="00751815" w:rsidP="006851AD">
            <w:pPr>
              <w:jc w:val="right"/>
              <w:rPr>
                <w:rFonts w:ascii="Arial" w:hAnsi="Arial" w:cs="Arial"/>
                <w:b/>
                <w:bCs/>
                <w:lang w:eastAsia="en-US"/>
              </w:rPr>
            </w:pPr>
          </w:p>
        </w:tc>
      </w:tr>
      <w:tr w:rsidR="00751815" w:rsidRPr="00AF3814" w14:paraId="79ECA248" w14:textId="4DBCD5BF" w:rsidTr="00673632">
        <w:trPr>
          <w:cantSplit/>
        </w:trPr>
        <w:tc>
          <w:tcPr>
            <w:tcW w:w="567" w:type="dxa"/>
          </w:tcPr>
          <w:p w14:paraId="38027904" w14:textId="77777777" w:rsidR="00751815" w:rsidRPr="00AF3814" w:rsidRDefault="00751815" w:rsidP="006851AD">
            <w:pPr>
              <w:jc w:val="right"/>
              <w:rPr>
                <w:rFonts w:ascii="Arial" w:hAnsi="Arial" w:cs="Arial"/>
                <w:lang w:eastAsia="en-US"/>
              </w:rPr>
            </w:pPr>
          </w:p>
        </w:tc>
        <w:tc>
          <w:tcPr>
            <w:tcW w:w="1440" w:type="dxa"/>
          </w:tcPr>
          <w:p w14:paraId="51E9631F" w14:textId="77777777" w:rsidR="00751815" w:rsidRPr="00AF3814" w:rsidRDefault="00751815" w:rsidP="006851AD">
            <w:pPr>
              <w:jc w:val="right"/>
              <w:rPr>
                <w:rFonts w:ascii="Arial" w:hAnsi="Arial" w:cs="Arial"/>
                <w:lang w:eastAsia="en-US"/>
              </w:rPr>
            </w:pPr>
          </w:p>
        </w:tc>
        <w:tc>
          <w:tcPr>
            <w:tcW w:w="1620" w:type="dxa"/>
          </w:tcPr>
          <w:p w14:paraId="018C7FD8" w14:textId="77777777" w:rsidR="00751815" w:rsidRPr="00AF3814" w:rsidRDefault="00751815" w:rsidP="006851AD">
            <w:pPr>
              <w:jc w:val="right"/>
              <w:rPr>
                <w:rFonts w:ascii="Arial" w:hAnsi="Arial" w:cs="Arial"/>
                <w:lang w:eastAsia="en-US"/>
              </w:rPr>
            </w:pPr>
          </w:p>
        </w:tc>
        <w:tc>
          <w:tcPr>
            <w:tcW w:w="3780" w:type="dxa"/>
          </w:tcPr>
          <w:p w14:paraId="0611444F"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ústavného práva a správneho práva</w:t>
            </w:r>
          </w:p>
        </w:tc>
        <w:tc>
          <w:tcPr>
            <w:tcW w:w="1260" w:type="dxa"/>
          </w:tcPr>
          <w:p w14:paraId="5F763F13" w14:textId="77777777" w:rsidR="00751815" w:rsidRPr="00AF3814" w:rsidRDefault="00751815" w:rsidP="006851AD">
            <w:pPr>
              <w:jc w:val="right"/>
              <w:rPr>
                <w:rFonts w:ascii="Arial" w:hAnsi="Arial" w:cs="Arial"/>
                <w:lang w:eastAsia="en-US"/>
              </w:rPr>
            </w:pPr>
          </w:p>
        </w:tc>
        <w:tc>
          <w:tcPr>
            <w:tcW w:w="1080" w:type="dxa"/>
          </w:tcPr>
          <w:p w14:paraId="565E9FF7" w14:textId="77777777" w:rsidR="00751815" w:rsidRPr="00AF3814" w:rsidRDefault="00751815" w:rsidP="006851AD">
            <w:pPr>
              <w:jc w:val="right"/>
              <w:rPr>
                <w:rFonts w:ascii="Arial" w:hAnsi="Arial" w:cs="Arial"/>
                <w:lang w:eastAsia="en-US"/>
              </w:rPr>
            </w:pPr>
          </w:p>
        </w:tc>
        <w:tc>
          <w:tcPr>
            <w:tcW w:w="1080" w:type="dxa"/>
          </w:tcPr>
          <w:p w14:paraId="072B9C14" w14:textId="77777777" w:rsidR="00751815" w:rsidRPr="00AF3814" w:rsidRDefault="00751815" w:rsidP="006851AD">
            <w:pPr>
              <w:jc w:val="right"/>
              <w:rPr>
                <w:rFonts w:ascii="Arial" w:hAnsi="Arial" w:cs="Arial"/>
                <w:lang w:eastAsia="en-US"/>
              </w:rPr>
            </w:pPr>
          </w:p>
        </w:tc>
        <w:tc>
          <w:tcPr>
            <w:tcW w:w="1440" w:type="dxa"/>
          </w:tcPr>
          <w:p w14:paraId="2F0F5A79" w14:textId="77777777" w:rsidR="00751815" w:rsidRPr="00AF3814" w:rsidRDefault="00751815" w:rsidP="006851AD">
            <w:pPr>
              <w:jc w:val="right"/>
              <w:rPr>
                <w:rFonts w:ascii="Arial" w:hAnsi="Arial" w:cs="Arial"/>
                <w:lang w:eastAsia="en-US"/>
              </w:rPr>
            </w:pPr>
          </w:p>
        </w:tc>
        <w:tc>
          <w:tcPr>
            <w:tcW w:w="1440" w:type="dxa"/>
          </w:tcPr>
          <w:p w14:paraId="7B0E9810" w14:textId="77777777" w:rsidR="00751815" w:rsidRPr="00AF3814" w:rsidRDefault="00751815" w:rsidP="006851AD">
            <w:pPr>
              <w:jc w:val="right"/>
              <w:rPr>
                <w:rFonts w:ascii="Arial" w:hAnsi="Arial" w:cs="Arial"/>
                <w:lang w:eastAsia="en-US"/>
              </w:rPr>
            </w:pPr>
          </w:p>
        </w:tc>
        <w:tc>
          <w:tcPr>
            <w:tcW w:w="2301" w:type="dxa"/>
          </w:tcPr>
          <w:p w14:paraId="6060DCD9" w14:textId="77777777" w:rsidR="00751815" w:rsidRPr="00AF3814" w:rsidRDefault="00751815" w:rsidP="006851AD">
            <w:pPr>
              <w:jc w:val="right"/>
              <w:rPr>
                <w:rFonts w:ascii="Arial" w:hAnsi="Arial" w:cs="Arial"/>
                <w:lang w:eastAsia="en-US"/>
              </w:rPr>
            </w:pPr>
          </w:p>
        </w:tc>
      </w:tr>
      <w:tr w:rsidR="00751815" w:rsidRPr="00AF3814" w14:paraId="2C80DD7D" w14:textId="7F055036" w:rsidTr="00673632">
        <w:trPr>
          <w:cantSplit/>
        </w:trPr>
        <w:tc>
          <w:tcPr>
            <w:tcW w:w="567" w:type="dxa"/>
          </w:tcPr>
          <w:p w14:paraId="061AA9C2" w14:textId="77777777" w:rsidR="00751815" w:rsidRPr="00AF3814" w:rsidRDefault="00751815" w:rsidP="006851AD">
            <w:pPr>
              <w:jc w:val="right"/>
              <w:rPr>
                <w:rFonts w:ascii="Arial" w:hAnsi="Arial" w:cs="Arial"/>
                <w:lang w:eastAsia="en-US"/>
              </w:rPr>
            </w:pPr>
            <w:r w:rsidRPr="00AF3814">
              <w:rPr>
                <w:rFonts w:ascii="Arial" w:hAnsi="Arial" w:cs="Arial"/>
                <w:lang w:eastAsia="en-US"/>
              </w:rPr>
              <w:t>4.</w:t>
            </w:r>
          </w:p>
        </w:tc>
        <w:tc>
          <w:tcPr>
            <w:tcW w:w="1440" w:type="dxa"/>
          </w:tcPr>
          <w:p w14:paraId="47EF25DB"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3C8C2D1B"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1/0965/13 </w:t>
            </w:r>
          </w:p>
        </w:tc>
        <w:tc>
          <w:tcPr>
            <w:tcW w:w="1620" w:type="dxa"/>
          </w:tcPr>
          <w:p w14:paraId="68AB49E2" w14:textId="409D336A" w:rsidR="00751815" w:rsidRPr="00AF3814" w:rsidRDefault="00C2501A" w:rsidP="006851AD">
            <w:pPr>
              <w:rPr>
                <w:rFonts w:ascii="Arial" w:hAnsi="Arial" w:cs="Arial"/>
                <w:lang w:eastAsia="en-US"/>
              </w:rPr>
            </w:pPr>
            <w:r>
              <w:rPr>
                <w:rFonts w:ascii="Arial" w:hAnsi="Arial" w:cs="Arial"/>
                <w:lang w:eastAsia="en-US"/>
              </w:rPr>
              <w:t>Orosz, L.</w:t>
            </w:r>
          </w:p>
        </w:tc>
        <w:tc>
          <w:tcPr>
            <w:tcW w:w="3780" w:type="dxa"/>
          </w:tcPr>
          <w:p w14:paraId="0E3E6495" w14:textId="7D7E2821" w:rsidR="00751815" w:rsidRPr="00AF3814" w:rsidRDefault="00751815" w:rsidP="006851AD">
            <w:pPr>
              <w:rPr>
                <w:rFonts w:ascii="Arial" w:hAnsi="Arial" w:cs="Arial"/>
                <w:lang w:eastAsia="en-US"/>
              </w:rPr>
            </w:pPr>
            <w:r w:rsidRPr="00AF3814">
              <w:rPr>
                <w:rFonts w:ascii="Arial" w:hAnsi="Arial" w:cs="Arial"/>
                <w:lang w:eastAsia="en-US"/>
              </w:rPr>
              <w:t>Volebné zákonodárstvo v</w:t>
            </w:r>
            <w:r w:rsidR="00C2501A">
              <w:rPr>
                <w:rFonts w:ascii="Arial" w:hAnsi="Arial" w:cs="Arial"/>
                <w:lang w:eastAsia="en-US"/>
              </w:rPr>
              <w:t> </w:t>
            </w:r>
            <w:r w:rsidRPr="00AF3814">
              <w:rPr>
                <w:rFonts w:ascii="Arial" w:hAnsi="Arial" w:cs="Arial"/>
                <w:lang w:eastAsia="en-US"/>
              </w:rPr>
              <w:t xml:space="preserve">Slovenskej republike </w:t>
            </w:r>
            <w:r w:rsidR="00C2501A">
              <w:rPr>
                <w:rFonts w:ascii="Arial" w:hAnsi="Arial" w:cs="Arial"/>
                <w:lang w:eastAsia="en-US"/>
              </w:rPr>
              <w:t>–</w:t>
            </w:r>
            <w:r w:rsidRPr="00AF3814">
              <w:rPr>
                <w:rFonts w:ascii="Arial" w:hAnsi="Arial" w:cs="Arial"/>
                <w:lang w:eastAsia="en-US"/>
              </w:rPr>
              <w:t xml:space="preserve"> doterajší vývoj, aktuálny stav, perspektívy</w:t>
            </w:r>
          </w:p>
        </w:tc>
        <w:tc>
          <w:tcPr>
            <w:tcW w:w="1260" w:type="dxa"/>
          </w:tcPr>
          <w:p w14:paraId="0AA556D0" w14:textId="77777777" w:rsidR="00751815" w:rsidRPr="00AF3814" w:rsidRDefault="00751815" w:rsidP="006851AD">
            <w:pPr>
              <w:jc w:val="right"/>
              <w:rPr>
                <w:rFonts w:ascii="Arial" w:hAnsi="Arial" w:cs="Arial"/>
                <w:lang w:eastAsia="en-US"/>
              </w:rPr>
            </w:pPr>
            <w:r w:rsidRPr="00AF3814">
              <w:rPr>
                <w:rFonts w:ascii="Arial" w:hAnsi="Arial" w:cs="Arial"/>
                <w:lang w:eastAsia="en-US"/>
              </w:rPr>
              <w:t>3.600</w:t>
            </w:r>
          </w:p>
        </w:tc>
        <w:tc>
          <w:tcPr>
            <w:tcW w:w="1080" w:type="dxa"/>
          </w:tcPr>
          <w:p w14:paraId="04002343"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01/2013</w:t>
            </w:r>
          </w:p>
        </w:tc>
        <w:tc>
          <w:tcPr>
            <w:tcW w:w="1080" w:type="dxa"/>
          </w:tcPr>
          <w:p w14:paraId="14556F93"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12/2015</w:t>
            </w:r>
          </w:p>
        </w:tc>
        <w:tc>
          <w:tcPr>
            <w:tcW w:w="1440" w:type="dxa"/>
          </w:tcPr>
          <w:p w14:paraId="2CA610A7" w14:textId="77777777" w:rsidR="00751815" w:rsidRPr="00AF3814" w:rsidRDefault="00751815" w:rsidP="006851AD">
            <w:pPr>
              <w:jc w:val="right"/>
              <w:rPr>
                <w:rFonts w:ascii="Arial" w:hAnsi="Arial" w:cs="Arial"/>
                <w:lang w:eastAsia="en-US"/>
              </w:rPr>
            </w:pPr>
            <w:r w:rsidRPr="00AF3814">
              <w:rPr>
                <w:rFonts w:ascii="Arial" w:hAnsi="Arial" w:cs="Arial"/>
                <w:lang w:eastAsia="en-US"/>
              </w:rPr>
              <w:t>209.3</w:t>
            </w:r>
          </w:p>
        </w:tc>
        <w:tc>
          <w:tcPr>
            <w:tcW w:w="1440" w:type="dxa"/>
          </w:tcPr>
          <w:p w14:paraId="79D99D9F" w14:textId="77777777" w:rsidR="00751815" w:rsidRPr="00AF3814" w:rsidRDefault="00751815" w:rsidP="006851AD">
            <w:pPr>
              <w:jc w:val="right"/>
              <w:rPr>
                <w:rFonts w:ascii="Arial" w:hAnsi="Arial" w:cs="Arial"/>
                <w:lang w:eastAsia="en-US"/>
              </w:rPr>
            </w:pPr>
            <w:r w:rsidRPr="00AF3814">
              <w:rPr>
                <w:rFonts w:ascii="Arial" w:hAnsi="Arial" w:cs="Arial"/>
                <w:lang w:eastAsia="en-US"/>
              </w:rPr>
              <w:t>6.950</w:t>
            </w:r>
          </w:p>
        </w:tc>
        <w:tc>
          <w:tcPr>
            <w:tcW w:w="2301" w:type="dxa"/>
          </w:tcPr>
          <w:p w14:paraId="1FEF068B" w14:textId="197FF326" w:rsidR="00751815" w:rsidRDefault="00C2501A" w:rsidP="00C2501A">
            <w:pPr>
              <w:rPr>
                <w:rFonts w:ascii="Arial" w:hAnsi="Arial" w:cs="Arial"/>
                <w:lang w:eastAsia="en-US"/>
              </w:rPr>
            </w:pPr>
            <w:r>
              <w:rPr>
                <w:rFonts w:ascii="Arial" w:hAnsi="Arial" w:cs="Arial"/>
                <w:lang w:eastAsia="en-US"/>
              </w:rPr>
              <w:t>Kseňák, Majerčák, Tekeli, Jakab, Somorová</w:t>
            </w:r>
          </w:p>
          <w:p w14:paraId="09E33097" w14:textId="795DAB42" w:rsidR="00C2501A" w:rsidRPr="00AF3814" w:rsidRDefault="00C2501A" w:rsidP="00C2501A">
            <w:pPr>
              <w:rPr>
                <w:rFonts w:ascii="Arial" w:hAnsi="Arial" w:cs="Arial"/>
                <w:lang w:eastAsia="en-US"/>
              </w:rPr>
            </w:pPr>
            <w:r>
              <w:rPr>
                <w:rFonts w:ascii="Arial" w:hAnsi="Arial" w:cs="Arial"/>
                <w:lang w:eastAsia="en-US"/>
              </w:rPr>
              <w:t>Doktorandi: Timko, Farkašová</w:t>
            </w:r>
          </w:p>
        </w:tc>
      </w:tr>
      <w:tr w:rsidR="00751815" w:rsidRPr="00AF3814" w14:paraId="0D036924" w14:textId="6BCBC5D4" w:rsidTr="00673632">
        <w:trPr>
          <w:cantSplit/>
        </w:trPr>
        <w:tc>
          <w:tcPr>
            <w:tcW w:w="567" w:type="dxa"/>
          </w:tcPr>
          <w:p w14:paraId="66BDE0A5" w14:textId="2FDAD658" w:rsidR="00751815" w:rsidRPr="00AF3814" w:rsidRDefault="00751815" w:rsidP="006851AD">
            <w:pPr>
              <w:jc w:val="right"/>
              <w:rPr>
                <w:rFonts w:ascii="Arial" w:hAnsi="Arial" w:cs="Arial"/>
                <w:lang w:eastAsia="en-US"/>
              </w:rPr>
            </w:pPr>
          </w:p>
        </w:tc>
        <w:tc>
          <w:tcPr>
            <w:tcW w:w="1440" w:type="dxa"/>
          </w:tcPr>
          <w:p w14:paraId="1D600AC9" w14:textId="77777777" w:rsidR="00751815" w:rsidRPr="00AF3814" w:rsidRDefault="00751815" w:rsidP="006851AD">
            <w:pPr>
              <w:rPr>
                <w:rFonts w:ascii="Arial" w:hAnsi="Arial" w:cs="Arial"/>
                <w:lang w:eastAsia="en-US"/>
              </w:rPr>
            </w:pPr>
          </w:p>
        </w:tc>
        <w:tc>
          <w:tcPr>
            <w:tcW w:w="1620" w:type="dxa"/>
          </w:tcPr>
          <w:p w14:paraId="088A89A1" w14:textId="77777777" w:rsidR="00751815" w:rsidRPr="00AF3814" w:rsidRDefault="00751815" w:rsidP="006851AD">
            <w:pPr>
              <w:rPr>
                <w:rFonts w:ascii="Arial" w:hAnsi="Arial" w:cs="Arial"/>
                <w:lang w:eastAsia="en-US"/>
              </w:rPr>
            </w:pPr>
          </w:p>
        </w:tc>
        <w:tc>
          <w:tcPr>
            <w:tcW w:w="3780" w:type="dxa"/>
          </w:tcPr>
          <w:p w14:paraId="45CE9957" w14:textId="77777777" w:rsidR="00751815" w:rsidRPr="00AF3814" w:rsidRDefault="00751815" w:rsidP="006851AD">
            <w:pPr>
              <w:rPr>
                <w:rFonts w:ascii="Arial" w:hAnsi="Arial" w:cs="Arial"/>
                <w:lang w:eastAsia="en-US"/>
              </w:rPr>
            </w:pPr>
          </w:p>
        </w:tc>
        <w:tc>
          <w:tcPr>
            <w:tcW w:w="1260" w:type="dxa"/>
          </w:tcPr>
          <w:p w14:paraId="21DD6CC2"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3.600</w:t>
            </w:r>
          </w:p>
        </w:tc>
        <w:tc>
          <w:tcPr>
            <w:tcW w:w="1080" w:type="dxa"/>
          </w:tcPr>
          <w:p w14:paraId="46A21343" w14:textId="77777777" w:rsidR="00751815" w:rsidRPr="00AF3814" w:rsidRDefault="00751815" w:rsidP="006851AD">
            <w:pPr>
              <w:jc w:val="center"/>
              <w:rPr>
                <w:rFonts w:ascii="Arial" w:hAnsi="Arial" w:cs="Arial"/>
                <w:lang w:eastAsia="en-US"/>
              </w:rPr>
            </w:pPr>
          </w:p>
        </w:tc>
        <w:tc>
          <w:tcPr>
            <w:tcW w:w="1080" w:type="dxa"/>
          </w:tcPr>
          <w:p w14:paraId="52C9C170" w14:textId="77777777" w:rsidR="00751815" w:rsidRPr="00AF3814" w:rsidRDefault="00751815" w:rsidP="006851AD">
            <w:pPr>
              <w:jc w:val="center"/>
              <w:rPr>
                <w:rFonts w:ascii="Arial" w:hAnsi="Arial" w:cs="Arial"/>
                <w:lang w:eastAsia="en-US"/>
              </w:rPr>
            </w:pPr>
          </w:p>
        </w:tc>
        <w:tc>
          <w:tcPr>
            <w:tcW w:w="1440" w:type="dxa"/>
          </w:tcPr>
          <w:p w14:paraId="210EC633"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209.3</w:t>
            </w:r>
          </w:p>
        </w:tc>
        <w:tc>
          <w:tcPr>
            <w:tcW w:w="1440" w:type="dxa"/>
          </w:tcPr>
          <w:p w14:paraId="4ED64434"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6.950</w:t>
            </w:r>
          </w:p>
        </w:tc>
        <w:tc>
          <w:tcPr>
            <w:tcW w:w="2301" w:type="dxa"/>
          </w:tcPr>
          <w:p w14:paraId="03713FF8" w14:textId="77777777" w:rsidR="00751815" w:rsidRPr="00AF3814" w:rsidRDefault="00751815" w:rsidP="006851AD">
            <w:pPr>
              <w:jc w:val="right"/>
              <w:rPr>
                <w:rFonts w:ascii="Arial" w:hAnsi="Arial" w:cs="Arial"/>
                <w:b/>
                <w:bCs/>
                <w:lang w:eastAsia="en-US"/>
              </w:rPr>
            </w:pPr>
          </w:p>
        </w:tc>
      </w:tr>
    </w:tbl>
    <w:p w14:paraId="6632F375" w14:textId="77777777" w:rsidR="00863A7E" w:rsidRDefault="00863A7E">
      <w:r>
        <w:br w:type="page"/>
      </w:r>
    </w:p>
    <w:tbl>
      <w:tblPr>
        <w:tblW w:w="160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1440"/>
        <w:gridCol w:w="1620"/>
        <w:gridCol w:w="3780"/>
        <w:gridCol w:w="1260"/>
        <w:gridCol w:w="1080"/>
        <w:gridCol w:w="1080"/>
        <w:gridCol w:w="1440"/>
        <w:gridCol w:w="1440"/>
        <w:gridCol w:w="2301"/>
      </w:tblGrid>
      <w:tr w:rsidR="00751815" w:rsidRPr="00AF3814" w14:paraId="55FDDAB1" w14:textId="2AAFBA94" w:rsidTr="00673632">
        <w:trPr>
          <w:cantSplit/>
        </w:trPr>
        <w:tc>
          <w:tcPr>
            <w:tcW w:w="567" w:type="dxa"/>
          </w:tcPr>
          <w:p w14:paraId="56E55348" w14:textId="2BD003EA" w:rsidR="00751815" w:rsidRPr="00AF3814" w:rsidRDefault="001B3AC3" w:rsidP="006851AD">
            <w:pPr>
              <w:jc w:val="right"/>
              <w:rPr>
                <w:rFonts w:ascii="Arial" w:hAnsi="Arial" w:cs="Arial"/>
                <w:lang w:eastAsia="en-US"/>
              </w:rPr>
            </w:pPr>
            <w:r>
              <w:lastRenderedPageBreak/>
              <w:br w:type="page"/>
            </w:r>
          </w:p>
        </w:tc>
        <w:tc>
          <w:tcPr>
            <w:tcW w:w="1440" w:type="dxa"/>
          </w:tcPr>
          <w:p w14:paraId="36B8DCC1" w14:textId="77777777" w:rsidR="00751815" w:rsidRPr="00AF3814" w:rsidRDefault="00751815" w:rsidP="006851AD">
            <w:pPr>
              <w:jc w:val="right"/>
              <w:rPr>
                <w:rFonts w:ascii="Arial" w:hAnsi="Arial" w:cs="Arial"/>
                <w:lang w:eastAsia="en-US"/>
              </w:rPr>
            </w:pPr>
          </w:p>
        </w:tc>
        <w:tc>
          <w:tcPr>
            <w:tcW w:w="1620" w:type="dxa"/>
          </w:tcPr>
          <w:p w14:paraId="6CF9ABA8" w14:textId="77777777" w:rsidR="00751815" w:rsidRPr="00AF3814" w:rsidRDefault="00751815" w:rsidP="006851AD">
            <w:pPr>
              <w:jc w:val="right"/>
              <w:rPr>
                <w:rFonts w:ascii="Arial" w:hAnsi="Arial" w:cs="Arial"/>
                <w:lang w:eastAsia="en-US"/>
              </w:rPr>
            </w:pPr>
          </w:p>
        </w:tc>
        <w:tc>
          <w:tcPr>
            <w:tcW w:w="3780" w:type="dxa"/>
          </w:tcPr>
          <w:p w14:paraId="413B3A2D"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občianskeho práva</w:t>
            </w:r>
          </w:p>
        </w:tc>
        <w:tc>
          <w:tcPr>
            <w:tcW w:w="1260" w:type="dxa"/>
          </w:tcPr>
          <w:p w14:paraId="1833AACA" w14:textId="77777777" w:rsidR="00751815" w:rsidRPr="00AF3814" w:rsidRDefault="00751815" w:rsidP="006851AD">
            <w:pPr>
              <w:jc w:val="right"/>
              <w:rPr>
                <w:rFonts w:ascii="Arial" w:hAnsi="Arial" w:cs="Arial"/>
                <w:lang w:eastAsia="en-US"/>
              </w:rPr>
            </w:pPr>
          </w:p>
        </w:tc>
        <w:tc>
          <w:tcPr>
            <w:tcW w:w="1080" w:type="dxa"/>
          </w:tcPr>
          <w:p w14:paraId="112BC414" w14:textId="77777777" w:rsidR="00751815" w:rsidRPr="00AF3814" w:rsidRDefault="00751815" w:rsidP="006851AD">
            <w:pPr>
              <w:jc w:val="right"/>
              <w:rPr>
                <w:rFonts w:ascii="Arial" w:hAnsi="Arial" w:cs="Arial"/>
                <w:lang w:eastAsia="en-US"/>
              </w:rPr>
            </w:pPr>
          </w:p>
        </w:tc>
        <w:tc>
          <w:tcPr>
            <w:tcW w:w="1080" w:type="dxa"/>
          </w:tcPr>
          <w:p w14:paraId="570DEBB0" w14:textId="77777777" w:rsidR="00751815" w:rsidRPr="00AF3814" w:rsidRDefault="00751815" w:rsidP="006851AD">
            <w:pPr>
              <w:jc w:val="right"/>
              <w:rPr>
                <w:rFonts w:ascii="Arial" w:hAnsi="Arial" w:cs="Arial"/>
                <w:lang w:eastAsia="en-US"/>
              </w:rPr>
            </w:pPr>
          </w:p>
        </w:tc>
        <w:tc>
          <w:tcPr>
            <w:tcW w:w="1440" w:type="dxa"/>
          </w:tcPr>
          <w:p w14:paraId="4C179029" w14:textId="77777777" w:rsidR="00751815" w:rsidRPr="00AF3814" w:rsidRDefault="00751815" w:rsidP="006851AD">
            <w:pPr>
              <w:jc w:val="right"/>
              <w:rPr>
                <w:rFonts w:ascii="Arial" w:hAnsi="Arial" w:cs="Arial"/>
                <w:lang w:eastAsia="en-US"/>
              </w:rPr>
            </w:pPr>
          </w:p>
        </w:tc>
        <w:tc>
          <w:tcPr>
            <w:tcW w:w="1440" w:type="dxa"/>
          </w:tcPr>
          <w:p w14:paraId="3F024AD6" w14:textId="77777777" w:rsidR="00751815" w:rsidRPr="00AF3814" w:rsidRDefault="00751815" w:rsidP="006851AD">
            <w:pPr>
              <w:jc w:val="right"/>
              <w:rPr>
                <w:rFonts w:ascii="Arial" w:hAnsi="Arial" w:cs="Arial"/>
                <w:lang w:eastAsia="en-US"/>
              </w:rPr>
            </w:pPr>
          </w:p>
        </w:tc>
        <w:tc>
          <w:tcPr>
            <w:tcW w:w="2301" w:type="dxa"/>
          </w:tcPr>
          <w:p w14:paraId="32957D0F" w14:textId="77777777" w:rsidR="00751815" w:rsidRPr="00AF3814" w:rsidRDefault="00751815" w:rsidP="006851AD">
            <w:pPr>
              <w:jc w:val="right"/>
              <w:rPr>
                <w:rFonts w:ascii="Arial" w:hAnsi="Arial" w:cs="Arial"/>
                <w:lang w:eastAsia="en-US"/>
              </w:rPr>
            </w:pPr>
          </w:p>
        </w:tc>
      </w:tr>
      <w:tr w:rsidR="00751815" w:rsidRPr="00AF3814" w14:paraId="76CB0307" w14:textId="2BEB7241" w:rsidTr="00673632">
        <w:trPr>
          <w:cantSplit/>
        </w:trPr>
        <w:tc>
          <w:tcPr>
            <w:tcW w:w="567" w:type="dxa"/>
          </w:tcPr>
          <w:p w14:paraId="06BBA82C" w14:textId="77777777" w:rsidR="00751815" w:rsidRPr="00AF3814" w:rsidRDefault="00751815" w:rsidP="006851AD">
            <w:pPr>
              <w:jc w:val="right"/>
              <w:rPr>
                <w:rFonts w:ascii="Arial" w:hAnsi="Arial" w:cs="Arial"/>
                <w:lang w:eastAsia="en-US"/>
              </w:rPr>
            </w:pPr>
            <w:r w:rsidRPr="00AF3814">
              <w:rPr>
                <w:rFonts w:ascii="Arial" w:hAnsi="Arial" w:cs="Arial"/>
                <w:lang w:eastAsia="en-US"/>
              </w:rPr>
              <w:t>5.</w:t>
            </w:r>
          </w:p>
        </w:tc>
        <w:tc>
          <w:tcPr>
            <w:tcW w:w="1440" w:type="dxa"/>
          </w:tcPr>
          <w:p w14:paraId="682F5ABA"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7BB87AFE"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1/0940/14 </w:t>
            </w:r>
          </w:p>
        </w:tc>
        <w:tc>
          <w:tcPr>
            <w:tcW w:w="1620" w:type="dxa"/>
          </w:tcPr>
          <w:p w14:paraId="6F5351EA" w14:textId="74285D42" w:rsidR="00751815" w:rsidRPr="00AF3814" w:rsidRDefault="00C2501A" w:rsidP="006851AD">
            <w:pPr>
              <w:rPr>
                <w:rFonts w:ascii="Arial" w:hAnsi="Arial" w:cs="Arial"/>
                <w:lang w:eastAsia="en-US"/>
              </w:rPr>
            </w:pPr>
            <w:r>
              <w:rPr>
                <w:rFonts w:ascii="Arial" w:hAnsi="Arial" w:cs="Arial"/>
                <w:lang w:eastAsia="en-US"/>
              </w:rPr>
              <w:t>Vojčík, P.</w:t>
            </w:r>
          </w:p>
        </w:tc>
        <w:tc>
          <w:tcPr>
            <w:tcW w:w="3780" w:type="dxa"/>
          </w:tcPr>
          <w:p w14:paraId="6A7A70B9" w14:textId="53A077DA" w:rsidR="00751815" w:rsidRPr="00AF3814" w:rsidRDefault="00751815" w:rsidP="006851AD">
            <w:pPr>
              <w:rPr>
                <w:rFonts w:ascii="Arial" w:hAnsi="Arial" w:cs="Arial"/>
                <w:lang w:eastAsia="en-US"/>
              </w:rPr>
            </w:pPr>
            <w:r w:rsidRPr="00AF3814">
              <w:rPr>
                <w:rFonts w:ascii="Arial" w:hAnsi="Arial" w:cs="Arial"/>
                <w:lang w:eastAsia="en-US"/>
              </w:rPr>
              <w:t>Rekodifikácia súkromného práva v</w:t>
            </w:r>
            <w:r w:rsidR="00C2501A">
              <w:rPr>
                <w:rFonts w:ascii="Arial" w:hAnsi="Arial" w:cs="Arial"/>
                <w:lang w:eastAsia="en-US"/>
              </w:rPr>
              <w:t> </w:t>
            </w:r>
            <w:r w:rsidRPr="00AF3814">
              <w:rPr>
                <w:rFonts w:ascii="Arial" w:hAnsi="Arial" w:cs="Arial"/>
                <w:lang w:eastAsia="en-US"/>
              </w:rPr>
              <w:t>intenciách práva EÚ</w:t>
            </w:r>
          </w:p>
        </w:tc>
        <w:tc>
          <w:tcPr>
            <w:tcW w:w="1260" w:type="dxa"/>
          </w:tcPr>
          <w:p w14:paraId="764346A4" w14:textId="77777777" w:rsidR="00751815" w:rsidRPr="00AF3814" w:rsidRDefault="00751815" w:rsidP="006851AD">
            <w:pPr>
              <w:jc w:val="right"/>
              <w:rPr>
                <w:rFonts w:ascii="Arial" w:hAnsi="Arial" w:cs="Arial"/>
                <w:lang w:eastAsia="en-US"/>
              </w:rPr>
            </w:pPr>
            <w:r w:rsidRPr="00AF3814">
              <w:rPr>
                <w:rFonts w:ascii="Arial" w:hAnsi="Arial" w:cs="Arial"/>
                <w:lang w:eastAsia="en-US"/>
              </w:rPr>
              <w:t>5.600</w:t>
            </w:r>
          </w:p>
        </w:tc>
        <w:tc>
          <w:tcPr>
            <w:tcW w:w="1080" w:type="dxa"/>
          </w:tcPr>
          <w:p w14:paraId="0DF9EED4"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01/2014</w:t>
            </w:r>
          </w:p>
        </w:tc>
        <w:tc>
          <w:tcPr>
            <w:tcW w:w="1080" w:type="dxa"/>
          </w:tcPr>
          <w:p w14:paraId="484BE832"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12/2016</w:t>
            </w:r>
          </w:p>
        </w:tc>
        <w:tc>
          <w:tcPr>
            <w:tcW w:w="1440" w:type="dxa"/>
          </w:tcPr>
          <w:p w14:paraId="2317B450" w14:textId="77777777" w:rsidR="00751815" w:rsidRPr="00AF3814" w:rsidRDefault="00751815" w:rsidP="006851AD">
            <w:pPr>
              <w:jc w:val="right"/>
              <w:rPr>
                <w:rFonts w:ascii="Arial" w:hAnsi="Arial" w:cs="Arial"/>
                <w:lang w:eastAsia="en-US"/>
              </w:rPr>
            </w:pPr>
            <w:r w:rsidRPr="00AF3814">
              <w:rPr>
                <w:rFonts w:ascii="Arial" w:hAnsi="Arial" w:cs="Arial"/>
                <w:lang w:eastAsia="en-US"/>
              </w:rPr>
              <w:t>146.6</w:t>
            </w:r>
          </w:p>
        </w:tc>
        <w:tc>
          <w:tcPr>
            <w:tcW w:w="1440" w:type="dxa"/>
          </w:tcPr>
          <w:p w14:paraId="5F6D14FC" w14:textId="77777777" w:rsidR="00751815" w:rsidRPr="00AF3814" w:rsidRDefault="00751815" w:rsidP="006851AD">
            <w:pPr>
              <w:jc w:val="right"/>
              <w:rPr>
                <w:rFonts w:ascii="Arial" w:hAnsi="Arial" w:cs="Arial"/>
                <w:lang w:eastAsia="en-US"/>
              </w:rPr>
            </w:pPr>
            <w:r w:rsidRPr="00AF3814">
              <w:rPr>
                <w:rFonts w:ascii="Arial" w:hAnsi="Arial" w:cs="Arial"/>
                <w:lang w:eastAsia="en-US"/>
              </w:rPr>
              <w:t>4.868</w:t>
            </w:r>
          </w:p>
        </w:tc>
        <w:tc>
          <w:tcPr>
            <w:tcW w:w="2301" w:type="dxa"/>
          </w:tcPr>
          <w:p w14:paraId="4E22C37B" w14:textId="77777777" w:rsidR="00751815" w:rsidRDefault="00C2501A" w:rsidP="00C2501A">
            <w:pPr>
              <w:rPr>
                <w:rFonts w:ascii="Arial" w:hAnsi="Arial" w:cs="Arial"/>
                <w:lang w:eastAsia="en-US"/>
              </w:rPr>
            </w:pPr>
            <w:r>
              <w:rPr>
                <w:rFonts w:ascii="Arial" w:hAnsi="Arial" w:cs="Arial"/>
                <w:lang w:eastAsia="en-US"/>
              </w:rPr>
              <w:t>Sudzina, Graban, Molnár, Bačárová</w:t>
            </w:r>
          </w:p>
          <w:p w14:paraId="028AFE3C" w14:textId="4E036D1A" w:rsidR="00C2501A" w:rsidRPr="00AF3814" w:rsidRDefault="00C2501A" w:rsidP="00C2501A">
            <w:pPr>
              <w:rPr>
                <w:rFonts w:ascii="Arial" w:hAnsi="Arial" w:cs="Arial"/>
                <w:lang w:eastAsia="en-US"/>
              </w:rPr>
            </w:pPr>
            <w:r>
              <w:rPr>
                <w:rFonts w:ascii="Arial" w:hAnsi="Arial" w:cs="Arial"/>
                <w:lang w:eastAsia="en-US"/>
              </w:rPr>
              <w:t>Doktorandi: Filičko, Hamřik</w:t>
            </w:r>
          </w:p>
        </w:tc>
      </w:tr>
      <w:tr w:rsidR="00751815" w:rsidRPr="00AF3814" w14:paraId="778B8AC7" w14:textId="2947F660" w:rsidTr="00673632">
        <w:trPr>
          <w:cantSplit/>
        </w:trPr>
        <w:tc>
          <w:tcPr>
            <w:tcW w:w="567" w:type="dxa"/>
          </w:tcPr>
          <w:p w14:paraId="65400A91" w14:textId="26B224FF" w:rsidR="00751815" w:rsidRPr="00AF3814" w:rsidRDefault="00751815" w:rsidP="006851AD">
            <w:pPr>
              <w:jc w:val="right"/>
              <w:rPr>
                <w:rFonts w:ascii="Arial" w:hAnsi="Arial" w:cs="Arial"/>
                <w:lang w:eastAsia="en-US"/>
              </w:rPr>
            </w:pPr>
          </w:p>
        </w:tc>
        <w:tc>
          <w:tcPr>
            <w:tcW w:w="1440" w:type="dxa"/>
          </w:tcPr>
          <w:p w14:paraId="64E25396" w14:textId="77777777" w:rsidR="00751815" w:rsidRPr="00AF3814" w:rsidRDefault="00751815" w:rsidP="006851AD">
            <w:pPr>
              <w:rPr>
                <w:rFonts w:ascii="Arial" w:hAnsi="Arial" w:cs="Arial"/>
                <w:lang w:eastAsia="en-US"/>
              </w:rPr>
            </w:pPr>
          </w:p>
        </w:tc>
        <w:tc>
          <w:tcPr>
            <w:tcW w:w="1620" w:type="dxa"/>
          </w:tcPr>
          <w:p w14:paraId="59AD8572" w14:textId="77777777" w:rsidR="00751815" w:rsidRPr="00AF3814" w:rsidRDefault="00751815" w:rsidP="006851AD">
            <w:pPr>
              <w:rPr>
                <w:rFonts w:ascii="Arial" w:hAnsi="Arial" w:cs="Arial"/>
                <w:lang w:eastAsia="en-US"/>
              </w:rPr>
            </w:pPr>
          </w:p>
        </w:tc>
        <w:tc>
          <w:tcPr>
            <w:tcW w:w="3780" w:type="dxa"/>
          </w:tcPr>
          <w:p w14:paraId="70E54C17" w14:textId="77777777" w:rsidR="00751815" w:rsidRPr="00AF3814" w:rsidRDefault="00751815" w:rsidP="006851AD">
            <w:pPr>
              <w:rPr>
                <w:rFonts w:ascii="Arial" w:hAnsi="Arial" w:cs="Arial"/>
                <w:lang w:eastAsia="en-US"/>
              </w:rPr>
            </w:pPr>
          </w:p>
        </w:tc>
        <w:tc>
          <w:tcPr>
            <w:tcW w:w="1260" w:type="dxa"/>
          </w:tcPr>
          <w:p w14:paraId="27A4FADA"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5.600</w:t>
            </w:r>
          </w:p>
        </w:tc>
        <w:tc>
          <w:tcPr>
            <w:tcW w:w="1080" w:type="dxa"/>
          </w:tcPr>
          <w:p w14:paraId="7F3857A1" w14:textId="77777777" w:rsidR="00751815" w:rsidRPr="00AF3814" w:rsidRDefault="00751815" w:rsidP="006851AD">
            <w:pPr>
              <w:jc w:val="center"/>
              <w:rPr>
                <w:rFonts w:ascii="Arial" w:hAnsi="Arial" w:cs="Arial"/>
                <w:lang w:eastAsia="en-US"/>
              </w:rPr>
            </w:pPr>
          </w:p>
        </w:tc>
        <w:tc>
          <w:tcPr>
            <w:tcW w:w="1080" w:type="dxa"/>
          </w:tcPr>
          <w:p w14:paraId="2F86C4E8" w14:textId="77777777" w:rsidR="00751815" w:rsidRPr="00AF3814" w:rsidRDefault="00751815" w:rsidP="006851AD">
            <w:pPr>
              <w:jc w:val="center"/>
              <w:rPr>
                <w:rFonts w:ascii="Arial" w:hAnsi="Arial" w:cs="Arial"/>
                <w:lang w:eastAsia="en-US"/>
              </w:rPr>
            </w:pPr>
          </w:p>
        </w:tc>
        <w:tc>
          <w:tcPr>
            <w:tcW w:w="1440" w:type="dxa"/>
          </w:tcPr>
          <w:p w14:paraId="603CD737"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146.6</w:t>
            </w:r>
          </w:p>
        </w:tc>
        <w:tc>
          <w:tcPr>
            <w:tcW w:w="1440" w:type="dxa"/>
          </w:tcPr>
          <w:p w14:paraId="19193824"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4.868</w:t>
            </w:r>
          </w:p>
        </w:tc>
        <w:tc>
          <w:tcPr>
            <w:tcW w:w="2301" w:type="dxa"/>
          </w:tcPr>
          <w:p w14:paraId="48C38BA8" w14:textId="77777777" w:rsidR="00751815" w:rsidRPr="00AF3814" w:rsidRDefault="00751815" w:rsidP="006851AD">
            <w:pPr>
              <w:jc w:val="right"/>
              <w:rPr>
                <w:rFonts w:ascii="Arial" w:hAnsi="Arial" w:cs="Arial"/>
                <w:b/>
                <w:bCs/>
                <w:lang w:eastAsia="en-US"/>
              </w:rPr>
            </w:pPr>
          </w:p>
        </w:tc>
      </w:tr>
      <w:tr w:rsidR="00751815" w:rsidRPr="00AF3814" w14:paraId="327B3F6F" w14:textId="10D18127" w:rsidTr="00673632">
        <w:trPr>
          <w:cantSplit/>
        </w:trPr>
        <w:tc>
          <w:tcPr>
            <w:tcW w:w="567" w:type="dxa"/>
          </w:tcPr>
          <w:p w14:paraId="3F57DBFE" w14:textId="77777777" w:rsidR="00751815" w:rsidRPr="00AF3814" w:rsidRDefault="00751815" w:rsidP="006851AD">
            <w:pPr>
              <w:jc w:val="right"/>
              <w:rPr>
                <w:rFonts w:ascii="Arial" w:hAnsi="Arial" w:cs="Arial"/>
                <w:lang w:eastAsia="en-US"/>
              </w:rPr>
            </w:pPr>
          </w:p>
        </w:tc>
        <w:tc>
          <w:tcPr>
            <w:tcW w:w="1440" w:type="dxa"/>
          </w:tcPr>
          <w:p w14:paraId="289F881A" w14:textId="77777777" w:rsidR="00751815" w:rsidRPr="00AF3814" w:rsidRDefault="00751815" w:rsidP="006851AD">
            <w:pPr>
              <w:jc w:val="right"/>
              <w:rPr>
                <w:rFonts w:ascii="Arial" w:hAnsi="Arial" w:cs="Arial"/>
                <w:lang w:eastAsia="en-US"/>
              </w:rPr>
            </w:pPr>
          </w:p>
        </w:tc>
        <w:tc>
          <w:tcPr>
            <w:tcW w:w="1620" w:type="dxa"/>
          </w:tcPr>
          <w:p w14:paraId="0B350558" w14:textId="77777777" w:rsidR="00751815" w:rsidRPr="00AF3814" w:rsidRDefault="00751815" w:rsidP="006851AD">
            <w:pPr>
              <w:jc w:val="right"/>
              <w:rPr>
                <w:rFonts w:ascii="Arial" w:hAnsi="Arial" w:cs="Arial"/>
                <w:lang w:eastAsia="en-US"/>
              </w:rPr>
            </w:pPr>
          </w:p>
        </w:tc>
        <w:tc>
          <w:tcPr>
            <w:tcW w:w="3780" w:type="dxa"/>
          </w:tcPr>
          <w:p w14:paraId="0C1AC7C8"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obchodného práva a hospodárskeho  práva</w:t>
            </w:r>
          </w:p>
        </w:tc>
        <w:tc>
          <w:tcPr>
            <w:tcW w:w="1260" w:type="dxa"/>
          </w:tcPr>
          <w:p w14:paraId="7A6EE9B7" w14:textId="77777777" w:rsidR="00751815" w:rsidRPr="00AF3814" w:rsidRDefault="00751815" w:rsidP="006851AD">
            <w:pPr>
              <w:jc w:val="right"/>
              <w:rPr>
                <w:rFonts w:ascii="Arial" w:hAnsi="Arial" w:cs="Arial"/>
                <w:lang w:eastAsia="en-US"/>
              </w:rPr>
            </w:pPr>
          </w:p>
        </w:tc>
        <w:tc>
          <w:tcPr>
            <w:tcW w:w="1080" w:type="dxa"/>
          </w:tcPr>
          <w:p w14:paraId="0C091C2D" w14:textId="77777777" w:rsidR="00751815" w:rsidRPr="00AF3814" w:rsidRDefault="00751815" w:rsidP="006851AD">
            <w:pPr>
              <w:jc w:val="right"/>
              <w:rPr>
                <w:rFonts w:ascii="Arial" w:hAnsi="Arial" w:cs="Arial"/>
                <w:lang w:eastAsia="en-US"/>
              </w:rPr>
            </w:pPr>
          </w:p>
        </w:tc>
        <w:tc>
          <w:tcPr>
            <w:tcW w:w="1080" w:type="dxa"/>
          </w:tcPr>
          <w:p w14:paraId="548AA637" w14:textId="77777777" w:rsidR="00751815" w:rsidRPr="00AF3814" w:rsidRDefault="00751815" w:rsidP="006851AD">
            <w:pPr>
              <w:jc w:val="right"/>
              <w:rPr>
                <w:rFonts w:ascii="Arial" w:hAnsi="Arial" w:cs="Arial"/>
                <w:lang w:eastAsia="en-US"/>
              </w:rPr>
            </w:pPr>
          </w:p>
        </w:tc>
        <w:tc>
          <w:tcPr>
            <w:tcW w:w="1440" w:type="dxa"/>
          </w:tcPr>
          <w:p w14:paraId="66176AD6" w14:textId="77777777" w:rsidR="00751815" w:rsidRPr="00AF3814" w:rsidRDefault="00751815" w:rsidP="006851AD">
            <w:pPr>
              <w:jc w:val="right"/>
              <w:rPr>
                <w:rFonts w:ascii="Arial" w:hAnsi="Arial" w:cs="Arial"/>
                <w:lang w:eastAsia="en-US"/>
              </w:rPr>
            </w:pPr>
          </w:p>
        </w:tc>
        <w:tc>
          <w:tcPr>
            <w:tcW w:w="1440" w:type="dxa"/>
          </w:tcPr>
          <w:p w14:paraId="2B6A924C" w14:textId="77777777" w:rsidR="00751815" w:rsidRPr="00AF3814" w:rsidRDefault="00751815" w:rsidP="006851AD">
            <w:pPr>
              <w:jc w:val="right"/>
              <w:rPr>
                <w:rFonts w:ascii="Arial" w:hAnsi="Arial" w:cs="Arial"/>
                <w:lang w:eastAsia="en-US"/>
              </w:rPr>
            </w:pPr>
          </w:p>
        </w:tc>
        <w:tc>
          <w:tcPr>
            <w:tcW w:w="2301" w:type="dxa"/>
          </w:tcPr>
          <w:p w14:paraId="505475D5" w14:textId="77777777" w:rsidR="00751815" w:rsidRPr="00AF3814" w:rsidRDefault="00751815" w:rsidP="006851AD">
            <w:pPr>
              <w:jc w:val="right"/>
              <w:rPr>
                <w:rFonts w:ascii="Arial" w:hAnsi="Arial" w:cs="Arial"/>
                <w:lang w:eastAsia="en-US"/>
              </w:rPr>
            </w:pPr>
          </w:p>
        </w:tc>
      </w:tr>
      <w:tr w:rsidR="00751815" w:rsidRPr="00AF3814" w14:paraId="75FD6C61" w14:textId="53393CDA" w:rsidTr="00673632">
        <w:trPr>
          <w:cantSplit/>
        </w:trPr>
        <w:tc>
          <w:tcPr>
            <w:tcW w:w="567" w:type="dxa"/>
          </w:tcPr>
          <w:p w14:paraId="3D3D464A" w14:textId="77777777" w:rsidR="00751815" w:rsidRPr="00AF3814" w:rsidRDefault="00751815" w:rsidP="006851AD">
            <w:pPr>
              <w:jc w:val="right"/>
              <w:rPr>
                <w:rFonts w:ascii="Arial" w:hAnsi="Arial" w:cs="Arial"/>
                <w:lang w:eastAsia="en-US"/>
              </w:rPr>
            </w:pPr>
            <w:r w:rsidRPr="00AF3814">
              <w:rPr>
                <w:rFonts w:ascii="Arial" w:hAnsi="Arial" w:cs="Arial"/>
                <w:lang w:eastAsia="en-US"/>
              </w:rPr>
              <w:t>6.</w:t>
            </w:r>
          </w:p>
        </w:tc>
        <w:tc>
          <w:tcPr>
            <w:tcW w:w="1440" w:type="dxa"/>
          </w:tcPr>
          <w:p w14:paraId="72BE4ADD" w14:textId="77777777" w:rsidR="00751815" w:rsidRPr="00AF3814" w:rsidRDefault="00751815" w:rsidP="006851AD">
            <w:pPr>
              <w:rPr>
                <w:rFonts w:ascii="Arial" w:hAnsi="Arial" w:cs="Arial"/>
                <w:b/>
                <w:bCs/>
                <w:lang w:eastAsia="en-US"/>
              </w:rPr>
            </w:pPr>
            <w:r w:rsidRPr="00AF3814">
              <w:rPr>
                <w:rFonts w:ascii="Arial" w:hAnsi="Arial" w:cs="Arial"/>
                <w:b/>
                <w:bCs/>
                <w:lang w:eastAsia="en-US"/>
              </w:rPr>
              <w:t>MŠ SR  - APVV</w:t>
            </w:r>
          </w:p>
          <w:p w14:paraId="094AF327"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APVV-0263-10 </w:t>
            </w:r>
          </w:p>
        </w:tc>
        <w:tc>
          <w:tcPr>
            <w:tcW w:w="1620" w:type="dxa"/>
          </w:tcPr>
          <w:p w14:paraId="1B5EE42E" w14:textId="7B3EB414" w:rsidR="00751815" w:rsidRPr="00AF3814" w:rsidRDefault="00C2501A" w:rsidP="006851AD">
            <w:pPr>
              <w:rPr>
                <w:rFonts w:ascii="Arial" w:hAnsi="Arial" w:cs="Arial"/>
                <w:lang w:eastAsia="en-US"/>
              </w:rPr>
            </w:pPr>
            <w:r>
              <w:rPr>
                <w:rFonts w:ascii="Arial" w:hAnsi="Arial" w:cs="Arial"/>
                <w:lang w:eastAsia="en-US"/>
              </w:rPr>
              <w:t>Suchoža, J.</w:t>
            </w:r>
          </w:p>
        </w:tc>
        <w:tc>
          <w:tcPr>
            <w:tcW w:w="3780" w:type="dxa"/>
          </w:tcPr>
          <w:p w14:paraId="2264775A" w14:textId="552FE4D7" w:rsidR="00751815" w:rsidRPr="00AF3814" w:rsidRDefault="00751815" w:rsidP="006851AD">
            <w:pPr>
              <w:rPr>
                <w:rFonts w:ascii="Arial" w:hAnsi="Arial" w:cs="Arial"/>
                <w:lang w:eastAsia="en-US"/>
              </w:rPr>
            </w:pPr>
            <w:r w:rsidRPr="00AF3814">
              <w:rPr>
                <w:rFonts w:ascii="Arial" w:hAnsi="Arial" w:cs="Arial"/>
                <w:lang w:eastAsia="en-US"/>
              </w:rPr>
              <w:t>Efektívnosť právnych inštitútov a</w:t>
            </w:r>
            <w:r w:rsidR="00C2501A">
              <w:rPr>
                <w:rFonts w:ascii="Arial" w:hAnsi="Arial" w:cs="Arial"/>
                <w:lang w:eastAsia="en-US"/>
              </w:rPr>
              <w:t> </w:t>
            </w:r>
            <w:r w:rsidRPr="00AF3814">
              <w:rPr>
                <w:rFonts w:ascii="Arial" w:hAnsi="Arial" w:cs="Arial"/>
                <w:lang w:eastAsia="en-US"/>
              </w:rPr>
              <w:t>ekonomicko-finančných nástrojov v</w:t>
            </w:r>
            <w:r w:rsidR="00C2501A">
              <w:rPr>
                <w:rFonts w:ascii="Arial" w:hAnsi="Arial" w:cs="Arial"/>
                <w:lang w:eastAsia="en-US"/>
              </w:rPr>
              <w:t> </w:t>
            </w:r>
            <w:r w:rsidRPr="00AF3814">
              <w:rPr>
                <w:rFonts w:ascii="Arial" w:hAnsi="Arial" w:cs="Arial"/>
                <w:lang w:eastAsia="en-US"/>
              </w:rPr>
              <w:t>období krízových javov a</w:t>
            </w:r>
            <w:r w:rsidR="00C2501A">
              <w:rPr>
                <w:rFonts w:ascii="Arial" w:hAnsi="Arial" w:cs="Arial"/>
                <w:lang w:eastAsia="en-US"/>
              </w:rPr>
              <w:t> </w:t>
            </w:r>
            <w:r w:rsidRPr="00AF3814">
              <w:rPr>
                <w:rFonts w:ascii="Arial" w:hAnsi="Arial" w:cs="Arial"/>
                <w:lang w:eastAsia="en-US"/>
              </w:rPr>
              <w:t>situácií v</w:t>
            </w:r>
            <w:r w:rsidR="00C2501A">
              <w:rPr>
                <w:rFonts w:ascii="Arial" w:hAnsi="Arial" w:cs="Arial"/>
                <w:lang w:eastAsia="en-US"/>
              </w:rPr>
              <w:t> </w:t>
            </w:r>
            <w:r w:rsidRPr="00AF3814">
              <w:rPr>
                <w:rFonts w:ascii="Arial" w:hAnsi="Arial" w:cs="Arial"/>
                <w:lang w:eastAsia="en-US"/>
              </w:rPr>
              <w:t>podnikaní</w:t>
            </w:r>
          </w:p>
        </w:tc>
        <w:tc>
          <w:tcPr>
            <w:tcW w:w="1260" w:type="dxa"/>
          </w:tcPr>
          <w:p w14:paraId="03438BD8" w14:textId="77777777" w:rsidR="00751815" w:rsidRPr="00AF3814" w:rsidRDefault="00751815" w:rsidP="006851AD">
            <w:pPr>
              <w:jc w:val="right"/>
              <w:rPr>
                <w:rFonts w:ascii="Arial" w:hAnsi="Arial" w:cs="Arial"/>
                <w:lang w:eastAsia="en-US"/>
              </w:rPr>
            </w:pPr>
            <w:r w:rsidRPr="00AF3814">
              <w:rPr>
                <w:rFonts w:ascii="Arial" w:hAnsi="Arial" w:cs="Arial"/>
                <w:lang w:eastAsia="en-US"/>
              </w:rPr>
              <w:t>1.540</w:t>
            </w:r>
          </w:p>
        </w:tc>
        <w:tc>
          <w:tcPr>
            <w:tcW w:w="1080" w:type="dxa"/>
          </w:tcPr>
          <w:p w14:paraId="51589045" w14:textId="77777777" w:rsidR="00751815" w:rsidRPr="00AF3814" w:rsidRDefault="00751815" w:rsidP="006851AD">
            <w:pPr>
              <w:jc w:val="center"/>
              <w:rPr>
                <w:rFonts w:ascii="Arial" w:hAnsi="Arial" w:cs="Arial"/>
                <w:lang w:eastAsia="en-US"/>
              </w:rPr>
            </w:pPr>
            <w:r w:rsidRPr="00AF3814">
              <w:rPr>
                <w:rFonts w:ascii="Arial" w:hAnsi="Arial" w:cs="Arial"/>
                <w:lang w:eastAsia="en-US"/>
              </w:rPr>
              <w:t>05/2011</w:t>
            </w:r>
          </w:p>
        </w:tc>
        <w:tc>
          <w:tcPr>
            <w:tcW w:w="1080" w:type="dxa"/>
          </w:tcPr>
          <w:p w14:paraId="4DA386C0" w14:textId="77777777" w:rsidR="00751815" w:rsidRPr="00AF3814" w:rsidRDefault="00751815" w:rsidP="006851AD">
            <w:pPr>
              <w:jc w:val="center"/>
              <w:rPr>
                <w:rFonts w:ascii="Arial" w:hAnsi="Arial" w:cs="Arial"/>
                <w:lang w:eastAsia="en-US"/>
              </w:rPr>
            </w:pPr>
            <w:r w:rsidRPr="00AF3814">
              <w:rPr>
                <w:rFonts w:ascii="Arial" w:hAnsi="Arial" w:cs="Arial"/>
                <w:lang w:eastAsia="en-US"/>
              </w:rPr>
              <w:t>04/2014</w:t>
            </w:r>
          </w:p>
        </w:tc>
        <w:tc>
          <w:tcPr>
            <w:tcW w:w="1440" w:type="dxa"/>
          </w:tcPr>
          <w:p w14:paraId="157562DF" w14:textId="77777777" w:rsidR="00751815" w:rsidRPr="00AF3814" w:rsidRDefault="00751815" w:rsidP="006851AD">
            <w:pPr>
              <w:jc w:val="right"/>
              <w:rPr>
                <w:rFonts w:ascii="Arial" w:hAnsi="Arial" w:cs="Arial"/>
                <w:lang w:eastAsia="en-US"/>
              </w:rPr>
            </w:pPr>
            <w:r w:rsidRPr="00AF3814">
              <w:rPr>
                <w:rFonts w:ascii="Arial" w:hAnsi="Arial" w:cs="Arial"/>
                <w:lang w:eastAsia="en-US"/>
              </w:rPr>
              <w:t>739.7</w:t>
            </w:r>
          </w:p>
        </w:tc>
        <w:tc>
          <w:tcPr>
            <w:tcW w:w="1440" w:type="dxa"/>
          </w:tcPr>
          <w:p w14:paraId="535EC6CC" w14:textId="77777777" w:rsidR="00751815" w:rsidRPr="00AF3814" w:rsidRDefault="00751815" w:rsidP="006851AD">
            <w:pPr>
              <w:jc w:val="right"/>
              <w:rPr>
                <w:rFonts w:ascii="Arial" w:hAnsi="Arial" w:cs="Arial"/>
                <w:lang w:eastAsia="en-US"/>
              </w:rPr>
            </w:pPr>
            <w:r w:rsidRPr="00AF3814">
              <w:rPr>
                <w:rFonts w:ascii="Arial" w:hAnsi="Arial" w:cs="Arial"/>
                <w:lang w:eastAsia="en-US"/>
              </w:rPr>
              <w:t>24.555</w:t>
            </w:r>
          </w:p>
        </w:tc>
        <w:tc>
          <w:tcPr>
            <w:tcW w:w="2301" w:type="dxa"/>
          </w:tcPr>
          <w:p w14:paraId="55E0542E" w14:textId="73FEEBB4" w:rsidR="00751815" w:rsidRPr="00AF3814" w:rsidRDefault="00C2501A" w:rsidP="00C2501A">
            <w:pPr>
              <w:rPr>
                <w:rFonts w:ascii="Arial" w:hAnsi="Arial" w:cs="Arial"/>
                <w:lang w:eastAsia="en-US"/>
              </w:rPr>
            </w:pPr>
            <w:r>
              <w:rPr>
                <w:rFonts w:ascii="Arial" w:hAnsi="Arial" w:cs="Arial"/>
                <w:lang w:eastAsia="en-US"/>
              </w:rPr>
              <w:t>Treščáková, Bujňáková, Červená</w:t>
            </w:r>
          </w:p>
        </w:tc>
      </w:tr>
      <w:tr w:rsidR="00751815" w:rsidRPr="00AF3814" w14:paraId="1F066786" w14:textId="1A0A5283" w:rsidTr="00673632">
        <w:trPr>
          <w:cantSplit/>
        </w:trPr>
        <w:tc>
          <w:tcPr>
            <w:tcW w:w="567" w:type="dxa"/>
          </w:tcPr>
          <w:p w14:paraId="1633B123" w14:textId="77777777" w:rsidR="00751815" w:rsidRPr="00AF3814" w:rsidRDefault="00751815" w:rsidP="006851AD">
            <w:pPr>
              <w:jc w:val="right"/>
              <w:rPr>
                <w:rFonts w:ascii="Arial" w:hAnsi="Arial" w:cs="Arial"/>
                <w:lang w:eastAsia="en-US"/>
              </w:rPr>
            </w:pPr>
            <w:r w:rsidRPr="00AF3814">
              <w:rPr>
                <w:rFonts w:ascii="Arial" w:hAnsi="Arial" w:cs="Arial"/>
                <w:lang w:eastAsia="en-US"/>
              </w:rPr>
              <w:t>7.</w:t>
            </w:r>
          </w:p>
        </w:tc>
        <w:tc>
          <w:tcPr>
            <w:tcW w:w="1440" w:type="dxa"/>
          </w:tcPr>
          <w:p w14:paraId="581F54C5" w14:textId="77777777" w:rsidR="00751815" w:rsidRPr="00AF3814" w:rsidRDefault="00751815" w:rsidP="006851AD">
            <w:pPr>
              <w:rPr>
                <w:rFonts w:ascii="Arial" w:hAnsi="Arial" w:cs="Arial"/>
                <w:b/>
                <w:bCs/>
                <w:lang w:eastAsia="en-US"/>
              </w:rPr>
            </w:pPr>
            <w:r w:rsidRPr="00AF3814">
              <w:rPr>
                <w:rFonts w:ascii="Arial" w:hAnsi="Arial" w:cs="Arial"/>
                <w:b/>
                <w:bCs/>
                <w:lang w:eastAsia="en-US"/>
              </w:rPr>
              <w:t>VVGS UPJŠ</w:t>
            </w:r>
          </w:p>
          <w:p w14:paraId="4503E73A"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VVGS 2013-120 </w:t>
            </w:r>
          </w:p>
        </w:tc>
        <w:tc>
          <w:tcPr>
            <w:tcW w:w="1620" w:type="dxa"/>
          </w:tcPr>
          <w:p w14:paraId="41CA77DC" w14:textId="00ECB03A" w:rsidR="00751815" w:rsidRPr="00AF3814" w:rsidRDefault="00C2501A" w:rsidP="006851AD">
            <w:pPr>
              <w:rPr>
                <w:rFonts w:ascii="Arial" w:hAnsi="Arial" w:cs="Arial"/>
                <w:lang w:eastAsia="en-US"/>
              </w:rPr>
            </w:pPr>
            <w:r>
              <w:rPr>
                <w:rFonts w:ascii="Arial" w:hAnsi="Arial" w:cs="Arial"/>
                <w:lang w:eastAsia="en-US"/>
              </w:rPr>
              <w:t>Šuleková, Ž.</w:t>
            </w:r>
          </w:p>
        </w:tc>
        <w:tc>
          <w:tcPr>
            <w:tcW w:w="3780" w:type="dxa"/>
          </w:tcPr>
          <w:p w14:paraId="0F64F9F5" w14:textId="77777777" w:rsidR="00751815" w:rsidRPr="00AF3814" w:rsidRDefault="00751815" w:rsidP="006851AD">
            <w:pPr>
              <w:rPr>
                <w:rFonts w:ascii="Arial" w:hAnsi="Arial" w:cs="Arial"/>
                <w:lang w:eastAsia="en-US"/>
              </w:rPr>
            </w:pPr>
            <w:r w:rsidRPr="00AF3814">
              <w:rPr>
                <w:rFonts w:ascii="Arial" w:hAnsi="Arial" w:cs="Arial"/>
                <w:lang w:eastAsia="en-US"/>
              </w:rPr>
              <w:t>Zmluvná sloboda a jej limitácie vo svetle modernizácie práva obchodných spoločností</w:t>
            </w:r>
          </w:p>
        </w:tc>
        <w:tc>
          <w:tcPr>
            <w:tcW w:w="1260" w:type="dxa"/>
          </w:tcPr>
          <w:p w14:paraId="2FD5E6F9" w14:textId="77777777" w:rsidR="00751815" w:rsidRPr="00AF3814" w:rsidRDefault="00751815" w:rsidP="006851AD">
            <w:pPr>
              <w:jc w:val="right"/>
              <w:rPr>
                <w:rFonts w:ascii="Arial" w:hAnsi="Arial" w:cs="Arial"/>
                <w:lang w:eastAsia="en-US"/>
              </w:rPr>
            </w:pPr>
            <w:r w:rsidRPr="00AF3814">
              <w:rPr>
                <w:rFonts w:ascii="Arial" w:hAnsi="Arial" w:cs="Arial"/>
                <w:lang w:eastAsia="en-US"/>
              </w:rPr>
              <w:t>0.170</w:t>
            </w:r>
          </w:p>
        </w:tc>
        <w:tc>
          <w:tcPr>
            <w:tcW w:w="1080" w:type="dxa"/>
          </w:tcPr>
          <w:p w14:paraId="3C0AB66C" w14:textId="77777777" w:rsidR="00751815" w:rsidRPr="00AF3814" w:rsidRDefault="00751815" w:rsidP="006851AD">
            <w:pPr>
              <w:jc w:val="center"/>
              <w:rPr>
                <w:rFonts w:ascii="Arial" w:hAnsi="Arial" w:cs="Arial"/>
                <w:lang w:eastAsia="en-US"/>
              </w:rPr>
            </w:pPr>
            <w:r w:rsidRPr="00AF3814">
              <w:rPr>
                <w:rFonts w:ascii="Arial" w:hAnsi="Arial" w:cs="Arial"/>
                <w:lang w:eastAsia="en-US"/>
              </w:rPr>
              <w:t>07/2013</w:t>
            </w:r>
          </w:p>
        </w:tc>
        <w:tc>
          <w:tcPr>
            <w:tcW w:w="1080" w:type="dxa"/>
          </w:tcPr>
          <w:p w14:paraId="02053085"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12/2014</w:t>
            </w:r>
          </w:p>
        </w:tc>
        <w:tc>
          <w:tcPr>
            <w:tcW w:w="1440" w:type="dxa"/>
          </w:tcPr>
          <w:p w14:paraId="1C230548" w14:textId="77777777" w:rsidR="00751815" w:rsidRPr="00AF3814" w:rsidRDefault="00751815" w:rsidP="006851AD">
            <w:pPr>
              <w:jc w:val="right"/>
              <w:rPr>
                <w:rFonts w:ascii="Arial" w:hAnsi="Arial" w:cs="Arial"/>
                <w:lang w:eastAsia="en-US"/>
              </w:rPr>
            </w:pPr>
            <w:r w:rsidRPr="00AF3814">
              <w:rPr>
                <w:rFonts w:ascii="Arial" w:hAnsi="Arial" w:cs="Arial"/>
                <w:lang w:eastAsia="en-US"/>
              </w:rPr>
              <w:t>12.6</w:t>
            </w:r>
          </w:p>
        </w:tc>
        <w:tc>
          <w:tcPr>
            <w:tcW w:w="1440" w:type="dxa"/>
          </w:tcPr>
          <w:p w14:paraId="068E6006" w14:textId="77777777" w:rsidR="00751815" w:rsidRPr="00AF3814" w:rsidRDefault="00751815" w:rsidP="006851AD">
            <w:pPr>
              <w:jc w:val="right"/>
              <w:rPr>
                <w:rFonts w:ascii="Arial" w:hAnsi="Arial" w:cs="Arial"/>
                <w:lang w:eastAsia="en-US"/>
              </w:rPr>
            </w:pPr>
            <w:r w:rsidRPr="00AF3814">
              <w:rPr>
                <w:rFonts w:ascii="Arial" w:hAnsi="Arial" w:cs="Arial"/>
                <w:lang w:eastAsia="en-US"/>
              </w:rPr>
              <w:t>0.420</w:t>
            </w:r>
          </w:p>
        </w:tc>
        <w:tc>
          <w:tcPr>
            <w:tcW w:w="2301" w:type="dxa"/>
          </w:tcPr>
          <w:p w14:paraId="190C315A" w14:textId="77777777" w:rsidR="00751815" w:rsidRPr="00AF3814" w:rsidRDefault="00751815" w:rsidP="006851AD">
            <w:pPr>
              <w:jc w:val="right"/>
              <w:rPr>
                <w:rFonts w:ascii="Arial" w:hAnsi="Arial" w:cs="Arial"/>
                <w:lang w:eastAsia="en-US"/>
              </w:rPr>
            </w:pPr>
          </w:p>
        </w:tc>
      </w:tr>
      <w:tr w:rsidR="00751815" w:rsidRPr="00AF3814" w14:paraId="4C3401DA" w14:textId="03CE014C" w:rsidTr="00673632">
        <w:trPr>
          <w:cantSplit/>
        </w:trPr>
        <w:tc>
          <w:tcPr>
            <w:tcW w:w="567" w:type="dxa"/>
          </w:tcPr>
          <w:p w14:paraId="53BE5300" w14:textId="77777777" w:rsidR="00751815" w:rsidRPr="00AF3814" w:rsidRDefault="00751815" w:rsidP="006851AD">
            <w:pPr>
              <w:jc w:val="right"/>
              <w:rPr>
                <w:rFonts w:ascii="Arial" w:hAnsi="Arial" w:cs="Arial"/>
                <w:lang w:eastAsia="en-US"/>
              </w:rPr>
            </w:pPr>
            <w:r w:rsidRPr="00AF3814">
              <w:rPr>
                <w:rFonts w:ascii="Arial" w:hAnsi="Arial" w:cs="Arial"/>
                <w:lang w:eastAsia="en-US"/>
              </w:rPr>
              <w:t>8.</w:t>
            </w:r>
          </w:p>
        </w:tc>
        <w:tc>
          <w:tcPr>
            <w:tcW w:w="1440" w:type="dxa"/>
          </w:tcPr>
          <w:p w14:paraId="4783003D" w14:textId="77777777" w:rsidR="00751815" w:rsidRPr="00AF3814" w:rsidRDefault="00751815" w:rsidP="006851AD">
            <w:pPr>
              <w:rPr>
                <w:rFonts w:ascii="Arial" w:hAnsi="Arial" w:cs="Arial"/>
                <w:b/>
                <w:bCs/>
                <w:lang w:eastAsia="en-US"/>
              </w:rPr>
            </w:pPr>
            <w:r w:rsidRPr="00AF3814">
              <w:rPr>
                <w:rFonts w:ascii="Arial" w:hAnsi="Arial" w:cs="Arial"/>
                <w:b/>
                <w:bCs/>
                <w:lang w:eastAsia="en-US"/>
              </w:rPr>
              <w:t>MŠ SR  - APVV</w:t>
            </w:r>
          </w:p>
          <w:p w14:paraId="07AD0AD1"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APVV 0809-12 </w:t>
            </w:r>
          </w:p>
        </w:tc>
        <w:tc>
          <w:tcPr>
            <w:tcW w:w="1620" w:type="dxa"/>
          </w:tcPr>
          <w:p w14:paraId="1484A18F" w14:textId="6496E6C6" w:rsidR="00751815" w:rsidRPr="00AF3814" w:rsidRDefault="00C2501A" w:rsidP="006851AD">
            <w:pPr>
              <w:rPr>
                <w:rFonts w:ascii="Arial" w:hAnsi="Arial" w:cs="Arial"/>
                <w:lang w:eastAsia="en-US"/>
              </w:rPr>
            </w:pPr>
            <w:r>
              <w:rPr>
                <w:rFonts w:ascii="Arial" w:hAnsi="Arial" w:cs="Arial"/>
                <w:lang w:eastAsia="en-US"/>
              </w:rPr>
              <w:t>Husár, J.</w:t>
            </w:r>
          </w:p>
        </w:tc>
        <w:tc>
          <w:tcPr>
            <w:tcW w:w="3780" w:type="dxa"/>
          </w:tcPr>
          <w:p w14:paraId="3F36B62D" w14:textId="77777777" w:rsidR="00751815" w:rsidRPr="00AF3814" w:rsidRDefault="00751815" w:rsidP="006851AD">
            <w:pPr>
              <w:rPr>
                <w:rFonts w:ascii="Arial" w:hAnsi="Arial" w:cs="Arial"/>
                <w:lang w:eastAsia="en-US"/>
              </w:rPr>
            </w:pPr>
            <w:r w:rsidRPr="00AF3814">
              <w:rPr>
                <w:rFonts w:ascii="Arial" w:hAnsi="Arial" w:cs="Arial"/>
                <w:lang w:eastAsia="en-US"/>
              </w:rPr>
              <w:t>Modernizácia práva obchodných spoločností ako súčasť rekodifikácie súkromného práva</w:t>
            </w:r>
          </w:p>
        </w:tc>
        <w:tc>
          <w:tcPr>
            <w:tcW w:w="1260" w:type="dxa"/>
          </w:tcPr>
          <w:p w14:paraId="30F7C446" w14:textId="77777777" w:rsidR="00751815" w:rsidRPr="00AF3814" w:rsidRDefault="00751815" w:rsidP="006851AD">
            <w:pPr>
              <w:jc w:val="right"/>
              <w:rPr>
                <w:rFonts w:ascii="Arial" w:hAnsi="Arial" w:cs="Arial"/>
                <w:lang w:eastAsia="en-US"/>
              </w:rPr>
            </w:pPr>
            <w:r w:rsidRPr="00AF3814">
              <w:rPr>
                <w:rFonts w:ascii="Arial" w:hAnsi="Arial" w:cs="Arial"/>
                <w:lang w:eastAsia="en-US"/>
              </w:rPr>
              <w:t>1.760</w:t>
            </w:r>
          </w:p>
        </w:tc>
        <w:tc>
          <w:tcPr>
            <w:tcW w:w="1080" w:type="dxa"/>
          </w:tcPr>
          <w:p w14:paraId="2C3188CC" w14:textId="77777777" w:rsidR="00751815" w:rsidRPr="00AF3814" w:rsidRDefault="00751815" w:rsidP="006851AD">
            <w:pPr>
              <w:jc w:val="center"/>
              <w:rPr>
                <w:rFonts w:ascii="Arial" w:hAnsi="Arial" w:cs="Arial"/>
                <w:lang w:eastAsia="en-US"/>
              </w:rPr>
            </w:pPr>
            <w:r w:rsidRPr="00AF3814">
              <w:rPr>
                <w:rFonts w:ascii="Arial" w:hAnsi="Arial" w:cs="Arial"/>
                <w:lang w:eastAsia="en-US"/>
              </w:rPr>
              <w:t>10/2013</w:t>
            </w:r>
          </w:p>
        </w:tc>
        <w:tc>
          <w:tcPr>
            <w:tcW w:w="1080" w:type="dxa"/>
          </w:tcPr>
          <w:p w14:paraId="0359CC03" w14:textId="77777777" w:rsidR="00751815" w:rsidRPr="00AF3814" w:rsidRDefault="00751815" w:rsidP="006851AD">
            <w:pPr>
              <w:jc w:val="center"/>
              <w:rPr>
                <w:rFonts w:ascii="Arial" w:hAnsi="Arial" w:cs="Arial"/>
                <w:lang w:eastAsia="en-US"/>
              </w:rPr>
            </w:pPr>
            <w:r w:rsidRPr="00AF3814">
              <w:rPr>
                <w:rFonts w:ascii="Arial" w:hAnsi="Arial" w:cs="Arial"/>
                <w:lang w:eastAsia="en-US"/>
              </w:rPr>
              <w:t>09/2017</w:t>
            </w:r>
          </w:p>
        </w:tc>
        <w:tc>
          <w:tcPr>
            <w:tcW w:w="1440" w:type="dxa"/>
          </w:tcPr>
          <w:p w14:paraId="26F430A9" w14:textId="77777777" w:rsidR="00751815" w:rsidRPr="00AF3814" w:rsidRDefault="00751815" w:rsidP="006851AD">
            <w:pPr>
              <w:jc w:val="right"/>
              <w:rPr>
                <w:rFonts w:ascii="Arial" w:hAnsi="Arial" w:cs="Arial"/>
                <w:lang w:eastAsia="en-US"/>
              </w:rPr>
            </w:pPr>
            <w:r w:rsidRPr="00AF3814">
              <w:rPr>
                <w:rFonts w:ascii="Arial" w:hAnsi="Arial" w:cs="Arial"/>
                <w:lang w:eastAsia="en-US"/>
              </w:rPr>
              <w:t>798.3</w:t>
            </w:r>
          </w:p>
        </w:tc>
        <w:tc>
          <w:tcPr>
            <w:tcW w:w="1440" w:type="dxa"/>
          </w:tcPr>
          <w:p w14:paraId="00FB8543" w14:textId="77777777" w:rsidR="00751815" w:rsidRPr="00AF3814" w:rsidRDefault="00751815" w:rsidP="006851AD">
            <w:pPr>
              <w:jc w:val="right"/>
              <w:rPr>
                <w:rFonts w:ascii="Arial" w:hAnsi="Arial" w:cs="Arial"/>
                <w:lang w:eastAsia="en-US"/>
              </w:rPr>
            </w:pPr>
            <w:r w:rsidRPr="00AF3814">
              <w:rPr>
                <w:rFonts w:ascii="Arial" w:hAnsi="Arial" w:cs="Arial"/>
                <w:lang w:eastAsia="en-US"/>
              </w:rPr>
              <w:t>26.499</w:t>
            </w:r>
          </w:p>
        </w:tc>
        <w:tc>
          <w:tcPr>
            <w:tcW w:w="2301" w:type="dxa"/>
          </w:tcPr>
          <w:p w14:paraId="4A089BA5" w14:textId="77777777" w:rsidR="00751815" w:rsidRDefault="00C2501A" w:rsidP="00C2501A">
            <w:pPr>
              <w:rPr>
                <w:rFonts w:ascii="Arial" w:hAnsi="Arial" w:cs="Arial"/>
                <w:lang w:eastAsia="en-US"/>
              </w:rPr>
            </w:pPr>
            <w:r>
              <w:rPr>
                <w:rFonts w:ascii="Arial" w:hAnsi="Arial" w:cs="Arial"/>
                <w:lang w:eastAsia="en-US"/>
              </w:rPr>
              <w:t>Csach, Čorba</w:t>
            </w:r>
          </w:p>
          <w:p w14:paraId="11146B8C" w14:textId="26383A98" w:rsidR="00C2501A" w:rsidRPr="00AF3814" w:rsidRDefault="00C2501A" w:rsidP="00C2501A">
            <w:pPr>
              <w:rPr>
                <w:rFonts w:ascii="Arial" w:hAnsi="Arial" w:cs="Arial"/>
                <w:lang w:eastAsia="en-US"/>
              </w:rPr>
            </w:pPr>
            <w:r>
              <w:rPr>
                <w:rFonts w:ascii="Arial" w:hAnsi="Arial" w:cs="Arial"/>
                <w:lang w:eastAsia="en-US"/>
              </w:rPr>
              <w:t>Doktorandi: Šuleková</w:t>
            </w:r>
          </w:p>
        </w:tc>
      </w:tr>
      <w:tr w:rsidR="00751815" w:rsidRPr="00AF3814" w14:paraId="66DA61FB" w14:textId="576E9068" w:rsidTr="00673632">
        <w:trPr>
          <w:cantSplit/>
        </w:trPr>
        <w:tc>
          <w:tcPr>
            <w:tcW w:w="567" w:type="dxa"/>
          </w:tcPr>
          <w:p w14:paraId="0237EFFA" w14:textId="4747E3AE" w:rsidR="00751815" w:rsidRPr="00AF3814" w:rsidRDefault="00751815" w:rsidP="006851AD">
            <w:pPr>
              <w:jc w:val="right"/>
              <w:rPr>
                <w:rFonts w:ascii="Arial" w:hAnsi="Arial" w:cs="Arial"/>
                <w:lang w:eastAsia="en-US"/>
              </w:rPr>
            </w:pPr>
          </w:p>
        </w:tc>
        <w:tc>
          <w:tcPr>
            <w:tcW w:w="1440" w:type="dxa"/>
          </w:tcPr>
          <w:p w14:paraId="36FDF85A" w14:textId="77777777" w:rsidR="00751815" w:rsidRPr="00AF3814" w:rsidRDefault="00751815" w:rsidP="006851AD">
            <w:pPr>
              <w:rPr>
                <w:rFonts w:ascii="Arial" w:hAnsi="Arial" w:cs="Arial"/>
                <w:lang w:eastAsia="en-US"/>
              </w:rPr>
            </w:pPr>
          </w:p>
        </w:tc>
        <w:tc>
          <w:tcPr>
            <w:tcW w:w="1620" w:type="dxa"/>
          </w:tcPr>
          <w:p w14:paraId="482D66D2" w14:textId="77777777" w:rsidR="00751815" w:rsidRPr="00AF3814" w:rsidRDefault="00751815" w:rsidP="006851AD">
            <w:pPr>
              <w:rPr>
                <w:rFonts w:ascii="Arial" w:hAnsi="Arial" w:cs="Arial"/>
                <w:lang w:eastAsia="en-US"/>
              </w:rPr>
            </w:pPr>
          </w:p>
        </w:tc>
        <w:tc>
          <w:tcPr>
            <w:tcW w:w="3780" w:type="dxa"/>
          </w:tcPr>
          <w:p w14:paraId="10CE53C5" w14:textId="77777777" w:rsidR="00751815" w:rsidRPr="00AF3814" w:rsidRDefault="00751815" w:rsidP="006851AD">
            <w:pPr>
              <w:rPr>
                <w:rFonts w:ascii="Arial" w:hAnsi="Arial" w:cs="Arial"/>
                <w:lang w:eastAsia="en-US"/>
              </w:rPr>
            </w:pPr>
          </w:p>
        </w:tc>
        <w:tc>
          <w:tcPr>
            <w:tcW w:w="1260" w:type="dxa"/>
          </w:tcPr>
          <w:p w14:paraId="567058FF"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3.470</w:t>
            </w:r>
          </w:p>
        </w:tc>
        <w:tc>
          <w:tcPr>
            <w:tcW w:w="1080" w:type="dxa"/>
          </w:tcPr>
          <w:p w14:paraId="2F1323D3" w14:textId="77777777" w:rsidR="00751815" w:rsidRPr="00AF3814" w:rsidRDefault="00751815" w:rsidP="006851AD">
            <w:pPr>
              <w:jc w:val="center"/>
              <w:rPr>
                <w:rFonts w:ascii="Arial" w:hAnsi="Arial" w:cs="Arial"/>
                <w:lang w:eastAsia="en-US"/>
              </w:rPr>
            </w:pPr>
          </w:p>
        </w:tc>
        <w:tc>
          <w:tcPr>
            <w:tcW w:w="1080" w:type="dxa"/>
          </w:tcPr>
          <w:p w14:paraId="0C5232CB" w14:textId="77777777" w:rsidR="00751815" w:rsidRPr="00AF3814" w:rsidRDefault="00751815" w:rsidP="006851AD">
            <w:pPr>
              <w:jc w:val="center"/>
              <w:rPr>
                <w:rFonts w:ascii="Arial" w:hAnsi="Arial" w:cs="Arial"/>
                <w:lang w:eastAsia="en-US"/>
              </w:rPr>
            </w:pPr>
          </w:p>
        </w:tc>
        <w:tc>
          <w:tcPr>
            <w:tcW w:w="1440" w:type="dxa"/>
          </w:tcPr>
          <w:p w14:paraId="487340C1"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1550.7</w:t>
            </w:r>
          </w:p>
        </w:tc>
        <w:tc>
          <w:tcPr>
            <w:tcW w:w="1440" w:type="dxa"/>
          </w:tcPr>
          <w:p w14:paraId="08880FFF"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51.475</w:t>
            </w:r>
          </w:p>
        </w:tc>
        <w:tc>
          <w:tcPr>
            <w:tcW w:w="2301" w:type="dxa"/>
          </w:tcPr>
          <w:p w14:paraId="47A6C89D" w14:textId="77777777" w:rsidR="00751815" w:rsidRPr="00AF3814" w:rsidRDefault="00751815" w:rsidP="006851AD">
            <w:pPr>
              <w:jc w:val="right"/>
              <w:rPr>
                <w:rFonts w:ascii="Arial" w:hAnsi="Arial" w:cs="Arial"/>
                <w:b/>
                <w:bCs/>
                <w:lang w:eastAsia="en-US"/>
              </w:rPr>
            </w:pPr>
          </w:p>
        </w:tc>
      </w:tr>
      <w:tr w:rsidR="00751815" w:rsidRPr="00AF3814" w14:paraId="5175FC5A" w14:textId="646AF8EA" w:rsidTr="00673632">
        <w:trPr>
          <w:cantSplit/>
        </w:trPr>
        <w:tc>
          <w:tcPr>
            <w:tcW w:w="567" w:type="dxa"/>
          </w:tcPr>
          <w:p w14:paraId="62EDCACD" w14:textId="77777777" w:rsidR="00751815" w:rsidRPr="00AF3814" w:rsidRDefault="00751815" w:rsidP="006851AD">
            <w:pPr>
              <w:jc w:val="right"/>
              <w:rPr>
                <w:rFonts w:ascii="Arial" w:hAnsi="Arial" w:cs="Arial"/>
                <w:lang w:eastAsia="en-US"/>
              </w:rPr>
            </w:pPr>
          </w:p>
        </w:tc>
        <w:tc>
          <w:tcPr>
            <w:tcW w:w="1440" w:type="dxa"/>
          </w:tcPr>
          <w:p w14:paraId="5789F489" w14:textId="77777777" w:rsidR="00751815" w:rsidRPr="00AF3814" w:rsidRDefault="00751815" w:rsidP="006851AD">
            <w:pPr>
              <w:jc w:val="right"/>
              <w:rPr>
                <w:rFonts w:ascii="Arial" w:hAnsi="Arial" w:cs="Arial"/>
                <w:lang w:eastAsia="en-US"/>
              </w:rPr>
            </w:pPr>
          </w:p>
        </w:tc>
        <w:tc>
          <w:tcPr>
            <w:tcW w:w="1620" w:type="dxa"/>
          </w:tcPr>
          <w:p w14:paraId="62771258" w14:textId="77777777" w:rsidR="00751815" w:rsidRPr="00AF3814" w:rsidRDefault="00751815" w:rsidP="006851AD">
            <w:pPr>
              <w:jc w:val="right"/>
              <w:rPr>
                <w:rFonts w:ascii="Arial" w:hAnsi="Arial" w:cs="Arial"/>
                <w:lang w:eastAsia="en-US"/>
              </w:rPr>
            </w:pPr>
          </w:p>
        </w:tc>
        <w:tc>
          <w:tcPr>
            <w:tcW w:w="3780" w:type="dxa"/>
          </w:tcPr>
          <w:p w14:paraId="0D07AD5D"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dejín štátu a práva</w:t>
            </w:r>
          </w:p>
        </w:tc>
        <w:tc>
          <w:tcPr>
            <w:tcW w:w="1260" w:type="dxa"/>
          </w:tcPr>
          <w:p w14:paraId="7A9271C5" w14:textId="77777777" w:rsidR="00751815" w:rsidRPr="00AF3814" w:rsidRDefault="00751815" w:rsidP="006851AD">
            <w:pPr>
              <w:jc w:val="right"/>
              <w:rPr>
                <w:rFonts w:ascii="Arial" w:hAnsi="Arial" w:cs="Arial"/>
                <w:lang w:eastAsia="en-US"/>
              </w:rPr>
            </w:pPr>
          </w:p>
        </w:tc>
        <w:tc>
          <w:tcPr>
            <w:tcW w:w="1080" w:type="dxa"/>
          </w:tcPr>
          <w:p w14:paraId="5F237A1E" w14:textId="77777777" w:rsidR="00751815" w:rsidRPr="00AF3814" w:rsidRDefault="00751815" w:rsidP="006851AD">
            <w:pPr>
              <w:jc w:val="right"/>
              <w:rPr>
                <w:rFonts w:ascii="Arial" w:hAnsi="Arial" w:cs="Arial"/>
                <w:lang w:eastAsia="en-US"/>
              </w:rPr>
            </w:pPr>
          </w:p>
        </w:tc>
        <w:tc>
          <w:tcPr>
            <w:tcW w:w="1080" w:type="dxa"/>
          </w:tcPr>
          <w:p w14:paraId="6F10ABEF" w14:textId="77777777" w:rsidR="00751815" w:rsidRPr="00AF3814" w:rsidRDefault="00751815" w:rsidP="006851AD">
            <w:pPr>
              <w:jc w:val="right"/>
              <w:rPr>
                <w:rFonts w:ascii="Arial" w:hAnsi="Arial" w:cs="Arial"/>
                <w:lang w:eastAsia="en-US"/>
              </w:rPr>
            </w:pPr>
          </w:p>
        </w:tc>
        <w:tc>
          <w:tcPr>
            <w:tcW w:w="1440" w:type="dxa"/>
          </w:tcPr>
          <w:p w14:paraId="6DA0E443" w14:textId="77777777" w:rsidR="00751815" w:rsidRPr="00AF3814" w:rsidRDefault="00751815" w:rsidP="006851AD">
            <w:pPr>
              <w:jc w:val="right"/>
              <w:rPr>
                <w:rFonts w:ascii="Arial" w:hAnsi="Arial" w:cs="Arial"/>
                <w:lang w:eastAsia="en-US"/>
              </w:rPr>
            </w:pPr>
          </w:p>
        </w:tc>
        <w:tc>
          <w:tcPr>
            <w:tcW w:w="1440" w:type="dxa"/>
          </w:tcPr>
          <w:p w14:paraId="5061C2AB" w14:textId="77777777" w:rsidR="00751815" w:rsidRPr="00AF3814" w:rsidRDefault="00751815" w:rsidP="006851AD">
            <w:pPr>
              <w:jc w:val="right"/>
              <w:rPr>
                <w:rFonts w:ascii="Arial" w:hAnsi="Arial" w:cs="Arial"/>
                <w:lang w:eastAsia="en-US"/>
              </w:rPr>
            </w:pPr>
          </w:p>
        </w:tc>
        <w:tc>
          <w:tcPr>
            <w:tcW w:w="2301" w:type="dxa"/>
          </w:tcPr>
          <w:p w14:paraId="76DC0697" w14:textId="77777777" w:rsidR="00751815" w:rsidRPr="00AF3814" w:rsidRDefault="00751815" w:rsidP="006851AD">
            <w:pPr>
              <w:jc w:val="right"/>
              <w:rPr>
                <w:rFonts w:ascii="Arial" w:hAnsi="Arial" w:cs="Arial"/>
                <w:lang w:eastAsia="en-US"/>
              </w:rPr>
            </w:pPr>
          </w:p>
        </w:tc>
      </w:tr>
      <w:tr w:rsidR="00751815" w:rsidRPr="00AF3814" w14:paraId="6D644B2E" w14:textId="71F5CA09" w:rsidTr="00673632">
        <w:trPr>
          <w:cantSplit/>
        </w:trPr>
        <w:tc>
          <w:tcPr>
            <w:tcW w:w="567" w:type="dxa"/>
          </w:tcPr>
          <w:p w14:paraId="365EE78E" w14:textId="77777777" w:rsidR="00751815" w:rsidRPr="00AF3814" w:rsidRDefault="00751815" w:rsidP="006851AD">
            <w:pPr>
              <w:jc w:val="right"/>
              <w:rPr>
                <w:rFonts w:ascii="Arial" w:hAnsi="Arial" w:cs="Arial"/>
                <w:lang w:eastAsia="en-US"/>
              </w:rPr>
            </w:pPr>
            <w:r w:rsidRPr="00AF3814">
              <w:rPr>
                <w:rFonts w:ascii="Arial" w:hAnsi="Arial" w:cs="Arial"/>
                <w:lang w:eastAsia="en-US"/>
              </w:rPr>
              <w:t>9.</w:t>
            </w:r>
          </w:p>
        </w:tc>
        <w:tc>
          <w:tcPr>
            <w:tcW w:w="1440" w:type="dxa"/>
          </w:tcPr>
          <w:p w14:paraId="71E60AC6"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2138461E"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1/0131/13 </w:t>
            </w:r>
          </w:p>
        </w:tc>
        <w:tc>
          <w:tcPr>
            <w:tcW w:w="1620" w:type="dxa"/>
          </w:tcPr>
          <w:p w14:paraId="06E6ADDD" w14:textId="0ACD0469" w:rsidR="00751815" w:rsidRPr="00AF3814" w:rsidRDefault="00C2501A" w:rsidP="006851AD">
            <w:pPr>
              <w:rPr>
                <w:rFonts w:ascii="Arial" w:hAnsi="Arial" w:cs="Arial"/>
                <w:lang w:eastAsia="en-US"/>
              </w:rPr>
            </w:pPr>
            <w:r>
              <w:rPr>
                <w:rFonts w:ascii="Arial" w:hAnsi="Arial" w:cs="Arial"/>
                <w:lang w:eastAsia="en-US"/>
              </w:rPr>
              <w:t>Štenpien, E.</w:t>
            </w:r>
          </w:p>
        </w:tc>
        <w:tc>
          <w:tcPr>
            <w:tcW w:w="3780" w:type="dxa"/>
          </w:tcPr>
          <w:p w14:paraId="5AA8BD44" w14:textId="240ADB65" w:rsidR="00751815" w:rsidRPr="00AF3814" w:rsidRDefault="00751815" w:rsidP="006851AD">
            <w:pPr>
              <w:rPr>
                <w:rFonts w:ascii="Arial" w:hAnsi="Arial" w:cs="Arial"/>
                <w:lang w:eastAsia="en-US"/>
              </w:rPr>
            </w:pPr>
            <w:r w:rsidRPr="00AF3814">
              <w:rPr>
                <w:rFonts w:ascii="Arial" w:hAnsi="Arial" w:cs="Arial"/>
                <w:lang w:eastAsia="en-US"/>
              </w:rPr>
              <w:t>Historickoprávny vývoj inštitútu kúpnej zmluvy a</w:t>
            </w:r>
            <w:r w:rsidR="00C2501A">
              <w:rPr>
                <w:rFonts w:ascii="Arial" w:hAnsi="Arial" w:cs="Arial"/>
                <w:lang w:eastAsia="en-US"/>
              </w:rPr>
              <w:t> </w:t>
            </w:r>
            <w:r w:rsidRPr="00AF3814">
              <w:rPr>
                <w:rFonts w:ascii="Arial" w:hAnsi="Arial" w:cs="Arial"/>
                <w:lang w:eastAsia="en-US"/>
              </w:rPr>
              <w:t>tendencie jej súčasnej rekodifikácie v</w:t>
            </w:r>
            <w:r w:rsidR="00C2501A">
              <w:rPr>
                <w:rFonts w:ascii="Arial" w:hAnsi="Arial" w:cs="Arial"/>
                <w:lang w:eastAsia="en-US"/>
              </w:rPr>
              <w:t> </w:t>
            </w:r>
            <w:r w:rsidRPr="00AF3814">
              <w:rPr>
                <w:rFonts w:ascii="Arial" w:hAnsi="Arial" w:cs="Arial"/>
                <w:lang w:eastAsia="en-US"/>
              </w:rPr>
              <w:t>SR</w:t>
            </w:r>
          </w:p>
        </w:tc>
        <w:tc>
          <w:tcPr>
            <w:tcW w:w="1260" w:type="dxa"/>
          </w:tcPr>
          <w:p w14:paraId="1671CC92" w14:textId="77777777" w:rsidR="00751815" w:rsidRPr="00AF3814" w:rsidRDefault="00751815" w:rsidP="006851AD">
            <w:pPr>
              <w:jc w:val="right"/>
              <w:rPr>
                <w:rFonts w:ascii="Arial" w:hAnsi="Arial" w:cs="Arial"/>
                <w:lang w:eastAsia="en-US"/>
              </w:rPr>
            </w:pPr>
            <w:r w:rsidRPr="00AF3814">
              <w:rPr>
                <w:rFonts w:ascii="Arial" w:hAnsi="Arial" w:cs="Arial"/>
                <w:lang w:eastAsia="en-US"/>
              </w:rPr>
              <w:t>1.700</w:t>
            </w:r>
          </w:p>
        </w:tc>
        <w:tc>
          <w:tcPr>
            <w:tcW w:w="1080" w:type="dxa"/>
          </w:tcPr>
          <w:p w14:paraId="26C1C1FA"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01/2013</w:t>
            </w:r>
          </w:p>
        </w:tc>
        <w:tc>
          <w:tcPr>
            <w:tcW w:w="1080" w:type="dxa"/>
          </w:tcPr>
          <w:p w14:paraId="723B4B7D"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12/2015</w:t>
            </w:r>
          </w:p>
        </w:tc>
        <w:tc>
          <w:tcPr>
            <w:tcW w:w="1440" w:type="dxa"/>
          </w:tcPr>
          <w:p w14:paraId="67CBF909" w14:textId="77777777" w:rsidR="00751815" w:rsidRPr="00AF3814" w:rsidRDefault="00751815" w:rsidP="006851AD">
            <w:pPr>
              <w:jc w:val="right"/>
              <w:rPr>
                <w:rFonts w:ascii="Arial" w:hAnsi="Arial" w:cs="Arial"/>
                <w:lang w:eastAsia="en-US"/>
              </w:rPr>
            </w:pPr>
            <w:r w:rsidRPr="00AF3814">
              <w:rPr>
                <w:rFonts w:ascii="Arial" w:hAnsi="Arial" w:cs="Arial"/>
                <w:lang w:eastAsia="en-US"/>
              </w:rPr>
              <w:t>124.9</w:t>
            </w:r>
          </w:p>
        </w:tc>
        <w:tc>
          <w:tcPr>
            <w:tcW w:w="1440" w:type="dxa"/>
          </w:tcPr>
          <w:p w14:paraId="171DCD93" w14:textId="77777777" w:rsidR="00751815" w:rsidRPr="00AF3814" w:rsidRDefault="00751815" w:rsidP="006851AD">
            <w:pPr>
              <w:jc w:val="right"/>
              <w:rPr>
                <w:rFonts w:ascii="Arial" w:hAnsi="Arial" w:cs="Arial"/>
                <w:lang w:eastAsia="en-US"/>
              </w:rPr>
            </w:pPr>
            <w:r w:rsidRPr="00AF3814">
              <w:rPr>
                <w:rFonts w:ascii="Arial" w:hAnsi="Arial" w:cs="Arial"/>
                <w:lang w:eastAsia="en-US"/>
              </w:rPr>
              <w:t>4.148</w:t>
            </w:r>
          </w:p>
        </w:tc>
        <w:tc>
          <w:tcPr>
            <w:tcW w:w="2301" w:type="dxa"/>
          </w:tcPr>
          <w:p w14:paraId="7D54ACC8" w14:textId="4F8F6F5B" w:rsidR="00751815" w:rsidRPr="00AF3814" w:rsidRDefault="00C2501A" w:rsidP="00C2501A">
            <w:pPr>
              <w:rPr>
                <w:rFonts w:ascii="Arial" w:hAnsi="Arial" w:cs="Arial"/>
                <w:lang w:eastAsia="en-US"/>
              </w:rPr>
            </w:pPr>
            <w:r>
              <w:rPr>
                <w:rFonts w:ascii="Arial" w:hAnsi="Arial" w:cs="Arial"/>
                <w:lang w:eastAsia="en-US"/>
              </w:rPr>
              <w:t>Kirstová, Antalová, Vrana, Fico</w:t>
            </w:r>
          </w:p>
        </w:tc>
      </w:tr>
      <w:tr w:rsidR="00751815" w:rsidRPr="00AF3814" w14:paraId="34512BD5" w14:textId="34757C0D" w:rsidTr="00673632">
        <w:trPr>
          <w:cantSplit/>
        </w:trPr>
        <w:tc>
          <w:tcPr>
            <w:tcW w:w="567" w:type="dxa"/>
          </w:tcPr>
          <w:p w14:paraId="3BA50831" w14:textId="77777777" w:rsidR="00751815" w:rsidRPr="00AF3814" w:rsidRDefault="00751815" w:rsidP="006851AD">
            <w:pPr>
              <w:jc w:val="right"/>
              <w:rPr>
                <w:rFonts w:ascii="Arial" w:hAnsi="Arial" w:cs="Arial"/>
                <w:lang w:eastAsia="en-US"/>
              </w:rPr>
            </w:pPr>
          </w:p>
        </w:tc>
        <w:tc>
          <w:tcPr>
            <w:tcW w:w="1440" w:type="dxa"/>
          </w:tcPr>
          <w:p w14:paraId="4538099B" w14:textId="77777777" w:rsidR="00751815" w:rsidRPr="00AF3814" w:rsidRDefault="00751815" w:rsidP="006851AD">
            <w:pPr>
              <w:rPr>
                <w:rFonts w:ascii="Arial" w:hAnsi="Arial" w:cs="Arial"/>
                <w:lang w:eastAsia="en-US"/>
              </w:rPr>
            </w:pPr>
          </w:p>
        </w:tc>
        <w:tc>
          <w:tcPr>
            <w:tcW w:w="1620" w:type="dxa"/>
          </w:tcPr>
          <w:p w14:paraId="11D555EE" w14:textId="77777777" w:rsidR="00751815" w:rsidRPr="00AF3814" w:rsidRDefault="00751815" w:rsidP="006851AD">
            <w:pPr>
              <w:rPr>
                <w:rFonts w:ascii="Arial" w:hAnsi="Arial" w:cs="Arial"/>
                <w:lang w:eastAsia="en-US"/>
              </w:rPr>
            </w:pPr>
          </w:p>
        </w:tc>
        <w:tc>
          <w:tcPr>
            <w:tcW w:w="3780" w:type="dxa"/>
          </w:tcPr>
          <w:p w14:paraId="404E3E0A" w14:textId="77777777" w:rsidR="00751815" w:rsidRPr="00AF3814" w:rsidRDefault="00751815" w:rsidP="006851AD">
            <w:pPr>
              <w:rPr>
                <w:rFonts w:ascii="Arial" w:hAnsi="Arial" w:cs="Arial"/>
                <w:lang w:eastAsia="en-US"/>
              </w:rPr>
            </w:pPr>
          </w:p>
        </w:tc>
        <w:tc>
          <w:tcPr>
            <w:tcW w:w="1260" w:type="dxa"/>
          </w:tcPr>
          <w:p w14:paraId="14AED06A"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1.700</w:t>
            </w:r>
          </w:p>
        </w:tc>
        <w:tc>
          <w:tcPr>
            <w:tcW w:w="1080" w:type="dxa"/>
          </w:tcPr>
          <w:p w14:paraId="117E30A0" w14:textId="77777777" w:rsidR="00751815" w:rsidRPr="00AF3814" w:rsidRDefault="00751815" w:rsidP="006851AD">
            <w:pPr>
              <w:jc w:val="center"/>
              <w:rPr>
                <w:rFonts w:ascii="Arial" w:hAnsi="Arial" w:cs="Arial"/>
                <w:lang w:eastAsia="en-US"/>
              </w:rPr>
            </w:pPr>
          </w:p>
        </w:tc>
        <w:tc>
          <w:tcPr>
            <w:tcW w:w="1080" w:type="dxa"/>
          </w:tcPr>
          <w:p w14:paraId="311C33DB" w14:textId="77777777" w:rsidR="00751815" w:rsidRPr="00AF3814" w:rsidRDefault="00751815" w:rsidP="006851AD">
            <w:pPr>
              <w:jc w:val="center"/>
              <w:rPr>
                <w:rFonts w:ascii="Arial" w:hAnsi="Arial" w:cs="Arial"/>
                <w:lang w:eastAsia="en-US"/>
              </w:rPr>
            </w:pPr>
          </w:p>
        </w:tc>
        <w:tc>
          <w:tcPr>
            <w:tcW w:w="1440" w:type="dxa"/>
          </w:tcPr>
          <w:p w14:paraId="21FE2836"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124.9</w:t>
            </w:r>
          </w:p>
        </w:tc>
        <w:tc>
          <w:tcPr>
            <w:tcW w:w="1440" w:type="dxa"/>
          </w:tcPr>
          <w:p w14:paraId="2E595651"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4.148</w:t>
            </w:r>
          </w:p>
        </w:tc>
        <w:tc>
          <w:tcPr>
            <w:tcW w:w="2301" w:type="dxa"/>
          </w:tcPr>
          <w:p w14:paraId="1A24E142" w14:textId="77777777" w:rsidR="00751815" w:rsidRPr="00AF3814" w:rsidRDefault="00751815" w:rsidP="006851AD">
            <w:pPr>
              <w:jc w:val="right"/>
              <w:rPr>
                <w:rFonts w:ascii="Arial" w:hAnsi="Arial" w:cs="Arial"/>
                <w:b/>
                <w:bCs/>
                <w:lang w:eastAsia="en-US"/>
              </w:rPr>
            </w:pPr>
          </w:p>
        </w:tc>
      </w:tr>
      <w:tr w:rsidR="00751815" w:rsidRPr="00AF3814" w14:paraId="2E448677" w14:textId="13E24EFC" w:rsidTr="00673632">
        <w:trPr>
          <w:cantSplit/>
        </w:trPr>
        <w:tc>
          <w:tcPr>
            <w:tcW w:w="567" w:type="dxa"/>
          </w:tcPr>
          <w:p w14:paraId="290B4C05" w14:textId="77777777" w:rsidR="00751815" w:rsidRPr="00AF3814" w:rsidRDefault="00751815" w:rsidP="006851AD">
            <w:pPr>
              <w:jc w:val="right"/>
              <w:rPr>
                <w:rFonts w:ascii="Arial" w:hAnsi="Arial" w:cs="Arial"/>
                <w:lang w:eastAsia="en-US"/>
              </w:rPr>
            </w:pPr>
          </w:p>
        </w:tc>
        <w:tc>
          <w:tcPr>
            <w:tcW w:w="1440" w:type="dxa"/>
          </w:tcPr>
          <w:p w14:paraId="317013CA" w14:textId="77777777" w:rsidR="00751815" w:rsidRPr="00AF3814" w:rsidRDefault="00751815" w:rsidP="006851AD">
            <w:pPr>
              <w:jc w:val="right"/>
              <w:rPr>
                <w:rFonts w:ascii="Arial" w:hAnsi="Arial" w:cs="Arial"/>
                <w:lang w:eastAsia="en-US"/>
              </w:rPr>
            </w:pPr>
          </w:p>
        </w:tc>
        <w:tc>
          <w:tcPr>
            <w:tcW w:w="1620" w:type="dxa"/>
          </w:tcPr>
          <w:p w14:paraId="33B3FA29" w14:textId="77777777" w:rsidR="00751815" w:rsidRPr="00AF3814" w:rsidRDefault="00751815" w:rsidP="006851AD">
            <w:pPr>
              <w:jc w:val="right"/>
              <w:rPr>
                <w:rFonts w:ascii="Arial" w:hAnsi="Arial" w:cs="Arial"/>
                <w:lang w:eastAsia="en-US"/>
              </w:rPr>
            </w:pPr>
          </w:p>
        </w:tc>
        <w:tc>
          <w:tcPr>
            <w:tcW w:w="3780" w:type="dxa"/>
          </w:tcPr>
          <w:p w14:paraId="1A90BF34"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Katedra finančného práva a daňového práva</w:t>
            </w:r>
          </w:p>
        </w:tc>
        <w:tc>
          <w:tcPr>
            <w:tcW w:w="1260" w:type="dxa"/>
          </w:tcPr>
          <w:p w14:paraId="3E03EC3B" w14:textId="77777777" w:rsidR="00751815" w:rsidRPr="00AF3814" w:rsidRDefault="00751815" w:rsidP="006851AD">
            <w:pPr>
              <w:jc w:val="right"/>
              <w:rPr>
                <w:rFonts w:ascii="Arial" w:hAnsi="Arial" w:cs="Arial"/>
                <w:lang w:eastAsia="en-US"/>
              </w:rPr>
            </w:pPr>
          </w:p>
        </w:tc>
        <w:tc>
          <w:tcPr>
            <w:tcW w:w="1080" w:type="dxa"/>
          </w:tcPr>
          <w:p w14:paraId="378A7212" w14:textId="77777777" w:rsidR="00751815" w:rsidRPr="00AF3814" w:rsidRDefault="00751815" w:rsidP="006851AD">
            <w:pPr>
              <w:jc w:val="right"/>
              <w:rPr>
                <w:rFonts w:ascii="Arial" w:hAnsi="Arial" w:cs="Arial"/>
                <w:lang w:eastAsia="en-US"/>
              </w:rPr>
            </w:pPr>
          </w:p>
        </w:tc>
        <w:tc>
          <w:tcPr>
            <w:tcW w:w="1080" w:type="dxa"/>
          </w:tcPr>
          <w:p w14:paraId="5546DFD3" w14:textId="77777777" w:rsidR="00751815" w:rsidRPr="00AF3814" w:rsidRDefault="00751815" w:rsidP="006851AD">
            <w:pPr>
              <w:jc w:val="right"/>
              <w:rPr>
                <w:rFonts w:ascii="Arial" w:hAnsi="Arial" w:cs="Arial"/>
                <w:lang w:eastAsia="en-US"/>
              </w:rPr>
            </w:pPr>
          </w:p>
        </w:tc>
        <w:tc>
          <w:tcPr>
            <w:tcW w:w="1440" w:type="dxa"/>
          </w:tcPr>
          <w:p w14:paraId="1B057FD7" w14:textId="77777777" w:rsidR="00751815" w:rsidRPr="00AF3814" w:rsidRDefault="00751815" w:rsidP="006851AD">
            <w:pPr>
              <w:jc w:val="right"/>
              <w:rPr>
                <w:rFonts w:ascii="Arial" w:hAnsi="Arial" w:cs="Arial"/>
                <w:lang w:eastAsia="en-US"/>
              </w:rPr>
            </w:pPr>
          </w:p>
        </w:tc>
        <w:tc>
          <w:tcPr>
            <w:tcW w:w="1440" w:type="dxa"/>
          </w:tcPr>
          <w:p w14:paraId="3D061AF2" w14:textId="77777777" w:rsidR="00751815" w:rsidRPr="00AF3814" w:rsidRDefault="00751815" w:rsidP="006851AD">
            <w:pPr>
              <w:jc w:val="right"/>
              <w:rPr>
                <w:rFonts w:ascii="Arial" w:hAnsi="Arial" w:cs="Arial"/>
                <w:lang w:eastAsia="en-US"/>
              </w:rPr>
            </w:pPr>
          </w:p>
        </w:tc>
        <w:tc>
          <w:tcPr>
            <w:tcW w:w="2301" w:type="dxa"/>
          </w:tcPr>
          <w:p w14:paraId="6BFCE140" w14:textId="77777777" w:rsidR="00751815" w:rsidRPr="00AF3814" w:rsidRDefault="00751815" w:rsidP="006851AD">
            <w:pPr>
              <w:jc w:val="right"/>
              <w:rPr>
                <w:rFonts w:ascii="Arial" w:hAnsi="Arial" w:cs="Arial"/>
                <w:lang w:eastAsia="en-US"/>
              </w:rPr>
            </w:pPr>
          </w:p>
        </w:tc>
      </w:tr>
      <w:tr w:rsidR="00751815" w:rsidRPr="00AF3814" w14:paraId="5BF839A5" w14:textId="5F5A4DEF" w:rsidTr="00673632">
        <w:trPr>
          <w:cantSplit/>
        </w:trPr>
        <w:tc>
          <w:tcPr>
            <w:tcW w:w="567" w:type="dxa"/>
          </w:tcPr>
          <w:p w14:paraId="15E740D3" w14:textId="77777777" w:rsidR="00751815" w:rsidRPr="00AF3814" w:rsidRDefault="00751815" w:rsidP="006851AD">
            <w:pPr>
              <w:jc w:val="right"/>
              <w:rPr>
                <w:rFonts w:ascii="Arial" w:hAnsi="Arial" w:cs="Arial"/>
                <w:lang w:eastAsia="en-US"/>
              </w:rPr>
            </w:pPr>
            <w:r w:rsidRPr="00AF3814">
              <w:rPr>
                <w:rFonts w:ascii="Arial" w:hAnsi="Arial" w:cs="Arial"/>
                <w:lang w:eastAsia="en-US"/>
              </w:rPr>
              <w:t>10.</w:t>
            </w:r>
          </w:p>
        </w:tc>
        <w:tc>
          <w:tcPr>
            <w:tcW w:w="1440" w:type="dxa"/>
          </w:tcPr>
          <w:p w14:paraId="63AE9DF7" w14:textId="77777777" w:rsidR="00751815" w:rsidRPr="00AF3814" w:rsidRDefault="00751815" w:rsidP="006851AD">
            <w:pPr>
              <w:rPr>
                <w:rFonts w:ascii="Arial" w:hAnsi="Arial" w:cs="Arial"/>
                <w:b/>
                <w:bCs/>
                <w:lang w:eastAsia="en-US"/>
              </w:rPr>
            </w:pPr>
            <w:r w:rsidRPr="00AF3814">
              <w:rPr>
                <w:rFonts w:ascii="Arial" w:hAnsi="Arial" w:cs="Arial"/>
                <w:b/>
                <w:bCs/>
                <w:lang w:eastAsia="en-US"/>
              </w:rPr>
              <w:t>VEGA</w:t>
            </w:r>
          </w:p>
          <w:p w14:paraId="3CEEF93A"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1/1170/12 </w:t>
            </w:r>
          </w:p>
        </w:tc>
        <w:tc>
          <w:tcPr>
            <w:tcW w:w="1620" w:type="dxa"/>
          </w:tcPr>
          <w:p w14:paraId="36DC0082" w14:textId="11FF6905" w:rsidR="00751815" w:rsidRPr="00AF3814" w:rsidRDefault="00C2501A" w:rsidP="006851AD">
            <w:pPr>
              <w:rPr>
                <w:rFonts w:ascii="Arial" w:hAnsi="Arial" w:cs="Arial"/>
                <w:lang w:eastAsia="en-US"/>
              </w:rPr>
            </w:pPr>
            <w:r>
              <w:rPr>
                <w:rFonts w:ascii="Arial" w:hAnsi="Arial" w:cs="Arial"/>
                <w:lang w:eastAsia="en-US"/>
              </w:rPr>
              <w:t>Bujňáková, M.</w:t>
            </w:r>
          </w:p>
        </w:tc>
        <w:tc>
          <w:tcPr>
            <w:tcW w:w="3780" w:type="dxa"/>
          </w:tcPr>
          <w:p w14:paraId="310C5E48" w14:textId="77777777" w:rsidR="00751815" w:rsidRPr="00AF3814" w:rsidRDefault="00751815" w:rsidP="006851AD">
            <w:pPr>
              <w:rPr>
                <w:rFonts w:ascii="Arial" w:hAnsi="Arial" w:cs="Arial"/>
                <w:lang w:eastAsia="en-US"/>
              </w:rPr>
            </w:pPr>
            <w:r w:rsidRPr="00AF3814">
              <w:rPr>
                <w:rFonts w:ascii="Arial" w:hAnsi="Arial" w:cs="Arial"/>
                <w:lang w:eastAsia="en-US"/>
              </w:rPr>
              <w:t>Vplyv daňovej politiky Európskej únie na vnútroštátnu právnu úpravu v SR</w:t>
            </w:r>
          </w:p>
        </w:tc>
        <w:tc>
          <w:tcPr>
            <w:tcW w:w="1260" w:type="dxa"/>
          </w:tcPr>
          <w:p w14:paraId="4289CEF1" w14:textId="77777777" w:rsidR="00751815" w:rsidRPr="00AF3814" w:rsidRDefault="00751815" w:rsidP="006851AD">
            <w:pPr>
              <w:jc w:val="right"/>
              <w:rPr>
                <w:rFonts w:ascii="Arial" w:hAnsi="Arial" w:cs="Arial"/>
                <w:lang w:eastAsia="en-US"/>
              </w:rPr>
            </w:pPr>
            <w:r w:rsidRPr="00AF3814">
              <w:rPr>
                <w:rFonts w:ascii="Arial" w:hAnsi="Arial" w:cs="Arial"/>
                <w:lang w:eastAsia="en-US"/>
              </w:rPr>
              <w:t>6.000</w:t>
            </w:r>
          </w:p>
        </w:tc>
        <w:tc>
          <w:tcPr>
            <w:tcW w:w="1080" w:type="dxa"/>
          </w:tcPr>
          <w:p w14:paraId="3BD4C4C6" w14:textId="77777777" w:rsidR="00751815" w:rsidRPr="00AF3814" w:rsidRDefault="00751815" w:rsidP="006851AD">
            <w:pPr>
              <w:jc w:val="center"/>
              <w:rPr>
                <w:rFonts w:ascii="Arial" w:hAnsi="Arial" w:cs="Arial"/>
                <w:lang w:eastAsia="en-US"/>
              </w:rPr>
            </w:pPr>
            <w:r w:rsidRPr="00AF3814">
              <w:rPr>
                <w:rFonts w:ascii="Arial" w:hAnsi="Arial" w:cs="Arial"/>
                <w:lang w:eastAsia="en-US"/>
              </w:rPr>
              <w:t>01/2012</w:t>
            </w:r>
          </w:p>
        </w:tc>
        <w:tc>
          <w:tcPr>
            <w:tcW w:w="1080" w:type="dxa"/>
          </w:tcPr>
          <w:p w14:paraId="6C8DB5DF"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12/2014</w:t>
            </w:r>
          </w:p>
        </w:tc>
        <w:tc>
          <w:tcPr>
            <w:tcW w:w="1440" w:type="dxa"/>
          </w:tcPr>
          <w:p w14:paraId="138712F7" w14:textId="77777777" w:rsidR="00751815" w:rsidRPr="00AF3814" w:rsidRDefault="00751815" w:rsidP="006851AD">
            <w:pPr>
              <w:jc w:val="right"/>
              <w:rPr>
                <w:rFonts w:ascii="Arial" w:hAnsi="Arial" w:cs="Arial"/>
                <w:lang w:eastAsia="en-US"/>
              </w:rPr>
            </w:pPr>
            <w:r w:rsidRPr="00AF3814">
              <w:rPr>
                <w:rFonts w:ascii="Arial" w:hAnsi="Arial" w:cs="Arial"/>
                <w:lang w:eastAsia="en-US"/>
              </w:rPr>
              <w:t>230.8</w:t>
            </w:r>
          </w:p>
        </w:tc>
        <w:tc>
          <w:tcPr>
            <w:tcW w:w="1440" w:type="dxa"/>
          </w:tcPr>
          <w:p w14:paraId="3FEF5763" w14:textId="77777777" w:rsidR="00751815" w:rsidRPr="00AF3814" w:rsidRDefault="00751815" w:rsidP="006851AD">
            <w:pPr>
              <w:jc w:val="right"/>
              <w:rPr>
                <w:rFonts w:ascii="Arial" w:hAnsi="Arial" w:cs="Arial"/>
                <w:lang w:eastAsia="en-US"/>
              </w:rPr>
            </w:pPr>
            <w:r w:rsidRPr="00AF3814">
              <w:rPr>
                <w:rFonts w:ascii="Arial" w:hAnsi="Arial" w:cs="Arial"/>
                <w:lang w:eastAsia="en-US"/>
              </w:rPr>
              <w:t>7.663</w:t>
            </w:r>
          </w:p>
        </w:tc>
        <w:tc>
          <w:tcPr>
            <w:tcW w:w="2301" w:type="dxa"/>
          </w:tcPr>
          <w:p w14:paraId="77F5BD16" w14:textId="77777777" w:rsidR="00751815" w:rsidRDefault="00C2501A" w:rsidP="00C2501A">
            <w:pPr>
              <w:rPr>
                <w:rFonts w:ascii="Arial" w:hAnsi="Arial" w:cs="Arial"/>
                <w:lang w:eastAsia="en-US"/>
              </w:rPr>
            </w:pPr>
            <w:r>
              <w:rPr>
                <w:rFonts w:ascii="Arial" w:hAnsi="Arial" w:cs="Arial"/>
                <w:lang w:eastAsia="en-US"/>
              </w:rPr>
              <w:t>Červená, Prievozníková, Štrkolec, Románová</w:t>
            </w:r>
          </w:p>
          <w:p w14:paraId="46E5A0D8" w14:textId="40973383" w:rsidR="00C2501A" w:rsidRDefault="00C2501A" w:rsidP="00C2501A">
            <w:pPr>
              <w:rPr>
                <w:rFonts w:ascii="Arial" w:hAnsi="Arial" w:cs="Arial"/>
                <w:lang w:eastAsia="en-US"/>
              </w:rPr>
            </w:pPr>
            <w:r>
              <w:rPr>
                <w:rFonts w:ascii="Arial" w:hAnsi="Arial" w:cs="Arial"/>
                <w:lang w:eastAsia="en-US"/>
              </w:rPr>
              <w:t>Doktorandi: Kočiš, Vojniková, Sábo</w:t>
            </w:r>
          </w:p>
          <w:p w14:paraId="79BF9C8C" w14:textId="77777777" w:rsidR="00C2501A" w:rsidRDefault="00C2501A" w:rsidP="00C2501A">
            <w:pPr>
              <w:rPr>
                <w:rFonts w:ascii="Arial" w:hAnsi="Arial" w:cs="Arial"/>
                <w:lang w:eastAsia="en-US"/>
              </w:rPr>
            </w:pPr>
          </w:p>
          <w:p w14:paraId="266CA311" w14:textId="0E6C9DFD" w:rsidR="00C2501A" w:rsidRPr="00AF3814" w:rsidRDefault="00C2501A" w:rsidP="00C2501A">
            <w:pPr>
              <w:rPr>
                <w:rFonts w:ascii="Arial" w:hAnsi="Arial" w:cs="Arial"/>
                <w:lang w:eastAsia="en-US"/>
              </w:rPr>
            </w:pPr>
          </w:p>
        </w:tc>
      </w:tr>
      <w:tr w:rsidR="00751815" w:rsidRPr="00AF3814" w14:paraId="2E736FA7" w14:textId="30B88377" w:rsidTr="00673632">
        <w:trPr>
          <w:cantSplit/>
        </w:trPr>
        <w:tc>
          <w:tcPr>
            <w:tcW w:w="567" w:type="dxa"/>
          </w:tcPr>
          <w:p w14:paraId="5CC8501F" w14:textId="72584D37" w:rsidR="00751815" w:rsidRPr="00AF3814" w:rsidRDefault="00751815" w:rsidP="006851AD">
            <w:pPr>
              <w:jc w:val="right"/>
              <w:rPr>
                <w:rFonts w:ascii="Arial" w:hAnsi="Arial" w:cs="Arial"/>
                <w:lang w:eastAsia="en-US"/>
              </w:rPr>
            </w:pPr>
            <w:r w:rsidRPr="00AF3814">
              <w:rPr>
                <w:rFonts w:ascii="Arial" w:hAnsi="Arial" w:cs="Arial"/>
                <w:lang w:eastAsia="en-US"/>
              </w:rPr>
              <w:t>11.</w:t>
            </w:r>
          </w:p>
        </w:tc>
        <w:tc>
          <w:tcPr>
            <w:tcW w:w="1440" w:type="dxa"/>
          </w:tcPr>
          <w:p w14:paraId="0BB6A5A8" w14:textId="77777777" w:rsidR="00751815" w:rsidRPr="00AF3814" w:rsidRDefault="00751815" w:rsidP="006851AD">
            <w:pPr>
              <w:rPr>
                <w:rFonts w:ascii="Arial" w:hAnsi="Arial" w:cs="Arial"/>
                <w:b/>
                <w:bCs/>
                <w:lang w:eastAsia="en-US"/>
              </w:rPr>
            </w:pPr>
            <w:r w:rsidRPr="00AF3814">
              <w:rPr>
                <w:rFonts w:ascii="Arial" w:hAnsi="Arial" w:cs="Arial"/>
                <w:b/>
                <w:bCs/>
                <w:lang w:eastAsia="en-US"/>
              </w:rPr>
              <w:t>VVGS UPJŠ</w:t>
            </w:r>
          </w:p>
          <w:p w14:paraId="78FDE330"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VVGS 2013-108 </w:t>
            </w:r>
          </w:p>
        </w:tc>
        <w:tc>
          <w:tcPr>
            <w:tcW w:w="1620" w:type="dxa"/>
          </w:tcPr>
          <w:p w14:paraId="3F019B61" w14:textId="2BE90EE0" w:rsidR="00751815" w:rsidRPr="00AF3814" w:rsidRDefault="00C2501A" w:rsidP="006851AD">
            <w:pPr>
              <w:rPr>
                <w:rFonts w:ascii="Arial" w:hAnsi="Arial" w:cs="Arial"/>
                <w:lang w:eastAsia="en-US"/>
              </w:rPr>
            </w:pPr>
            <w:r>
              <w:rPr>
                <w:rFonts w:ascii="Arial" w:hAnsi="Arial" w:cs="Arial"/>
                <w:lang w:eastAsia="en-US"/>
              </w:rPr>
              <w:t>Sábo, J.</w:t>
            </w:r>
          </w:p>
        </w:tc>
        <w:tc>
          <w:tcPr>
            <w:tcW w:w="3780" w:type="dxa"/>
          </w:tcPr>
          <w:p w14:paraId="3BB2A44B" w14:textId="77777777" w:rsidR="00751815" w:rsidRPr="00AF3814" w:rsidRDefault="00751815" w:rsidP="006851AD">
            <w:pPr>
              <w:rPr>
                <w:rFonts w:ascii="Arial" w:hAnsi="Arial" w:cs="Arial"/>
                <w:lang w:eastAsia="en-US"/>
              </w:rPr>
            </w:pPr>
            <w:r w:rsidRPr="00AF3814">
              <w:rPr>
                <w:rFonts w:ascii="Arial" w:hAnsi="Arial" w:cs="Arial"/>
                <w:lang w:eastAsia="en-US"/>
              </w:rPr>
              <w:t>Formy a predchádzanie daňovým únikom pri medzinárodnom zdaňovaní</w:t>
            </w:r>
          </w:p>
        </w:tc>
        <w:tc>
          <w:tcPr>
            <w:tcW w:w="1260" w:type="dxa"/>
          </w:tcPr>
          <w:p w14:paraId="4F5592BC" w14:textId="77777777" w:rsidR="00751815" w:rsidRPr="00AF3814" w:rsidRDefault="00751815" w:rsidP="006851AD">
            <w:pPr>
              <w:jc w:val="right"/>
              <w:rPr>
                <w:rFonts w:ascii="Arial" w:hAnsi="Arial" w:cs="Arial"/>
                <w:lang w:eastAsia="en-US"/>
              </w:rPr>
            </w:pPr>
            <w:r w:rsidRPr="00AF3814">
              <w:rPr>
                <w:rFonts w:ascii="Arial" w:hAnsi="Arial" w:cs="Arial"/>
                <w:lang w:eastAsia="en-US"/>
              </w:rPr>
              <w:t>0.170</w:t>
            </w:r>
          </w:p>
        </w:tc>
        <w:tc>
          <w:tcPr>
            <w:tcW w:w="1080" w:type="dxa"/>
          </w:tcPr>
          <w:p w14:paraId="20EB06B2" w14:textId="77777777" w:rsidR="00751815" w:rsidRPr="00AF3814" w:rsidRDefault="00751815" w:rsidP="006851AD">
            <w:pPr>
              <w:jc w:val="center"/>
              <w:rPr>
                <w:rFonts w:ascii="Arial" w:hAnsi="Arial" w:cs="Arial"/>
                <w:lang w:eastAsia="en-US"/>
              </w:rPr>
            </w:pPr>
            <w:r w:rsidRPr="00AF3814">
              <w:rPr>
                <w:rFonts w:ascii="Arial" w:hAnsi="Arial" w:cs="Arial"/>
                <w:lang w:eastAsia="en-US"/>
              </w:rPr>
              <w:t>07/2013</w:t>
            </w:r>
          </w:p>
        </w:tc>
        <w:tc>
          <w:tcPr>
            <w:tcW w:w="1080" w:type="dxa"/>
          </w:tcPr>
          <w:p w14:paraId="736CB0AE"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12/2014</w:t>
            </w:r>
          </w:p>
        </w:tc>
        <w:tc>
          <w:tcPr>
            <w:tcW w:w="1440" w:type="dxa"/>
          </w:tcPr>
          <w:p w14:paraId="2BC2F122" w14:textId="77777777" w:rsidR="00751815" w:rsidRPr="00AF3814" w:rsidRDefault="00751815" w:rsidP="006851AD">
            <w:pPr>
              <w:jc w:val="right"/>
              <w:rPr>
                <w:rFonts w:ascii="Arial" w:hAnsi="Arial" w:cs="Arial"/>
                <w:lang w:eastAsia="en-US"/>
              </w:rPr>
            </w:pPr>
            <w:r w:rsidRPr="00AF3814">
              <w:rPr>
                <w:rFonts w:ascii="Arial" w:hAnsi="Arial" w:cs="Arial"/>
                <w:lang w:eastAsia="en-US"/>
              </w:rPr>
              <w:t>16.6</w:t>
            </w:r>
          </w:p>
        </w:tc>
        <w:tc>
          <w:tcPr>
            <w:tcW w:w="1440" w:type="dxa"/>
          </w:tcPr>
          <w:p w14:paraId="70A96ACF" w14:textId="77777777" w:rsidR="00751815" w:rsidRPr="00AF3814" w:rsidRDefault="00751815" w:rsidP="006851AD">
            <w:pPr>
              <w:jc w:val="right"/>
              <w:rPr>
                <w:rFonts w:ascii="Arial" w:hAnsi="Arial" w:cs="Arial"/>
                <w:lang w:eastAsia="en-US"/>
              </w:rPr>
            </w:pPr>
            <w:r w:rsidRPr="00AF3814">
              <w:rPr>
                <w:rFonts w:ascii="Arial" w:hAnsi="Arial" w:cs="Arial"/>
                <w:lang w:eastAsia="en-US"/>
              </w:rPr>
              <w:t>0.553</w:t>
            </w:r>
          </w:p>
        </w:tc>
        <w:tc>
          <w:tcPr>
            <w:tcW w:w="2301" w:type="dxa"/>
          </w:tcPr>
          <w:p w14:paraId="3198403A" w14:textId="77777777" w:rsidR="00751815" w:rsidRPr="00AF3814" w:rsidRDefault="00751815" w:rsidP="00C2501A">
            <w:pPr>
              <w:rPr>
                <w:rFonts w:ascii="Arial" w:hAnsi="Arial" w:cs="Arial"/>
                <w:lang w:eastAsia="en-US"/>
              </w:rPr>
            </w:pPr>
          </w:p>
        </w:tc>
      </w:tr>
      <w:tr w:rsidR="00751815" w:rsidRPr="00AF3814" w14:paraId="56D6FB16" w14:textId="38E4BC4D" w:rsidTr="00673632">
        <w:trPr>
          <w:cantSplit/>
        </w:trPr>
        <w:tc>
          <w:tcPr>
            <w:tcW w:w="567" w:type="dxa"/>
          </w:tcPr>
          <w:p w14:paraId="1D8F153D" w14:textId="77777777" w:rsidR="00751815" w:rsidRPr="00AF3814" w:rsidRDefault="00751815" w:rsidP="006851AD">
            <w:pPr>
              <w:jc w:val="right"/>
              <w:rPr>
                <w:rFonts w:ascii="Arial" w:hAnsi="Arial" w:cs="Arial"/>
                <w:lang w:eastAsia="en-US"/>
              </w:rPr>
            </w:pPr>
          </w:p>
        </w:tc>
        <w:tc>
          <w:tcPr>
            <w:tcW w:w="1440" w:type="dxa"/>
          </w:tcPr>
          <w:p w14:paraId="152E8826" w14:textId="77777777" w:rsidR="00751815" w:rsidRPr="00AF3814" w:rsidRDefault="00751815" w:rsidP="006851AD">
            <w:pPr>
              <w:rPr>
                <w:rFonts w:ascii="Arial" w:hAnsi="Arial" w:cs="Arial"/>
                <w:lang w:eastAsia="en-US"/>
              </w:rPr>
            </w:pPr>
          </w:p>
        </w:tc>
        <w:tc>
          <w:tcPr>
            <w:tcW w:w="1620" w:type="dxa"/>
          </w:tcPr>
          <w:p w14:paraId="3529DC1E" w14:textId="77777777" w:rsidR="00751815" w:rsidRPr="00AF3814" w:rsidRDefault="00751815" w:rsidP="006851AD">
            <w:pPr>
              <w:rPr>
                <w:rFonts w:ascii="Arial" w:hAnsi="Arial" w:cs="Arial"/>
                <w:lang w:eastAsia="en-US"/>
              </w:rPr>
            </w:pPr>
          </w:p>
        </w:tc>
        <w:tc>
          <w:tcPr>
            <w:tcW w:w="3780" w:type="dxa"/>
          </w:tcPr>
          <w:p w14:paraId="21EE3B39" w14:textId="77777777" w:rsidR="00751815" w:rsidRPr="00AF3814" w:rsidRDefault="00751815" w:rsidP="006851AD">
            <w:pPr>
              <w:rPr>
                <w:rFonts w:ascii="Arial" w:hAnsi="Arial" w:cs="Arial"/>
                <w:lang w:eastAsia="en-US"/>
              </w:rPr>
            </w:pPr>
          </w:p>
        </w:tc>
        <w:tc>
          <w:tcPr>
            <w:tcW w:w="1260" w:type="dxa"/>
          </w:tcPr>
          <w:p w14:paraId="4B62C8C2"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6.170</w:t>
            </w:r>
          </w:p>
        </w:tc>
        <w:tc>
          <w:tcPr>
            <w:tcW w:w="1080" w:type="dxa"/>
          </w:tcPr>
          <w:p w14:paraId="27BC8628" w14:textId="77777777" w:rsidR="00751815" w:rsidRPr="00AF3814" w:rsidRDefault="00751815" w:rsidP="006851AD">
            <w:pPr>
              <w:jc w:val="center"/>
              <w:rPr>
                <w:rFonts w:ascii="Arial" w:hAnsi="Arial" w:cs="Arial"/>
                <w:lang w:eastAsia="en-US"/>
              </w:rPr>
            </w:pPr>
          </w:p>
        </w:tc>
        <w:tc>
          <w:tcPr>
            <w:tcW w:w="1080" w:type="dxa"/>
          </w:tcPr>
          <w:p w14:paraId="0673718B" w14:textId="77777777" w:rsidR="00751815" w:rsidRPr="00AF3814" w:rsidRDefault="00751815" w:rsidP="006851AD">
            <w:pPr>
              <w:jc w:val="center"/>
              <w:rPr>
                <w:rFonts w:ascii="Arial" w:hAnsi="Arial" w:cs="Arial"/>
                <w:lang w:eastAsia="en-US"/>
              </w:rPr>
            </w:pPr>
          </w:p>
        </w:tc>
        <w:tc>
          <w:tcPr>
            <w:tcW w:w="1440" w:type="dxa"/>
          </w:tcPr>
          <w:p w14:paraId="15D7A024"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247.5</w:t>
            </w:r>
          </w:p>
        </w:tc>
        <w:tc>
          <w:tcPr>
            <w:tcW w:w="1440" w:type="dxa"/>
          </w:tcPr>
          <w:p w14:paraId="0C2732DD"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8.216</w:t>
            </w:r>
          </w:p>
        </w:tc>
        <w:tc>
          <w:tcPr>
            <w:tcW w:w="2301" w:type="dxa"/>
          </w:tcPr>
          <w:p w14:paraId="3A189789" w14:textId="77777777" w:rsidR="00751815" w:rsidRPr="00AF3814" w:rsidRDefault="00751815" w:rsidP="006851AD">
            <w:pPr>
              <w:jc w:val="right"/>
              <w:rPr>
                <w:rFonts w:ascii="Arial" w:hAnsi="Arial" w:cs="Arial"/>
                <w:b/>
                <w:bCs/>
                <w:lang w:eastAsia="en-US"/>
              </w:rPr>
            </w:pPr>
          </w:p>
        </w:tc>
      </w:tr>
    </w:tbl>
    <w:p w14:paraId="0519DA73" w14:textId="77777777" w:rsidR="001B3AC3" w:rsidRDefault="001B3AC3">
      <w:r>
        <w:br w:type="page"/>
      </w:r>
    </w:p>
    <w:tbl>
      <w:tblPr>
        <w:tblW w:w="1600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567"/>
        <w:gridCol w:w="1440"/>
        <w:gridCol w:w="1620"/>
        <w:gridCol w:w="3780"/>
        <w:gridCol w:w="1260"/>
        <w:gridCol w:w="1080"/>
        <w:gridCol w:w="1080"/>
        <w:gridCol w:w="1440"/>
        <w:gridCol w:w="1440"/>
        <w:gridCol w:w="2301"/>
      </w:tblGrid>
      <w:tr w:rsidR="00751815" w:rsidRPr="00AF3814" w14:paraId="19425A65" w14:textId="5C7A3A22" w:rsidTr="00673632">
        <w:trPr>
          <w:cantSplit/>
        </w:trPr>
        <w:tc>
          <w:tcPr>
            <w:tcW w:w="567" w:type="dxa"/>
          </w:tcPr>
          <w:p w14:paraId="106B5AAE" w14:textId="6D377F41" w:rsidR="00751815" w:rsidRPr="00AF3814" w:rsidRDefault="00751815" w:rsidP="006851AD">
            <w:pPr>
              <w:jc w:val="right"/>
              <w:rPr>
                <w:rFonts w:ascii="Arial" w:hAnsi="Arial" w:cs="Arial"/>
                <w:lang w:eastAsia="en-US"/>
              </w:rPr>
            </w:pPr>
          </w:p>
        </w:tc>
        <w:tc>
          <w:tcPr>
            <w:tcW w:w="1440" w:type="dxa"/>
          </w:tcPr>
          <w:p w14:paraId="018276F8" w14:textId="77777777" w:rsidR="00751815" w:rsidRPr="00AF3814" w:rsidRDefault="00751815" w:rsidP="006851AD">
            <w:pPr>
              <w:jc w:val="right"/>
              <w:rPr>
                <w:rFonts w:ascii="Arial" w:hAnsi="Arial" w:cs="Arial"/>
                <w:lang w:eastAsia="en-US"/>
              </w:rPr>
            </w:pPr>
          </w:p>
        </w:tc>
        <w:tc>
          <w:tcPr>
            <w:tcW w:w="1620" w:type="dxa"/>
          </w:tcPr>
          <w:p w14:paraId="051AAC96" w14:textId="77777777" w:rsidR="00751815" w:rsidRPr="00AF3814" w:rsidRDefault="00751815" w:rsidP="006851AD">
            <w:pPr>
              <w:jc w:val="right"/>
              <w:rPr>
                <w:rFonts w:ascii="Arial" w:hAnsi="Arial" w:cs="Arial"/>
                <w:lang w:eastAsia="en-US"/>
              </w:rPr>
            </w:pPr>
          </w:p>
        </w:tc>
        <w:tc>
          <w:tcPr>
            <w:tcW w:w="3780" w:type="dxa"/>
          </w:tcPr>
          <w:p w14:paraId="6B5BBB93" w14:textId="77777777" w:rsidR="00751815" w:rsidRPr="00AF3814" w:rsidRDefault="00751815" w:rsidP="006851AD">
            <w:pPr>
              <w:jc w:val="right"/>
              <w:rPr>
                <w:rFonts w:ascii="Arial" w:hAnsi="Arial" w:cs="Arial"/>
                <w:b/>
                <w:bCs/>
                <w:u w:val="single"/>
                <w:lang w:eastAsia="en-US"/>
              </w:rPr>
            </w:pPr>
            <w:r w:rsidRPr="00AF3814">
              <w:rPr>
                <w:rFonts w:ascii="Arial" w:hAnsi="Arial" w:cs="Arial"/>
                <w:b/>
                <w:bCs/>
                <w:u w:val="single"/>
                <w:lang w:eastAsia="en-US"/>
              </w:rPr>
              <w:t>Ústav európskeho práva</w:t>
            </w:r>
          </w:p>
        </w:tc>
        <w:tc>
          <w:tcPr>
            <w:tcW w:w="1260" w:type="dxa"/>
          </w:tcPr>
          <w:p w14:paraId="3937EDDF" w14:textId="77777777" w:rsidR="00751815" w:rsidRPr="00AF3814" w:rsidRDefault="00751815" w:rsidP="006851AD">
            <w:pPr>
              <w:jc w:val="right"/>
              <w:rPr>
                <w:rFonts w:ascii="Arial" w:hAnsi="Arial" w:cs="Arial"/>
                <w:lang w:eastAsia="en-US"/>
              </w:rPr>
            </w:pPr>
          </w:p>
        </w:tc>
        <w:tc>
          <w:tcPr>
            <w:tcW w:w="1080" w:type="dxa"/>
          </w:tcPr>
          <w:p w14:paraId="31AD5B28" w14:textId="77777777" w:rsidR="00751815" w:rsidRPr="00AF3814" w:rsidRDefault="00751815" w:rsidP="006851AD">
            <w:pPr>
              <w:jc w:val="right"/>
              <w:rPr>
                <w:rFonts w:ascii="Arial" w:hAnsi="Arial" w:cs="Arial"/>
                <w:lang w:eastAsia="en-US"/>
              </w:rPr>
            </w:pPr>
          </w:p>
        </w:tc>
        <w:tc>
          <w:tcPr>
            <w:tcW w:w="1080" w:type="dxa"/>
          </w:tcPr>
          <w:p w14:paraId="628ECA85" w14:textId="77777777" w:rsidR="00751815" w:rsidRPr="00AF3814" w:rsidRDefault="00751815" w:rsidP="006851AD">
            <w:pPr>
              <w:jc w:val="right"/>
              <w:rPr>
                <w:rFonts w:ascii="Arial" w:hAnsi="Arial" w:cs="Arial"/>
                <w:lang w:eastAsia="en-US"/>
              </w:rPr>
            </w:pPr>
          </w:p>
        </w:tc>
        <w:tc>
          <w:tcPr>
            <w:tcW w:w="1440" w:type="dxa"/>
          </w:tcPr>
          <w:p w14:paraId="1AFC4AFA" w14:textId="77777777" w:rsidR="00751815" w:rsidRPr="00AF3814" w:rsidRDefault="00751815" w:rsidP="006851AD">
            <w:pPr>
              <w:jc w:val="right"/>
              <w:rPr>
                <w:rFonts w:ascii="Arial" w:hAnsi="Arial" w:cs="Arial"/>
                <w:lang w:eastAsia="en-US"/>
              </w:rPr>
            </w:pPr>
          </w:p>
        </w:tc>
        <w:tc>
          <w:tcPr>
            <w:tcW w:w="1440" w:type="dxa"/>
          </w:tcPr>
          <w:p w14:paraId="5BD5198F" w14:textId="77777777" w:rsidR="00751815" w:rsidRPr="00AF3814" w:rsidRDefault="00751815" w:rsidP="006851AD">
            <w:pPr>
              <w:jc w:val="right"/>
              <w:rPr>
                <w:rFonts w:ascii="Arial" w:hAnsi="Arial" w:cs="Arial"/>
                <w:lang w:eastAsia="en-US"/>
              </w:rPr>
            </w:pPr>
          </w:p>
        </w:tc>
        <w:tc>
          <w:tcPr>
            <w:tcW w:w="2301" w:type="dxa"/>
          </w:tcPr>
          <w:p w14:paraId="5815229C" w14:textId="77777777" w:rsidR="00751815" w:rsidRPr="00AF3814" w:rsidRDefault="00751815" w:rsidP="006851AD">
            <w:pPr>
              <w:jc w:val="right"/>
              <w:rPr>
                <w:rFonts w:ascii="Arial" w:hAnsi="Arial" w:cs="Arial"/>
                <w:lang w:eastAsia="en-US"/>
              </w:rPr>
            </w:pPr>
          </w:p>
        </w:tc>
      </w:tr>
      <w:tr w:rsidR="00751815" w:rsidRPr="00AF3814" w14:paraId="51F03035" w14:textId="3DDDA8F7" w:rsidTr="00673632">
        <w:trPr>
          <w:cantSplit/>
        </w:trPr>
        <w:tc>
          <w:tcPr>
            <w:tcW w:w="567" w:type="dxa"/>
          </w:tcPr>
          <w:p w14:paraId="21928732" w14:textId="77777777" w:rsidR="00751815" w:rsidRPr="00AF3814" w:rsidRDefault="00751815" w:rsidP="006851AD">
            <w:pPr>
              <w:jc w:val="right"/>
              <w:rPr>
                <w:rFonts w:ascii="Arial" w:hAnsi="Arial" w:cs="Arial"/>
                <w:lang w:eastAsia="en-US"/>
              </w:rPr>
            </w:pPr>
            <w:r w:rsidRPr="00AF3814">
              <w:rPr>
                <w:rFonts w:ascii="Arial" w:hAnsi="Arial" w:cs="Arial"/>
                <w:lang w:eastAsia="en-US"/>
              </w:rPr>
              <w:t>12.</w:t>
            </w:r>
          </w:p>
        </w:tc>
        <w:tc>
          <w:tcPr>
            <w:tcW w:w="1440" w:type="dxa"/>
          </w:tcPr>
          <w:p w14:paraId="0D594CFA" w14:textId="77777777" w:rsidR="00751815" w:rsidRPr="00AF3814" w:rsidRDefault="00751815" w:rsidP="006851AD">
            <w:pPr>
              <w:rPr>
                <w:rFonts w:ascii="Arial" w:hAnsi="Arial" w:cs="Arial"/>
                <w:b/>
                <w:bCs/>
                <w:lang w:eastAsia="en-US"/>
              </w:rPr>
            </w:pPr>
            <w:r w:rsidRPr="00AF3814">
              <w:rPr>
                <w:rFonts w:ascii="Arial" w:hAnsi="Arial" w:cs="Arial"/>
                <w:b/>
                <w:bCs/>
                <w:lang w:eastAsia="en-US"/>
              </w:rPr>
              <w:t>MŠ SR  - APVV</w:t>
            </w:r>
          </w:p>
          <w:p w14:paraId="35EAD50F"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APVV-0823-11 </w:t>
            </w:r>
          </w:p>
        </w:tc>
        <w:tc>
          <w:tcPr>
            <w:tcW w:w="1620" w:type="dxa"/>
          </w:tcPr>
          <w:p w14:paraId="0CFC69CF" w14:textId="5A2BAC64" w:rsidR="00751815" w:rsidRPr="00AF3814" w:rsidRDefault="00C2501A" w:rsidP="006851AD">
            <w:pPr>
              <w:rPr>
                <w:rFonts w:ascii="Arial" w:hAnsi="Arial" w:cs="Arial"/>
                <w:lang w:eastAsia="en-US"/>
              </w:rPr>
            </w:pPr>
            <w:r>
              <w:rPr>
                <w:rFonts w:ascii="Arial" w:hAnsi="Arial" w:cs="Arial"/>
                <w:lang w:eastAsia="en-US"/>
              </w:rPr>
              <w:t>Klučka, J.</w:t>
            </w:r>
          </w:p>
        </w:tc>
        <w:tc>
          <w:tcPr>
            <w:tcW w:w="3780" w:type="dxa"/>
          </w:tcPr>
          <w:p w14:paraId="4A73D702" w14:textId="07089C58" w:rsidR="00751815" w:rsidRPr="00AF3814" w:rsidRDefault="00751815" w:rsidP="006851AD">
            <w:pPr>
              <w:rPr>
                <w:rFonts w:ascii="Arial" w:hAnsi="Arial" w:cs="Arial"/>
                <w:lang w:eastAsia="en-US"/>
              </w:rPr>
            </w:pPr>
            <w:r w:rsidRPr="00AF3814">
              <w:rPr>
                <w:rFonts w:ascii="Arial" w:hAnsi="Arial" w:cs="Arial"/>
                <w:lang w:eastAsia="en-US"/>
              </w:rPr>
              <w:t>Regionalizmus a</w:t>
            </w:r>
            <w:r w:rsidR="00C2501A">
              <w:rPr>
                <w:rFonts w:ascii="Arial" w:hAnsi="Arial" w:cs="Arial"/>
                <w:lang w:eastAsia="en-US"/>
              </w:rPr>
              <w:t> </w:t>
            </w:r>
            <w:r w:rsidRPr="00AF3814">
              <w:rPr>
                <w:rFonts w:ascii="Arial" w:hAnsi="Arial" w:cs="Arial"/>
                <w:lang w:eastAsia="en-US"/>
              </w:rPr>
              <w:t>jeho prínos pre všeobecné medzinárodné právo</w:t>
            </w:r>
          </w:p>
        </w:tc>
        <w:tc>
          <w:tcPr>
            <w:tcW w:w="1260" w:type="dxa"/>
          </w:tcPr>
          <w:p w14:paraId="590C3307" w14:textId="77777777" w:rsidR="00751815" w:rsidRPr="00AF3814" w:rsidRDefault="00751815" w:rsidP="006851AD">
            <w:pPr>
              <w:jc w:val="right"/>
              <w:rPr>
                <w:rFonts w:ascii="Arial" w:hAnsi="Arial" w:cs="Arial"/>
                <w:lang w:eastAsia="en-US"/>
              </w:rPr>
            </w:pPr>
            <w:r w:rsidRPr="00AF3814">
              <w:rPr>
                <w:rFonts w:ascii="Arial" w:hAnsi="Arial" w:cs="Arial"/>
                <w:lang w:eastAsia="en-US"/>
              </w:rPr>
              <w:t>3.400</w:t>
            </w:r>
          </w:p>
        </w:tc>
        <w:tc>
          <w:tcPr>
            <w:tcW w:w="1080" w:type="dxa"/>
          </w:tcPr>
          <w:p w14:paraId="440E8270" w14:textId="77777777" w:rsidR="00751815" w:rsidRPr="00AF3814" w:rsidRDefault="00751815" w:rsidP="006851AD">
            <w:pPr>
              <w:jc w:val="center"/>
              <w:rPr>
                <w:rFonts w:ascii="Arial" w:hAnsi="Arial" w:cs="Arial"/>
                <w:lang w:eastAsia="en-US"/>
              </w:rPr>
            </w:pPr>
            <w:r w:rsidRPr="00AF3814">
              <w:rPr>
                <w:rFonts w:ascii="Arial" w:hAnsi="Arial" w:cs="Arial"/>
                <w:lang w:eastAsia="en-US"/>
              </w:rPr>
              <w:t>07/2012</w:t>
            </w:r>
          </w:p>
        </w:tc>
        <w:tc>
          <w:tcPr>
            <w:tcW w:w="1080" w:type="dxa"/>
          </w:tcPr>
          <w:p w14:paraId="7BAED5EE"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12/2015</w:t>
            </w:r>
          </w:p>
        </w:tc>
        <w:tc>
          <w:tcPr>
            <w:tcW w:w="1440" w:type="dxa"/>
          </w:tcPr>
          <w:p w14:paraId="7D520418" w14:textId="77777777" w:rsidR="00751815" w:rsidRPr="00AF3814" w:rsidRDefault="00751815" w:rsidP="006851AD">
            <w:pPr>
              <w:jc w:val="right"/>
              <w:rPr>
                <w:rFonts w:ascii="Arial" w:hAnsi="Arial" w:cs="Arial"/>
                <w:lang w:eastAsia="en-US"/>
              </w:rPr>
            </w:pPr>
            <w:r w:rsidRPr="00AF3814">
              <w:rPr>
                <w:rFonts w:ascii="Arial" w:hAnsi="Arial" w:cs="Arial"/>
                <w:lang w:eastAsia="en-US"/>
              </w:rPr>
              <w:t>1254.5</w:t>
            </w:r>
          </w:p>
        </w:tc>
        <w:tc>
          <w:tcPr>
            <w:tcW w:w="1440" w:type="dxa"/>
          </w:tcPr>
          <w:p w14:paraId="4E73F7A4" w14:textId="77777777" w:rsidR="00751815" w:rsidRPr="00AF3814" w:rsidRDefault="00751815" w:rsidP="006851AD">
            <w:pPr>
              <w:jc w:val="right"/>
              <w:rPr>
                <w:rFonts w:ascii="Arial" w:hAnsi="Arial" w:cs="Arial"/>
                <w:lang w:eastAsia="en-US"/>
              </w:rPr>
            </w:pPr>
            <w:r w:rsidRPr="00AF3814">
              <w:rPr>
                <w:rFonts w:ascii="Arial" w:hAnsi="Arial" w:cs="Arial"/>
                <w:lang w:eastAsia="en-US"/>
              </w:rPr>
              <w:t>41.643</w:t>
            </w:r>
          </w:p>
        </w:tc>
        <w:tc>
          <w:tcPr>
            <w:tcW w:w="2301" w:type="dxa"/>
          </w:tcPr>
          <w:p w14:paraId="7BA7F3F4" w14:textId="0DA7B6CD" w:rsidR="00751815" w:rsidRPr="00AF3814" w:rsidRDefault="00C2501A" w:rsidP="00C2501A">
            <w:pPr>
              <w:rPr>
                <w:rFonts w:ascii="Arial" w:hAnsi="Arial" w:cs="Arial"/>
                <w:lang w:eastAsia="en-US"/>
              </w:rPr>
            </w:pPr>
            <w:r>
              <w:rPr>
                <w:rFonts w:ascii="Arial" w:hAnsi="Arial" w:cs="Arial"/>
                <w:lang w:eastAsia="en-US"/>
              </w:rPr>
              <w:t>Doktorandi: Šuleková</w:t>
            </w:r>
          </w:p>
        </w:tc>
      </w:tr>
      <w:tr w:rsidR="00751815" w:rsidRPr="00AF3814" w14:paraId="1E130333" w14:textId="7546CAE1" w:rsidTr="00673632">
        <w:trPr>
          <w:cantSplit/>
        </w:trPr>
        <w:tc>
          <w:tcPr>
            <w:tcW w:w="567" w:type="dxa"/>
          </w:tcPr>
          <w:p w14:paraId="06765519" w14:textId="77777777" w:rsidR="00751815" w:rsidRPr="00AF3814" w:rsidRDefault="00751815" w:rsidP="006851AD">
            <w:pPr>
              <w:jc w:val="right"/>
              <w:rPr>
                <w:rFonts w:ascii="Arial" w:hAnsi="Arial" w:cs="Arial"/>
                <w:lang w:eastAsia="en-US"/>
              </w:rPr>
            </w:pPr>
            <w:r w:rsidRPr="00AF3814">
              <w:rPr>
                <w:rFonts w:ascii="Arial" w:hAnsi="Arial" w:cs="Arial"/>
                <w:lang w:eastAsia="en-US"/>
              </w:rPr>
              <w:t>13.</w:t>
            </w:r>
          </w:p>
        </w:tc>
        <w:tc>
          <w:tcPr>
            <w:tcW w:w="1440" w:type="dxa"/>
          </w:tcPr>
          <w:p w14:paraId="04AB4C85" w14:textId="77777777" w:rsidR="00751815" w:rsidRPr="00AF3814" w:rsidRDefault="00751815" w:rsidP="006851AD">
            <w:pPr>
              <w:rPr>
                <w:rFonts w:ascii="Arial" w:hAnsi="Arial" w:cs="Arial"/>
                <w:b/>
                <w:bCs/>
                <w:lang w:eastAsia="en-US"/>
              </w:rPr>
            </w:pPr>
            <w:r w:rsidRPr="00AF3814">
              <w:rPr>
                <w:rFonts w:ascii="Arial" w:hAnsi="Arial" w:cs="Arial"/>
                <w:b/>
                <w:bCs/>
                <w:lang w:eastAsia="en-US"/>
              </w:rPr>
              <w:t>MŠ SR  - APVV</w:t>
            </w:r>
          </w:p>
          <w:p w14:paraId="3AA332C7" w14:textId="77777777" w:rsidR="00751815" w:rsidRPr="00AF3814" w:rsidRDefault="00751815" w:rsidP="006851AD">
            <w:pPr>
              <w:rPr>
                <w:rFonts w:ascii="Arial" w:hAnsi="Arial" w:cs="Arial"/>
                <w:b/>
                <w:bCs/>
                <w:lang w:eastAsia="en-US"/>
              </w:rPr>
            </w:pPr>
            <w:r w:rsidRPr="00AF3814">
              <w:rPr>
                <w:rFonts w:ascii="Arial" w:hAnsi="Arial" w:cs="Arial"/>
                <w:b/>
                <w:bCs/>
                <w:lang w:eastAsia="en-US"/>
              </w:rPr>
              <w:t xml:space="preserve">APVV 0814-12 </w:t>
            </w:r>
          </w:p>
        </w:tc>
        <w:tc>
          <w:tcPr>
            <w:tcW w:w="1620" w:type="dxa"/>
          </w:tcPr>
          <w:p w14:paraId="21DFD96E" w14:textId="3EF38BD0" w:rsidR="00751815" w:rsidRPr="00AF3814" w:rsidRDefault="00C2501A" w:rsidP="006851AD">
            <w:pPr>
              <w:rPr>
                <w:rFonts w:ascii="Arial" w:hAnsi="Arial" w:cs="Arial"/>
                <w:lang w:eastAsia="en-US"/>
              </w:rPr>
            </w:pPr>
            <w:r>
              <w:rPr>
                <w:rFonts w:ascii="Arial" w:hAnsi="Arial" w:cs="Arial"/>
                <w:lang w:eastAsia="en-US"/>
              </w:rPr>
              <w:t>Mazák, J.</w:t>
            </w:r>
          </w:p>
        </w:tc>
        <w:tc>
          <w:tcPr>
            <w:tcW w:w="3780" w:type="dxa"/>
          </w:tcPr>
          <w:p w14:paraId="23A52256" w14:textId="77777777" w:rsidR="00751815" w:rsidRPr="00AF3814" w:rsidRDefault="00751815" w:rsidP="006851AD">
            <w:pPr>
              <w:rPr>
                <w:rFonts w:ascii="Arial" w:hAnsi="Arial" w:cs="Arial"/>
                <w:lang w:eastAsia="en-US"/>
              </w:rPr>
            </w:pPr>
            <w:r w:rsidRPr="00AF3814">
              <w:rPr>
                <w:rFonts w:ascii="Arial" w:hAnsi="Arial" w:cs="Arial"/>
                <w:lang w:eastAsia="en-US"/>
              </w:rPr>
              <w:t>Záväznosť a aplikovateľnosť Charty základných práv Európskej únie pre členský štát a v členskom štáte s osobitným zreteľom na súdnu moc v Slovenskej republike</w:t>
            </w:r>
          </w:p>
        </w:tc>
        <w:tc>
          <w:tcPr>
            <w:tcW w:w="1260" w:type="dxa"/>
          </w:tcPr>
          <w:p w14:paraId="1122FAC3" w14:textId="77777777" w:rsidR="00751815" w:rsidRPr="00AF3814" w:rsidRDefault="00751815" w:rsidP="006851AD">
            <w:pPr>
              <w:jc w:val="right"/>
              <w:rPr>
                <w:rFonts w:ascii="Arial" w:hAnsi="Arial" w:cs="Arial"/>
                <w:lang w:eastAsia="en-US"/>
              </w:rPr>
            </w:pPr>
            <w:r w:rsidRPr="00AF3814">
              <w:rPr>
                <w:rFonts w:ascii="Arial" w:hAnsi="Arial" w:cs="Arial"/>
                <w:lang w:eastAsia="en-US"/>
              </w:rPr>
              <w:t>1.920</w:t>
            </w:r>
          </w:p>
        </w:tc>
        <w:tc>
          <w:tcPr>
            <w:tcW w:w="1080" w:type="dxa"/>
          </w:tcPr>
          <w:p w14:paraId="05FAC331" w14:textId="77777777" w:rsidR="00751815" w:rsidRPr="00AF3814" w:rsidRDefault="00751815" w:rsidP="006851AD">
            <w:pPr>
              <w:jc w:val="center"/>
              <w:rPr>
                <w:rFonts w:ascii="Arial" w:hAnsi="Arial" w:cs="Arial"/>
                <w:lang w:eastAsia="en-US"/>
              </w:rPr>
            </w:pPr>
            <w:r w:rsidRPr="00AF3814">
              <w:rPr>
                <w:rFonts w:ascii="Arial" w:hAnsi="Arial" w:cs="Arial"/>
                <w:lang w:eastAsia="en-US"/>
              </w:rPr>
              <w:t>10/2013</w:t>
            </w:r>
          </w:p>
        </w:tc>
        <w:tc>
          <w:tcPr>
            <w:tcW w:w="1080" w:type="dxa"/>
          </w:tcPr>
          <w:p w14:paraId="001ED2B2" w14:textId="77777777" w:rsidR="00751815" w:rsidRPr="00AF3814" w:rsidRDefault="00751815" w:rsidP="006851AD">
            <w:pPr>
              <w:jc w:val="center"/>
              <w:rPr>
                <w:rFonts w:ascii="Arial" w:hAnsi="Arial" w:cs="Arial"/>
                <w:lang w:eastAsia="en-US"/>
              </w:rPr>
            </w:pPr>
            <w:r w:rsidRPr="00AF3814">
              <w:rPr>
                <w:rFonts w:ascii="Arial" w:hAnsi="Arial" w:cs="Arial"/>
                <w:lang w:eastAsia="en-US"/>
              </w:rPr>
              <w:t>12/2016</w:t>
            </w:r>
          </w:p>
        </w:tc>
        <w:tc>
          <w:tcPr>
            <w:tcW w:w="1440" w:type="dxa"/>
          </w:tcPr>
          <w:p w14:paraId="3985AA5E" w14:textId="77777777" w:rsidR="00751815" w:rsidRPr="00AF3814" w:rsidRDefault="00751815" w:rsidP="006851AD">
            <w:pPr>
              <w:jc w:val="right"/>
              <w:rPr>
                <w:rFonts w:ascii="Arial" w:hAnsi="Arial" w:cs="Arial"/>
                <w:lang w:eastAsia="en-US"/>
              </w:rPr>
            </w:pPr>
            <w:r w:rsidRPr="00AF3814">
              <w:rPr>
                <w:rFonts w:ascii="Arial" w:hAnsi="Arial" w:cs="Arial"/>
                <w:lang w:eastAsia="en-US"/>
              </w:rPr>
              <w:t>1058.2</w:t>
            </w:r>
          </w:p>
        </w:tc>
        <w:tc>
          <w:tcPr>
            <w:tcW w:w="1440" w:type="dxa"/>
          </w:tcPr>
          <w:p w14:paraId="57E5985D" w14:textId="77777777" w:rsidR="00751815" w:rsidRPr="00AF3814" w:rsidRDefault="00751815" w:rsidP="006851AD">
            <w:pPr>
              <w:jc w:val="right"/>
              <w:rPr>
                <w:rFonts w:ascii="Arial" w:hAnsi="Arial" w:cs="Arial"/>
                <w:lang w:eastAsia="en-US"/>
              </w:rPr>
            </w:pPr>
            <w:r w:rsidRPr="00AF3814">
              <w:rPr>
                <w:rFonts w:ascii="Arial" w:hAnsi="Arial" w:cs="Arial"/>
                <w:lang w:eastAsia="en-US"/>
              </w:rPr>
              <w:t>35.128</w:t>
            </w:r>
          </w:p>
        </w:tc>
        <w:tc>
          <w:tcPr>
            <w:tcW w:w="2301" w:type="dxa"/>
          </w:tcPr>
          <w:p w14:paraId="72C6340D" w14:textId="77777777" w:rsidR="00751815" w:rsidRDefault="00C2501A" w:rsidP="00C2501A">
            <w:pPr>
              <w:rPr>
                <w:rFonts w:ascii="Arial" w:hAnsi="Arial" w:cs="Arial"/>
                <w:lang w:eastAsia="en-US"/>
              </w:rPr>
            </w:pPr>
            <w:r>
              <w:rPr>
                <w:rFonts w:ascii="Arial" w:hAnsi="Arial" w:cs="Arial"/>
                <w:lang w:eastAsia="en-US"/>
              </w:rPr>
              <w:t>Dobrovičová, Jánošíková, Orosz</w:t>
            </w:r>
          </w:p>
          <w:p w14:paraId="37E201AA" w14:textId="2F4B7828" w:rsidR="00C2501A" w:rsidRPr="00AF3814" w:rsidRDefault="00C2501A" w:rsidP="00C2501A">
            <w:pPr>
              <w:rPr>
                <w:rFonts w:ascii="Arial" w:hAnsi="Arial" w:cs="Arial"/>
                <w:lang w:eastAsia="en-US"/>
              </w:rPr>
            </w:pPr>
            <w:r>
              <w:rPr>
                <w:rFonts w:ascii="Arial" w:hAnsi="Arial" w:cs="Arial"/>
                <w:lang w:eastAsia="en-US"/>
              </w:rPr>
              <w:t>Doktorandi: Antošová</w:t>
            </w:r>
            <w:r w:rsidR="008A599D">
              <w:rPr>
                <w:rFonts w:ascii="Arial" w:hAnsi="Arial" w:cs="Arial"/>
                <w:lang w:eastAsia="en-US"/>
              </w:rPr>
              <w:t xml:space="preserve"> – do 31.8. 2014, Kubala – od 1.9. 2014</w:t>
            </w:r>
          </w:p>
        </w:tc>
      </w:tr>
      <w:tr w:rsidR="00751815" w:rsidRPr="00AF3814" w14:paraId="39768C7B" w14:textId="7466AE32" w:rsidTr="00673632">
        <w:trPr>
          <w:cantSplit/>
        </w:trPr>
        <w:tc>
          <w:tcPr>
            <w:tcW w:w="567" w:type="dxa"/>
          </w:tcPr>
          <w:p w14:paraId="5A6E8614" w14:textId="77777777" w:rsidR="00751815" w:rsidRPr="00AF3814" w:rsidRDefault="00751815" w:rsidP="006851AD">
            <w:pPr>
              <w:jc w:val="right"/>
              <w:rPr>
                <w:rFonts w:ascii="Arial" w:hAnsi="Arial" w:cs="Arial"/>
                <w:lang w:eastAsia="en-US"/>
              </w:rPr>
            </w:pPr>
          </w:p>
        </w:tc>
        <w:tc>
          <w:tcPr>
            <w:tcW w:w="1440" w:type="dxa"/>
          </w:tcPr>
          <w:p w14:paraId="5D1AA334" w14:textId="77777777" w:rsidR="00751815" w:rsidRPr="00AF3814" w:rsidRDefault="00751815" w:rsidP="006851AD">
            <w:pPr>
              <w:rPr>
                <w:rFonts w:ascii="Arial" w:hAnsi="Arial" w:cs="Arial"/>
                <w:lang w:eastAsia="en-US"/>
              </w:rPr>
            </w:pPr>
          </w:p>
        </w:tc>
        <w:tc>
          <w:tcPr>
            <w:tcW w:w="1620" w:type="dxa"/>
          </w:tcPr>
          <w:p w14:paraId="61F3D7FB" w14:textId="77777777" w:rsidR="00751815" w:rsidRPr="00AF3814" w:rsidRDefault="00751815" w:rsidP="006851AD">
            <w:pPr>
              <w:rPr>
                <w:rFonts w:ascii="Arial" w:hAnsi="Arial" w:cs="Arial"/>
                <w:lang w:eastAsia="en-US"/>
              </w:rPr>
            </w:pPr>
          </w:p>
        </w:tc>
        <w:tc>
          <w:tcPr>
            <w:tcW w:w="3780" w:type="dxa"/>
          </w:tcPr>
          <w:p w14:paraId="62B1AD12" w14:textId="77777777" w:rsidR="00751815" w:rsidRPr="00AF3814" w:rsidRDefault="00751815" w:rsidP="006851AD">
            <w:pPr>
              <w:rPr>
                <w:rFonts w:ascii="Arial" w:hAnsi="Arial" w:cs="Arial"/>
                <w:lang w:eastAsia="en-US"/>
              </w:rPr>
            </w:pPr>
          </w:p>
        </w:tc>
        <w:tc>
          <w:tcPr>
            <w:tcW w:w="1260" w:type="dxa"/>
          </w:tcPr>
          <w:p w14:paraId="5549732A"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5.320</w:t>
            </w:r>
          </w:p>
        </w:tc>
        <w:tc>
          <w:tcPr>
            <w:tcW w:w="1080" w:type="dxa"/>
          </w:tcPr>
          <w:p w14:paraId="7DD3F41C" w14:textId="77777777" w:rsidR="00751815" w:rsidRPr="00AF3814" w:rsidRDefault="00751815" w:rsidP="006851AD">
            <w:pPr>
              <w:jc w:val="center"/>
              <w:rPr>
                <w:rFonts w:ascii="Arial" w:hAnsi="Arial" w:cs="Arial"/>
                <w:lang w:eastAsia="en-US"/>
              </w:rPr>
            </w:pPr>
          </w:p>
        </w:tc>
        <w:tc>
          <w:tcPr>
            <w:tcW w:w="1080" w:type="dxa"/>
          </w:tcPr>
          <w:p w14:paraId="4748DEEA" w14:textId="77777777" w:rsidR="00751815" w:rsidRPr="00AF3814" w:rsidRDefault="00751815" w:rsidP="006851AD">
            <w:pPr>
              <w:jc w:val="center"/>
              <w:rPr>
                <w:rFonts w:ascii="Arial" w:hAnsi="Arial" w:cs="Arial"/>
                <w:lang w:eastAsia="en-US"/>
              </w:rPr>
            </w:pPr>
          </w:p>
        </w:tc>
        <w:tc>
          <w:tcPr>
            <w:tcW w:w="1440" w:type="dxa"/>
          </w:tcPr>
          <w:p w14:paraId="519CA3E1"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2312.8</w:t>
            </w:r>
          </w:p>
        </w:tc>
        <w:tc>
          <w:tcPr>
            <w:tcW w:w="1440" w:type="dxa"/>
          </w:tcPr>
          <w:p w14:paraId="0147C5A9" w14:textId="77777777" w:rsidR="00751815" w:rsidRPr="00AF3814" w:rsidRDefault="00751815" w:rsidP="006851AD">
            <w:pPr>
              <w:jc w:val="right"/>
              <w:rPr>
                <w:rFonts w:ascii="Arial" w:hAnsi="Arial" w:cs="Arial"/>
                <w:b/>
                <w:bCs/>
                <w:lang w:eastAsia="en-US"/>
              </w:rPr>
            </w:pPr>
            <w:r w:rsidRPr="00AF3814">
              <w:rPr>
                <w:rFonts w:ascii="Arial" w:hAnsi="Arial" w:cs="Arial"/>
                <w:b/>
                <w:bCs/>
                <w:lang w:eastAsia="en-US"/>
              </w:rPr>
              <w:t>76.772</w:t>
            </w:r>
          </w:p>
        </w:tc>
        <w:tc>
          <w:tcPr>
            <w:tcW w:w="2301" w:type="dxa"/>
          </w:tcPr>
          <w:p w14:paraId="2235B365" w14:textId="77777777" w:rsidR="00751815" w:rsidRPr="00AF3814" w:rsidRDefault="00751815" w:rsidP="006851AD">
            <w:pPr>
              <w:jc w:val="right"/>
              <w:rPr>
                <w:rFonts w:ascii="Arial" w:hAnsi="Arial" w:cs="Arial"/>
                <w:b/>
                <w:bCs/>
                <w:lang w:eastAsia="en-US"/>
              </w:rPr>
            </w:pPr>
          </w:p>
        </w:tc>
      </w:tr>
    </w:tbl>
    <w:p w14:paraId="1422F942" w14:textId="36B0FCAC" w:rsidR="00403F57" w:rsidRDefault="00403F57" w:rsidP="00695774">
      <w:pPr>
        <w:suppressAutoHyphens w:val="0"/>
        <w:spacing w:after="200" w:line="276" w:lineRule="auto"/>
        <w:rPr>
          <w:rFonts w:ascii="Arial" w:hAnsi="Arial" w:cs="Arial"/>
          <w:sz w:val="24"/>
          <w:szCs w:val="24"/>
        </w:rPr>
      </w:pPr>
    </w:p>
    <w:p w14:paraId="3EDA2FC5" w14:textId="77777777" w:rsidR="00403F57" w:rsidRDefault="00403F57" w:rsidP="00695774">
      <w:pPr>
        <w:suppressAutoHyphens w:val="0"/>
        <w:spacing w:after="200" w:line="276" w:lineRule="auto"/>
        <w:rPr>
          <w:rFonts w:ascii="Arial" w:hAnsi="Arial" w:cs="Arial"/>
          <w:sz w:val="24"/>
          <w:szCs w:val="24"/>
        </w:rPr>
      </w:pPr>
    </w:p>
    <w:p w14:paraId="4062CD7C" w14:textId="77777777" w:rsidR="006E3ABB" w:rsidRDefault="006E3ABB" w:rsidP="00695774">
      <w:pPr>
        <w:suppressAutoHyphens w:val="0"/>
        <w:spacing w:after="200" w:line="276" w:lineRule="auto"/>
        <w:rPr>
          <w:rFonts w:ascii="Arial" w:hAnsi="Arial" w:cs="Arial"/>
          <w:sz w:val="24"/>
          <w:szCs w:val="24"/>
        </w:rPr>
      </w:pPr>
    </w:p>
    <w:p w14:paraId="2971DD19" w14:textId="77777777" w:rsidR="006E3ABB" w:rsidRDefault="006E3ABB" w:rsidP="00695774">
      <w:pPr>
        <w:suppressAutoHyphens w:val="0"/>
        <w:spacing w:after="200" w:line="276" w:lineRule="auto"/>
        <w:rPr>
          <w:rFonts w:ascii="Arial" w:hAnsi="Arial" w:cs="Arial"/>
          <w:sz w:val="24"/>
          <w:szCs w:val="24"/>
        </w:rPr>
      </w:pPr>
    </w:p>
    <w:p w14:paraId="103BD3C3" w14:textId="77777777" w:rsidR="006E3ABB" w:rsidRDefault="006E3ABB" w:rsidP="00695774">
      <w:pPr>
        <w:suppressAutoHyphens w:val="0"/>
        <w:spacing w:after="200" w:line="276" w:lineRule="auto"/>
        <w:rPr>
          <w:rFonts w:ascii="Arial" w:hAnsi="Arial" w:cs="Arial"/>
          <w:sz w:val="24"/>
          <w:szCs w:val="24"/>
        </w:rPr>
      </w:pPr>
    </w:p>
    <w:p w14:paraId="6237A4D9" w14:textId="77777777" w:rsidR="006E3ABB" w:rsidRDefault="006E3ABB" w:rsidP="00695774">
      <w:pPr>
        <w:suppressAutoHyphens w:val="0"/>
        <w:spacing w:after="200" w:line="276" w:lineRule="auto"/>
        <w:rPr>
          <w:rFonts w:ascii="Arial" w:hAnsi="Arial" w:cs="Arial"/>
          <w:sz w:val="24"/>
          <w:szCs w:val="24"/>
        </w:rPr>
      </w:pPr>
    </w:p>
    <w:p w14:paraId="0BBBFDD7" w14:textId="77777777" w:rsidR="006E3ABB" w:rsidRDefault="006E3ABB" w:rsidP="00695774">
      <w:pPr>
        <w:suppressAutoHyphens w:val="0"/>
        <w:spacing w:after="200" w:line="276" w:lineRule="auto"/>
        <w:rPr>
          <w:rFonts w:ascii="Arial" w:hAnsi="Arial" w:cs="Arial"/>
          <w:sz w:val="24"/>
          <w:szCs w:val="24"/>
        </w:rPr>
      </w:pPr>
    </w:p>
    <w:p w14:paraId="4605CEE3" w14:textId="77777777" w:rsidR="006E3ABB" w:rsidRDefault="006E3ABB" w:rsidP="00695774">
      <w:pPr>
        <w:suppressAutoHyphens w:val="0"/>
        <w:spacing w:after="200" w:line="276" w:lineRule="auto"/>
        <w:rPr>
          <w:rFonts w:ascii="Arial" w:hAnsi="Arial" w:cs="Arial"/>
          <w:sz w:val="24"/>
          <w:szCs w:val="24"/>
        </w:rPr>
      </w:pPr>
    </w:p>
    <w:p w14:paraId="67DEB3A1" w14:textId="77777777" w:rsidR="006E3ABB" w:rsidRDefault="006E3ABB" w:rsidP="00695774">
      <w:pPr>
        <w:suppressAutoHyphens w:val="0"/>
        <w:spacing w:after="200" w:line="276" w:lineRule="auto"/>
        <w:rPr>
          <w:rFonts w:ascii="Arial" w:hAnsi="Arial" w:cs="Arial"/>
          <w:sz w:val="24"/>
          <w:szCs w:val="24"/>
        </w:rPr>
      </w:pPr>
    </w:p>
    <w:p w14:paraId="659E072B" w14:textId="77777777" w:rsidR="006E3ABB" w:rsidRDefault="006E3ABB" w:rsidP="00695774">
      <w:pPr>
        <w:suppressAutoHyphens w:val="0"/>
        <w:spacing w:after="200" w:line="276" w:lineRule="auto"/>
        <w:rPr>
          <w:rFonts w:ascii="Arial" w:hAnsi="Arial" w:cs="Arial"/>
          <w:sz w:val="24"/>
          <w:szCs w:val="24"/>
        </w:rPr>
      </w:pPr>
    </w:p>
    <w:p w14:paraId="7A85FB19" w14:textId="77777777" w:rsidR="006E3ABB" w:rsidRDefault="006E3ABB" w:rsidP="00695774">
      <w:pPr>
        <w:suppressAutoHyphens w:val="0"/>
        <w:spacing w:after="200" w:line="276" w:lineRule="auto"/>
        <w:rPr>
          <w:rFonts w:ascii="Arial" w:hAnsi="Arial" w:cs="Arial"/>
          <w:sz w:val="24"/>
          <w:szCs w:val="24"/>
        </w:rPr>
      </w:pPr>
    </w:p>
    <w:p w14:paraId="00FEDF4E" w14:textId="77777777" w:rsidR="006E3ABB" w:rsidRDefault="006E3ABB" w:rsidP="00695774">
      <w:pPr>
        <w:suppressAutoHyphens w:val="0"/>
        <w:spacing w:after="200" w:line="276" w:lineRule="auto"/>
        <w:rPr>
          <w:rFonts w:ascii="Arial" w:hAnsi="Arial" w:cs="Arial"/>
          <w:sz w:val="24"/>
          <w:szCs w:val="24"/>
        </w:rPr>
      </w:pPr>
    </w:p>
    <w:p w14:paraId="4CC95222" w14:textId="77777777" w:rsidR="006E3ABB" w:rsidRDefault="006E3ABB" w:rsidP="00695774">
      <w:pPr>
        <w:suppressAutoHyphens w:val="0"/>
        <w:spacing w:after="200" w:line="276" w:lineRule="auto"/>
        <w:rPr>
          <w:rFonts w:ascii="Arial" w:hAnsi="Arial" w:cs="Arial"/>
          <w:sz w:val="24"/>
          <w:szCs w:val="24"/>
        </w:rPr>
      </w:pPr>
    </w:p>
    <w:p w14:paraId="6C189471" w14:textId="77777777" w:rsidR="00163A89" w:rsidRDefault="00163A89" w:rsidP="00403F57">
      <w:pPr>
        <w:suppressAutoHyphens w:val="0"/>
        <w:spacing w:after="200" w:line="276" w:lineRule="auto"/>
        <w:ind w:left="2124" w:firstLine="708"/>
        <w:rPr>
          <w:rFonts w:ascii="Arial" w:hAnsi="Arial" w:cs="Arial"/>
          <w:sz w:val="24"/>
          <w:szCs w:val="24"/>
        </w:rPr>
        <w:sectPr w:rsidR="00163A89" w:rsidSect="00316E65">
          <w:footerReference w:type="default" r:id="rId18"/>
          <w:footerReference w:type="first" r:id="rId19"/>
          <w:pgSz w:w="16838" w:h="11906" w:orient="landscape"/>
          <w:pgMar w:top="1418" w:right="1418" w:bottom="851" w:left="1418" w:header="709" w:footer="709" w:gutter="0"/>
          <w:cols w:space="708"/>
          <w:titlePg/>
          <w:docGrid w:linePitch="360"/>
        </w:sectPr>
      </w:pPr>
    </w:p>
    <w:tbl>
      <w:tblPr>
        <w:tblStyle w:val="Mriekatabuky"/>
        <w:tblpPr w:leftFromText="141" w:rightFromText="141" w:vertAnchor="page" w:horzAnchor="margin" w:tblpY="2836"/>
        <w:tblW w:w="10016" w:type="dxa"/>
        <w:tblLook w:val="04A0" w:firstRow="1" w:lastRow="0" w:firstColumn="1" w:lastColumn="0" w:noHBand="0" w:noVBand="1"/>
      </w:tblPr>
      <w:tblGrid>
        <w:gridCol w:w="4390"/>
        <w:gridCol w:w="1125"/>
        <w:gridCol w:w="1125"/>
        <w:gridCol w:w="1125"/>
        <w:gridCol w:w="1125"/>
        <w:gridCol w:w="1126"/>
      </w:tblGrid>
      <w:tr w:rsidR="00863A7E" w:rsidRPr="00274333" w14:paraId="15029716" w14:textId="77777777" w:rsidTr="008B5DDA">
        <w:tc>
          <w:tcPr>
            <w:tcW w:w="4390" w:type="dxa"/>
            <w:shd w:val="clear" w:color="auto" w:fill="FBD4B4" w:themeFill="accent6" w:themeFillTint="66"/>
          </w:tcPr>
          <w:p w14:paraId="3432A1CD" w14:textId="1616CA57" w:rsidR="00863A7E" w:rsidRPr="00274333" w:rsidRDefault="00863A7E" w:rsidP="008B5DDA">
            <w:pPr>
              <w:suppressAutoHyphens w:val="0"/>
              <w:spacing w:after="200" w:line="276" w:lineRule="auto"/>
              <w:rPr>
                <w:rFonts w:ascii="Arial" w:hAnsi="Arial" w:cs="Arial"/>
                <w:b/>
              </w:rPr>
            </w:pPr>
            <w:r w:rsidRPr="00274333">
              <w:rPr>
                <w:rFonts w:ascii="Arial" w:hAnsi="Arial" w:cs="Arial"/>
                <w:b/>
              </w:rPr>
              <w:lastRenderedPageBreak/>
              <w:t>Katedry a ústavy</w:t>
            </w:r>
          </w:p>
        </w:tc>
        <w:tc>
          <w:tcPr>
            <w:tcW w:w="1125" w:type="dxa"/>
            <w:shd w:val="clear" w:color="auto" w:fill="FBD4B4" w:themeFill="accent6" w:themeFillTint="66"/>
          </w:tcPr>
          <w:p w14:paraId="1575FCE2" w14:textId="035D283A" w:rsidR="00863A7E" w:rsidRPr="00274333" w:rsidRDefault="00863A7E" w:rsidP="008B5DDA">
            <w:pPr>
              <w:suppressAutoHyphens w:val="0"/>
              <w:spacing w:after="200" w:line="276" w:lineRule="auto"/>
              <w:rPr>
                <w:rFonts w:ascii="Arial" w:hAnsi="Arial" w:cs="Arial"/>
                <w:b/>
              </w:rPr>
            </w:pPr>
            <w:r w:rsidRPr="00274333">
              <w:rPr>
                <w:rFonts w:ascii="Arial" w:hAnsi="Arial" w:cs="Arial"/>
                <w:b/>
              </w:rPr>
              <w:t>VEGA</w:t>
            </w:r>
          </w:p>
        </w:tc>
        <w:tc>
          <w:tcPr>
            <w:tcW w:w="1125" w:type="dxa"/>
            <w:shd w:val="clear" w:color="auto" w:fill="FBD4B4" w:themeFill="accent6" w:themeFillTint="66"/>
          </w:tcPr>
          <w:p w14:paraId="6A73218C" w14:textId="27DCEA86" w:rsidR="00863A7E" w:rsidRPr="00274333" w:rsidRDefault="00863A7E" w:rsidP="008B5DDA">
            <w:pPr>
              <w:suppressAutoHyphens w:val="0"/>
              <w:spacing w:after="200" w:line="276" w:lineRule="auto"/>
              <w:rPr>
                <w:rFonts w:ascii="Arial" w:hAnsi="Arial" w:cs="Arial"/>
                <w:b/>
              </w:rPr>
            </w:pPr>
            <w:r w:rsidRPr="00274333">
              <w:rPr>
                <w:rFonts w:ascii="Arial" w:hAnsi="Arial" w:cs="Arial"/>
                <w:b/>
              </w:rPr>
              <w:t>APVV</w:t>
            </w:r>
          </w:p>
        </w:tc>
        <w:tc>
          <w:tcPr>
            <w:tcW w:w="1125" w:type="dxa"/>
            <w:shd w:val="clear" w:color="auto" w:fill="FBD4B4" w:themeFill="accent6" w:themeFillTint="66"/>
          </w:tcPr>
          <w:p w14:paraId="5DDAE195" w14:textId="611DEC05" w:rsidR="00863A7E" w:rsidRPr="00274333" w:rsidRDefault="00863A7E" w:rsidP="008B5DDA">
            <w:pPr>
              <w:suppressAutoHyphens w:val="0"/>
              <w:spacing w:after="200" w:line="276" w:lineRule="auto"/>
              <w:rPr>
                <w:rFonts w:ascii="Arial" w:hAnsi="Arial" w:cs="Arial"/>
                <w:b/>
              </w:rPr>
            </w:pPr>
            <w:r w:rsidRPr="00274333">
              <w:rPr>
                <w:rFonts w:ascii="Arial" w:hAnsi="Arial" w:cs="Arial"/>
                <w:b/>
              </w:rPr>
              <w:t>VVGS</w:t>
            </w:r>
          </w:p>
        </w:tc>
        <w:tc>
          <w:tcPr>
            <w:tcW w:w="1125" w:type="dxa"/>
            <w:shd w:val="clear" w:color="auto" w:fill="FBD4B4" w:themeFill="accent6" w:themeFillTint="66"/>
          </w:tcPr>
          <w:p w14:paraId="310CF649" w14:textId="53F477BF" w:rsidR="00863A7E" w:rsidRPr="00274333" w:rsidRDefault="00863A7E" w:rsidP="008B5DDA">
            <w:pPr>
              <w:suppressAutoHyphens w:val="0"/>
              <w:spacing w:after="200" w:line="276" w:lineRule="auto"/>
              <w:rPr>
                <w:rFonts w:ascii="Arial" w:hAnsi="Arial" w:cs="Arial"/>
                <w:b/>
              </w:rPr>
            </w:pPr>
            <w:r w:rsidRPr="00274333">
              <w:rPr>
                <w:rFonts w:ascii="Arial" w:hAnsi="Arial" w:cs="Arial"/>
                <w:b/>
              </w:rPr>
              <w:t>Spolu</w:t>
            </w:r>
          </w:p>
        </w:tc>
        <w:tc>
          <w:tcPr>
            <w:tcW w:w="1126" w:type="dxa"/>
            <w:shd w:val="clear" w:color="auto" w:fill="FBD4B4" w:themeFill="accent6" w:themeFillTint="66"/>
          </w:tcPr>
          <w:p w14:paraId="59510A3C" w14:textId="13678BF8" w:rsidR="00863A7E" w:rsidRPr="00274333" w:rsidRDefault="00863A7E" w:rsidP="008B5DDA">
            <w:pPr>
              <w:suppressAutoHyphens w:val="0"/>
              <w:spacing w:after="200" w:line="276" w:lineRule="auto"/>
              <w:rPr>
                <w:rFonts w:ascii="Arial" w:hAnsi="Arial" w:cs="Arial"/>
                <w:b/>
              </w:rPr>
            </w:pPr>
            <w:r w:rsidRPr="00274333">
              <w:rPr>
                <w:rFonts w:ascii="Arial" w:hAnsi="Arial" w:cs="Arial"/>
                <w:b/>
              </w:rPr>
              <w:t>Podiel v %</w:t>
            </w:r>
          </w:p>
        </w:tc>
      </w:tr>
      <w:tr w:rsidR="00863A7E" w:rsidRPr="00274333" w14:paraId="7E3DEB8E" w14:textId="77777777" w:rsidTr="008B5DDA">
        <w:trPr>
          <w:trHeight w:val="499"/>
        </w:trPr>
        <w:tc>
          <w:tcPr>
            <w:tcW w:w="4390" w:type="dxa"/>
            <w:shd w:val="clear" w:color="auto" w:fill="DAEEF3" w:themeFill="accent5" w:themeFillTint="33"/>
          </w:tcPr>
          <w:p w14:paraId="1F6AE110" w14:textId="48466433"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teórie štátu a práva</w:t>
            </w:r>
          </w:p>
        </w:tc>
        <w:tc>
          <w:tcPr>
            <w:tcW w:w="1125" w:type="dxa"/>
            <w:vAlign w:val="center"/>
          </w:tcPr>
          <w:p w14:paraId="6248F3E2" w14:textId="25664949"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7.961</w:t>
            </w:r>
          </w:p>
        </w:tc>
        <w:tc>
          <w:tcPr>
            <w:tcW w:w="1125" w:type="dxa"/>
            <w:vAlign w:val="center"/>
          </w:tcPr>
          <w:p w14:paraId="23C11379"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4114D1CA"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56C0FB23" w14:textId="658B2062"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7.961</w:t>
            </w:r>
          </w:p>
        </w:tc>
        <w:tc>
          <w:tcPr>
            <w:tcW w:w="1126" w:type="dxa"/>
            <w:vAlign w:val="center"/>
          </w:tcPr>
          <w:p w14:paraId="446F55DD" w14:textId="234F91B5"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EB7AE8" w:rsidRPr="00274333">
              <w:rPr>
                <w:rFonts w:ascii="Arial" w:hAnsi="Arial" w:cs="Arial"/>
                <w:b/>
              </w:rPr>
              <w:t>4.57</w:t>
            </w:r>
          </w:p>
        </w:tc>
      </w:tr>
      <w:tr w:rsidR="00863A7E" w:rsidRPr="00274333" w14:paraId="1C140831" w14:textId="77777777" w:rsidTr="008B5DDA">
        <w:trPr>
          <w:trHeight w:val="1047"/>
        </w:trPr>
        <w:tc>
          <w:tcPr>
            <w:tcW w:w="4390" w:type="dxa"/>
            <w:shd w:val="clear" w:color="auto" w:fill="DAEEF3" w:themeFill="accent5" w:themeFillTint="33"/>
          </w:tcPr>
          <w:p w14:paraId="2882927C" w14:textId="75EBDF05"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pracovného práva a práva sociálneho zabezpečenia</w:t>
            </w:r>
          </w:p>
        </w:tc>
        <w:tc>
          <w:tcPr>
            <w:tcW w:w="1125" w:type="dxa"/>
            <w:vAlign w:val="center"/>
          </w:tcPr>
          <w:p w14:paraId="343A681A" w14:textId="74D7BBD3" w:rsidR="00863A7E" w:rsidRPr="00274333" w:rsidRDefault="00863A7E" w:rsidP="008B5DDA">
            <w:pPr>
              <w:suppressAutoHyphens w:val="0"/>
              <w:spacing w:after="200" w:line="276" w:lineRule="auto"/>
              <w:rPr>
                <w:rFonts w:ascii="Arial" w:hAnsi="Arial" w:cs="Arial"/>
              </w:rPr>
            </w:pPr>
            <w:r w:rsidRPr="00274333">
              <w:rPr>
                <w:rFonts w:ascii="Arial" w:hAnsi="Arial" w:cs="Arial"/>
              </w:rPr>
              <w:t>13.524</w:t>
            </w:r>
          </w:p>
        </w:tc>
        <w:tc>
          <w:tcPr>
            <w:tcW w:w="1125" w:type="dxa"/>
            <w:vAlign w:val="center"/>
          </w:tcPr>
          <w:p w14:paraId="3FB88B1B"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25BD6699"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6E15C29D" w14:textId="0E485BC6" w:rsidR="00863A7E" w:rsidRPr="00274333" w:rsidRDefault="00863A7E" w:rsidP="008B5DDA">
            <w:pPr>
              <w:suppressAutoHyphens w:val="0"/>
              <w:spacing w:after="200" w:line="276" w:lineRule="auto"/>
              <w:rPr>
                <w:rFonts w:ascii="Arial" w:hAnsi="Arial" w:cs="Arial"/>
              </w:rPr>
            </w:pPr>
            <w:r w:rsidRPr="00274333">
              <w:rPr>
                <w:rFonts w:ascii="Arial" w:hAnsi="Arial" w:cs="Arial"/>
              </w:rPr>
              <w:t>13.524</w:t>
            </w:r>
          </w:p>
        </w:tc>
        <w:tc>
          <w:tcPr>
            <w:tcW w:w="1126" w:type="dxa"/>
            <w:vAlign w:val="center"/>
          </w:tcPr>
          <w:p w14:paraId="53D7E25E" w14:textId="3E958FF7"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863A7E" w:rsidRPr="00274333">
              <w:rPr>
                <w:rFonts w:ascii="Arial" w:hAnsi="Arial" w:cs="Arial"/>
                <w:b/>
              </w:rPr>
              <w:t>7.7</w:t>
            </w:r>
            <w:r w:rsidR="00EB7AE8" w:rsidRPr="00274333">
              <w:rPr>
                <w:rFonts w:ascii="Arial" w:hAnsi="Arial" w:cs="Arial"/>
                <w:b/>
              </w:rPr>
              <w:t>8</w:t>
            </w:r>
          </w:p>
        </w:tc>
      </w:tr>
      <w:tr w:rsidR="00863A7E" w:rsidRPr="00274333" w14:paraId="50B79BBF" w14:textId="77777777" w:rsidTr="008B5DDA">
        <w:tc>
          <w:tcPr>
            <w:tcW w:w="4390" w:type="dxa"/>
            <w:shd w:val="clear" w:color="auto" w:fill="DAEEF3" w:themeFill="accent5" w:themeFillTint="33"/>
          </w:tcPr>
          <w:p w14:paraId="478B03B0" w14:textId="24537F74"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ústavného práva a správneho práva</w:t>
            </w:r>
          </w:p>
        </w:tc>
        <w:tc>
          <w:tcPr>
            <w:tcW w:w="1125" w:type="dxa"/>
            <w:vAlign w:val="center"/>
          </w:tcPr>
          <w:p w14:paraId="3B194025" w14:textId="60164EC2"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6.950</w:t>
            </w:r>
          </w:p>
        </w:tc>
        <w:tc>
          <w:tcPr>
            <w:tcW w:w="1125" w:type="dxa"/>
            <w:vAlign w:val="center"/>
          </w:tcPr>
          <w:p w14:paraId="52BE90AD"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73C11064"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509EBA79" w14:textId="2FC4AC92"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6.950</w:t>
            </w:r>
          </w:p>
        </w:tc>
        <w:tc>
          <w:tcPr>
            <w:tcW w:w="1126" w:type="dxa"/>
            <w:vAlign w:val="center"/>
          </w:tcPr>
          <w:p w14:paraId="74648E65" w14:textId="0AC0CDF3"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EB7AE8" w:rsidRPr="00274333">
              <w:rPr>
                <w:rFonts w:ascii="Arial" w:hAnsi="Arial" w:cs="Arial"/>
                <w:b/>
              </w:rPr>
              <w:t>4.00</w:t>
            </w:r>
          </w:p>
        </w:tc>
      </w:tr>
      <w:tr w:rsidR="00863A7E" w:rsidRPr="00274333" w14:paraId="31EBA049" w14:textId="77777777" w:rsidTr="008B5DDA">
        <w:tc>
          <w:tcPr>
            <w:tcW w:w="4390" w:type="dxa"/>
            <w:shd w:val="clear" w:color="auto" w:fill="DAEEF3" w:themeFill="accent5" w:themeFillTint="33"/>
          </w:tcPr>
          <w:p w14:paraId="2EDECD52" w14:textId="58312F2E"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občianskeho práva</w:t>
            </w:r>
          </w:p>
        </w:tc>
        <w:tc>
          <w:tcPr>
            <w:tcW w:w="1125" w:type="dxa"/>
            <w:vAlign w:val="center"/>
          </w:tcPr>
          <w:p w14:paraId="3477A1F3" w14:textId="52D84F21"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4.868</w:t>
            </w:r>
          </w:p>
        </w:tc>
        <w:tc>
          <w:tcPr>
            <w:tcW w:w="1125" w:type="dxa"/>
            <w:vAlign w:val="center"/>
          </w:tcPr>
          <w:p w14:paraId="6C8CB4FA"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6D07C285"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5DBE5124" w14:textId="60A186FE"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4.868</w:t>
            </w:r>
          </w:p>
        </w:tc>
        <w:tc>
          <w:tcPr>
            <w:tcW w:w="1126" w:type="dxa"/>
            <w:vAlign w:val="center"/>
          </w:tcPr>
          <w:p w14:paraId="693BB069" w14:textId="21A9A73D"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863A7E" w:rsidRPr="00274333">
              <w:rPr>
                <w:rFonts w:ascii="Arial" w:hAnsi="Arial" w:cs="Arial"/>
                <w:b/>
              </w:rPr>
              <w:t>2.</w:t>
            </w:r>
            <w:r w:rsidR="00EB7AE8" w:rsidRPr="00274333">
              <w:rPr>
                <w:rFonts w:ascii="Arial" w:hAnsi="Arial" w:cs="Arial"/>
                <w:b/>
              </w:rPr>
              <w:t>80</w:t>
            </w:r>
          </w:p>
        </w:tc>
      </w:tr>
      <w:tr w:rsidR="00863A7E" w:rsidRPr="00274333" w14:paraId="6865574A" w14:textId="77777777" w:rsidTr="008B5DDA">
        <w:tc>
          <w:tcPr>
            <w:tcW w:w="4390" w:type="dxa"/>
            <w:shd w:val="clear" w:color="auto" w:fill="DAEEF3" w:themeFill="accent5" w:themeFillTint="33"/>
          </w:tcPr>
          <w:p w14:paraId="3770D8D4" w14:textId="67AC2E7D"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obchodného práva a hospodárskeho práva</w:t>
            </w:r>
          </w:p>
        </w:tc>
        <w:tc>
          <w:tcPr>
            <w:tcW w:w="1125" w:type="dxa"/>
            <w:vAlign w:val="center"/>
          </w:tcPr>
          <w:p w14:paraId="7F3AFB5A"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14C9B0B2" w14:textId="5D4A6A86" w:rsidR="00863A7E" w:rsidRPr="00274333" w:rsidRDefault="00863A7E" w:rsidP="008B5DDA">
            <w:pPr>
              <w:suppressAutoHyphens w:val="0"/>
              <w:spacing w:after="200" w:line="276" w:lineRule="auto"/>
              <w:rPr>
                <w:rFonts w:ascii="Arial" w:hAnsi="Arial" w:cs="Arial"/>
              </w:rPr>
            </w:pPr>
            <w:r w:rsidRPr="00274333">
              <w:rPr>
                <w:rFonts w:ascii="Arial" w:hAnsi="Arial" w:cs="Arial"/>
              </w:rPr>
              <w:t>51.054</w:t>
            </w:r>
          </w:p>
        </w:tc>
        <w:tc>
          <w:tcPr>
            <w:tcW w:w="1125" w:type="dxa"/>
            <w:vAlign w:val="center"/>
          </w:tcPr>
          <w:p w14:paraId="188C6007" w14:textId="3DA0E5ED"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0.420</w:t>
            </w:r>
          </w:p>
        </w:tc>
        <w:tc>
          <w:tcPr>
            <w:tcW w:w="1125" w:type="dxa"/>
            <w:vAlign w:val="center"/>
          </w:tcPr>
          <w:p w14:paraId="5C4CAB55" w14:textId="22BDC617" w:rsidR="00863A7E" w:rsidRPr="00274333" w:rsidRDefault="00863A7E" w:rsidP="008B5DDA">
            <w:pPr>
              <w:suppressAutoHyphens w:val="0"/>
              <w:spacing w:after="200" w:line="276" w:lineRule="auto"/>
              <w:rPr>
                <w:rFonts w:ascii="Arial" w:hAnsi="Arial" w:cs="Arial"/>
              </w:rPr>
            </w:pPr>
            <w:r w:rsidRPr="00274333">
              <w:rPr>
                <w:rFonts w:ascii="Arial" w:hAnsi="Arial" w:cs="Arial"/>
              </w:rPr>
              <w:t>51.475</w:t>
            </w:r>
          </w:p>
        </w:tc>
        <w:tc>
          <w:tcPr>
            <w:tcW w:w="1126" w:type="dxa"/>
            <w:vAlign w:val="center"/>
          </w:tcPr>
          <w:p w14:paraId="0455BDF7" w14:textId="04819F56"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863A7E" w:rsidRPr="00274333">
              <w:rPr>
                <w:rFonts w:ascii="Arial" w:hAnsi="Arial" w:cs="Arial"/>
                <w:b/>
              </w:rPr>
              <w:t>29.</w:t>
            </w:r>
            <w:r w:rsidR="00EB7AE8" w:rsidRPr="00274333">
              <w:rPr>
                <w:rFonts w:ascii="Arial" w:hAnsi="Arial" w:cs="Arial"/>
                <w:b/>
              </w:rPr>
              <w:t>60</w:t>
            </w:r>
          </w:p>
        </w:tc>
      </w:tr>
      <w:tr w:rsidR="00863A7E" w:rsidRPr="00274333" w14:paraId="66280AE7" w14:textId="77777777" w:rsidTr="008B5DDA">
        <w:tc>
          <w:tcPr>
            <w:tcW w:w="4390" w:type="dxa"/>
            <w:shd w:val="clear" w:color="auto" w:fill="DAEEF3" w:themeFill="accent5" w:themeFillTint="33"/>
          </w:tcPr>
          <w:p w14:paraId="12D29252" w14:textId="049B41D7"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dejín štátu a práva</w:t>
            </w:r>
          </w:p>
        </w:tc>
        <w:tc>
          <w:tcPr>
            <w:tcW w:w="1125" w:type="dxa"/>
            <w:vAlign w:val="center"/>
          </w:tcPr>
          <w:p w14:paraId="3343FE80" w14:textId="4F6078FB"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4.148</w:t>
            </w:r>
          </w:p>
        </w:tc>
        <w:tc>
          <w:tcPr>
            <w:tcW w:w="1125" w:type="dxa"/>
            <w:vAlign w:val="center"/>
          </w:tcPr>
          <w:p w14:paraId="52873C81"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2929100F"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2759D835" w14:textId="3E660EFB" w:rsidR="00863A7E" w:rsidRPr="00274333" w:rsidRDefault="00863A7E" w:rsidP="008B5DDA">
            <w:pPr>
              <w:suppressAutoHyphens w:val="0"/>
              <w:spacing w:after="200" w:line="276" w:lineRule="auto"/>
              <w:rPr>
                <w:rFonts w:ascii="Arial" w:hAnsi="Arial" w:cs="Arial"/>
              </w:rPr>
            </w:pPr>
            <w:r w:rsidRPr="00274333">
              <w:rPr>
                <w:rFonts w:ascii="Arial" w:hAnsi="Arial" w:cs="Arial"/>
              </w:rPr>
              <w:t>4.148</w:t>
            </w:r>
          </w:p>
        </w:tc>
        <w:tc>
          <w:tcPr>
            <w:tcW w:w="1126" w:type="dxa"/>
            <w:vAlign w:val="center"/>
          </w:tcPr>
          <w:p w14:paraId="3CC82B0B" w14:textId="7BCA675A"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EB7AE8" w:rsidRPr="00274333">
              <w:rPr>
                <w:rFonts w:ascii="Arial" w:hAnsi="Arial" w:cs="Arial"/>
                <w:b/>
              </w:rPr>
              <w:t>2.39</w:t>
            </w:r>
          </w:p>
        </w:tc>
      </w:tr>
      <w:tr w:rsidR="00863A7E" w:rsidRPr="00274333" w14:paraId="4F75117D" w14:textId="77777777" w:rsidTr="008B5DDA">
        <w:tc>
          <w:tcPr>
            <w:tcW w:w="4390" w:type="dxa"/>
            <w:shd w:val="clear" w:color="auto" w:fill="DAEEF3" w:themeFill="accent5" w:themeFillTint="33"/>
          </w:tcPr>
          <w:p w14:paraId="29372BD1" w14:textId="00F33079" w:rsidR="00863A7E" w:rsidRPr="00274333" w:rsidRDefault="00863A7E" w:rsidP="008B5DDA">
            <w:pPr>
              <w:suppressAutoHyphens w:val="0"/>
              <w:spacing w:after="200" w:line="276" w:lineRule="auto"/>
              <w:rPr>
                <w:rFonts w:ascii="Arial" w:hAnsi="Arial" w:cs="Arial"/>
              </w:rPr>
            </w:pPr>
            <w:r w:rsidRPr="00274333">
              <w:rPr>
                <w:rFonts w:ascii="Arial" w:hAnsi="Arial" w:cs="Arial"/>
              </w:rPr>
              <w:t>Katedra finančného práva a daňového práva</w:t>
            </w:r>
          </w:p>
        </w:tc>
        <w:tc>
          <w:tcPr>
            <w:tcW w:w="1125" w:type="dxa"/>
            <w:vAlign w:val="center"/>
          </w:tcPr>
          <w:p w14:paraId="4498B9FB" w14:textId="430E26C6"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7.663</w:t>
            </w:r>
          </w:p>
        </w:tc>
        <w:tc>
          <w:tcPr>
            <w:tcW w:w="1125" w:type="dxa"/>
            <w:vAlign w:val="center"/>
          </w:tcPr>
          <w:p w14:paraId="3223AFD8"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1E1DCD42" w14:textId="10F261DC"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0.553</w:t>
            </w:r>
          </w:p>
        </w:tc>
        <w:tc>
          <w:tcPr>
            <w:tcW w:w="1125" w:type="dxa"/>
            <w:vAlign w:val="center"/>
          </w:tcPr>
          <w:p w14:paraId="78582401" w14:textId="271D1EE7" w:rsidR="00863A7E" w:rsidRPr="00274333" w:rsidRDefault="00550808" w:rsidP="008B5DDA">
            <w:pPr>
              <w:suppressAutoHyphens w:val="0"/>
              <w:spacing w:after="200" w:line="276" w:lineRule="auto"/>
              <w:rPr>
                <w:rFonts w:ascii="Arial" w:hAnsi="Arial" w:cs="Arial"/>
              </w:rPr>
            </w:pPr>
            <w:r w:rsidRPr="00274333">
              <w:rPr>
                <w:rFonts w:ascii="Arial" w:hAnsi="Arial" w:cs="Arial"/>
              </w:rPr>
              <w:t xml:space="preserve"> </w:t>
            </w:r>
            <w:r w:rsidR="00863A7E" w:rsidRPr="00274333">
              <w:rPr>
                <w:rFonts w:ascii="Arial" w:hAnsi="Arial" w:cs="Arial"/>
              </w:rPr>
              <w:t>8.216</w:t>
            </w:r>
          </w:p>
        </w:tc>
        <w:tc>
          <w:tcPr>
            <w:tcW w:w="1126" w:type="dxa"/>
            <w:vAlign w:val="center"/>
          </w:tcPr>
          <w:p w14:paraId="686A420E" w14:textId="1EEBE1FB"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863A7E" w:rsidRPr="00274333">
              <w:rPr>
                <w:rFonts w:ascii="Arial" w:hAnsi="Arial" w:cs="Arial"/>
                <w:b/>
              </w:rPr>
              <w:t>4.72</w:t>
            </w:r>
          </w:p>
        </w:tc>
      </w:tr>
      <w:tr w:rsidR="00863A7E" w:rsidRPr="00274333" w14:paraId="750C220F" w14:textId="77777777" w:rsidTr="008B5DDA">
        <w:tc>
          <w:tcPr>
            <w:tcW w:w="4390" w:type="dxa"/>
            <w:shd w:val="clear" w:color="auto" w:fill="DAEEF3" w:themeFill="accent5" w:themeFillTint="33"/>
          </w:tcPr>
          <w:p w14:paraId="592CD2A8" w14:textId="520F8EFA" w:rsidR="00863A7E" w:rsidRPr="00274333" w:rsidRDefault="00863A7E" w:rsidP="008B5DDA">
            <w:pPr>
              <w:suppressAutoHyphens w:val="0"/>
              <w:spacing w:after="200" w:line="276" w:lineRule="auto"/>
              <w:rPr>
                <w:rFonts w:ascii="Arial" w:hAnsi="Arial" w:cs="Arial"/>
              </w:rPr>
            </w:pPr>
            <w:r w:rsidRPr="00274333">
              <w:rPr>
                <w:rFonts w:ascii="Arial" w:hAnsi="Arial" w:cs="Arial"/>
              </w:rPr>
              <w:t>Ústav európskeho práva</w:t>
            </w:r>
          </w:p>
        </w:tc>
        <w:tc>
          <w:tcPr>
            <w:tcW w:w="1125" w:type="dxa"/>
            <w:vAlign w:val="center"/>
          </w:tcPr>
          <w:p w14:paraId="279A669A"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695EE72D" w14:textId="39ECFDDA" w:rsidR="00863A7E" w:rsidRPr="00274333" w:rsidRDefault="00863A7E" w:rsidP="008B5DDA">
            <w:pPr>
              <w:suppressAutoHyphens w:val="0"/>
              <w:spacing w:after="200" w:line="276" w:lineRule="auto"/>
              <w:rPr>
                <w:rFonts w:ascii="Arial" w:hAnsi="Arial" w:cs="Arial"/>
              </w:rPr>
            </w:pPr>
            <w:r w:rsidRPr="00274333">
              <w:rPr>
                <w:rFonts w:ascii="Arial" w:hAnsi="Arial" w:cs="Arial"/>
              </w:rPr>
              <w:t>76.772</w:t>
            </w:r>
          </w:p>
        </w:tc>
        <w:tc>
          <w:tcPr>
            <w:tcW w:w="1125" w:type="dxa"/>
            <w:vAlign w:val="center"/>
          </w:tcPr>
          <w:p w14:paraId="78D7A341" w14:textId="77777777" w:rsidR="00863A7E" w:rsidRPr="00274333" w:rsidRDefault="00863A7E" w:rsidP="008B5DDA">
            <w:pPr>
              <w:suppressAutoHyphens w:val="0"/>
              <w:spacing w:after="200" w:line="276" w:lineRule="auto"/>
              <w:rPr>
                <w:rFonts w:ascii="Arial" w:hAnsi="Arial" w:cs="Arial"/>
              </w:rPr>
            </w:pPr>
          </w:p>
        </w:tc>
        <w:tc>
          <w:tcPr>
            <w:tcW w:w="1125" w:type="dxa"/>
            <w:vAlign w:val="center"/>
          </w:tcPr>
          <w:p w14:paraId="039EE2C3" w14:textId="457290A3" w:rsidR="00863A7E" w:rsidRPr="00274333" w:rsidRDefault="00863A7E" w:rsidP="008B5DDA">
            <w:pPr>
              <w:suppressAutoHyphens w:val="0"/>
              <w:spacing w:after="200" w:line="276" w:lineRule="auto"/>
              <w:rPr>
                <w:rFonts w:ascii="Arial" w:hAnsi="Arial" w:cs="Arial"/>
              </w:rPr>
            </w:pPr>
            <w:r w:rsidRPr="00274333">
              <w:rPr>
                <w:rFonts w:ascii="Arial" w:hAnsi="Arial" w:cs="Arial"/>
              </w:rPr>
              <w:t>76.772</w:t>
            </w:r>
          </w:p>
        </w:tc>
        <w:tc>
          <w:tcPr>
            <w:tcW w:w="1126" w:type="dxa"/>
            <w:vAlign w:val="center"/>
          </w:tcPr>
          <w:p w14:paraId="016E06EB" w14:textId="5A491E71" w:rsidR="00863A7E" w:rsidRPr="00274333" w:rsidRDefault="003B1711" w:rsidP="008B5DDA">
            <w:pPr>
              <w:suppressAutoHyphens w:val="0"/>
              <w:spacing w:after="200" w:line="276" w:lineRule="auto"/>
              <w:rPr>
                <w:rFonts w:ascii="Arial" w:hAnsi="Arial" w:cs="Arial"/>
                <w:b/>
              </w:rPr>
            </w:pPr>
            <w:r w:rsidRPr="00274333">
              <w:rPr>
                <w:rFonts w:ascii="Arial" w:hAnsi="Arial" w:cs="Arial"/>
                <w:b/>
              </w:rPr>
              <w:t xml:space="preserve"> </w:t>
            </w:r>
            <w:r w:rsidR="00863A7E" w:rsidRPr="00274333">
              <w:rPr>
                <w:rFonts w:ascii="Arial" w:hAnsi="Arial" w:cs="Arial"/>
                <w:b/>
              </w:rPr>
              <w:t>44.14</w:t>
            </w:r>
          </w:p>
        </w:tc>
      </w:tr>
      <w:tr w:rsidR="00863A7E" w:rsidRPr="00274333" w14:paraId="67CEE3A3" w14:textId="77777777" w:rsidTr="008B5DDA">
        <w:tc>
          <w:tcPr>
            <w:tcW w:w="4390" w:type="dxa"/>
            <w:shd w:val="clear" w:color="auto" w:fill="FBD4B4" w:themeFill="accent6" w:themeFillTint="66"/>
          </w:tcPr>
          <w:p w14:paraId="762C6EE9" w14:textId="06FFDAE8" w:rsidR="00863A7E" w:rsidRPr="00274333" w:rsidRDefault="00863A7E" w:rsidP="008B5DDA">
            <w:pPr>
              <w:suppressAutoHyphens w:val="0"/>
              <w:spacing w:after="200" w:line="276" w:lineRule="auto"/>
              <w:rPr>
                <w:rFonts w:ascii="Arial" w:hAnsi="Arial" w:cs="Arial"/>
                <w:b/>
              </w:rPr>
            </w:pPr>
            <w:r w:rsidRPr="00274333">
              <w:rPr>
                <w:rFonts w:ascii="Arial" w:hAnsi="Arial" w:cs="Arial"/>
                <w:b/>
              </w:rPr>
              <w:t>FAKULTA spolu</w:t>
            </w:r>
          </w:p>
        </w:tc>
        <w:tc>
          <w:tcPr>
            <w:tcW w:w="1125" w:type="dxa"/>
            <w:shd w:val="clear" w:color="auto" w:fill="FBD4B4" w:themeFill="accent6" w:themeFillTint="66"/>
            <w:vAlign w:val="center"/>
          </w:tcPr>
          <w:p w14:paraId="21A7C6ED" w14:textId="233750CC" w:rsidR="00863A7E" w:rsidRPr="00274333" w:rsidRDefault="00550808" w:rsidP="008B5DDA">
            <w:pPr>
              <w:suppressAutoHyphens w:val="0"/>
              <w:spacing w:after="200" w:line="276" w:lineRule="auto"/>
              <w:rPr>
                <w:rFonts w:ascii="Arial" w:hAnsi="Arial" w:cs="Arial"/>
                <w:b/>
              </w:rPr>
            </w:pPr>
            <w:r w:rsidRPr="00274333">
              <w:rPr>
                <w:rFonts w:ascii="Arial" w:hAnsi="Arial" w:cs="Arial"/>
                <w:b/>
              </w:rPr>
              <w:t>45.114</w:t>
            </w:r>
          </w:p>
        </w:tc>
        <w:tc>
          <w:tcPr>
            <w:tcW w:w="1125" w:type="dxa"/>
            <w:shd w:val="clear" w:color="auto" w:fill="FBD4B4" w:themeFill="accent6" w:themeFillTint="66"/>
            <w:vAlign w:val="center"/>
          </w:tcPr>
          <w:p w14:paraId="3C872353" w14:textId="1C236386" w:rsidR="00863A7E" w:rsidRPr="00274333" w:rsidRDefault="00550808" w:rsidP="008B5DDA">
            <w:pPr>
              <w:suppressAutoHyphens w:val="0"/>
              <w:spacing w:after="200" w:line="276" w:lineRule="auto"/>
              <w:rPr>
                <w:rFonts w:ascii="Arial" w:hAnsi="Arial" w:cs="Arial"/>
                <w:b/>
              </w:rPr>
            </w:pPr>
            <w:r w:rsidRPr="00274333">
              <w:rPr>
                <w:rFonts w:ascii="Arial" w:hAnsi="Arial" w:cs="Arial"/>
                <w:b/>
              </w:rPr>
              <w:t>127.826</w:t>
            </w:r>
          </w:p>
        </w:tc>
        <w:tc>
          <w:tcPr>
            <w:tcW w:w="1125" w:type="dxa"/>
            <w:shd w:val="clear" w:color="auto" w:fill="FBD4B4" w:themeFill="accent6" w:themeFillTint="66"/>
            <w:vAlign w:val="center"/>
          </w:tcPr>
          <w:p w14:paraId="27630DF5" w14:textId="4246FA9D" w:rsidR="00863A7E" w:rsidRPr="00274333" w:rsidRDefault="00550808" w:rsidP="008B5DDA">
            <w:pPr>
              <w:suppressAutoHyphens w:val="0"/>
              <w:spacing w:after="200" w:line="276" w:lineRule="auto"/>
              <w:rPr>
                <w:rFonts w:ascii="Arial" w:hAnsi="Arial" w:cs="Arial"/>
                <w:b/>
              </w:rPr>
            </w:pPr>
            <w:r w:rsidRPr="00274333">
              <w:rPr>
                <w:rFonts w:ascii="Arial" w:hAnsi="Arial" w:cs="Arial"/>
                <w:b/>
              </w:rPr>
              <w:t>0.973</w:t>
            </w:r>
          </w:p>
        </w:tc>
        <w:tc>
          <w:tcPr>
            <w:tcW w:w="1125" w:type="dxa"/>
            <w:shd w:val="clear" w:color="auto" w:fill="FBD4B4" w:themeFill="accent6" w:themeFillTint="66"/>
            <w:vAlign w:val="center"/>
          </w:tcPr>
          <w:p w14:paraId="1E1B2B93" w14:textId="6BD56D4F" w:rsidR="00863A7E" w:rsidRPr="00274333" w:rsidRDefault="00550808" w:rsidP="008B5DDA">
            <w:pPr>
              <w:suppressAutoHyphens w:val="0"/>
              <w:spacing w:after="200" w:line="276" w:lineRule="auto"/>
              <w:rPr>
                <w:rFonts w:ascii="Arial" w:hAnsi="Arial" w:cs="Arial"/>
                <w:b/>
              </w:rPr>
            </w:pPr>
            <w:r w:rsidRPr="00274333">
              <w:rPr>
                <w:rFonts w:ascii="Arial" w:hAnsi="Arial" w:cs="Arial"/>
                <w:b/>
              </w:rPr>
              <w:t>173.914</w:t>
            </w:r>
          </w:p>
        </w:tc>
        <w:tc>
          <w:tcPr>
            <w:tcW w:w="1126" w:type="dxa"/>
            <w:shd w:val="clear" w:color="auto" w:fill="FBD4B4" w:themeFill="accent6" w:themeFillTint="66"/>
            <w:vAlign w:val="center"/>
          </w:tcPr>
          <w:p w14:paraId="13636964" w14:textId="1213F94C" w:rsidR="00863A7E" w:rsidRPr="00274333" w:rsidRDefault="00550808" w:rsidP="008B5DDA">
            <w:pPr>
              <w:suppressAutoHyphens w:val="0"/>
              <w:spacing w:after="200" w:line="276" w:lineRule="auto"/>
              <w:rPr>
                <w:rFonts w:ascii="Arial" w:hAnsi="Arial" w:cs="Arial"/>
                <w:b/>
              </w:rPr>
            </w:pPr>
            <w:r w:rsidRPr="00274333">
              <w:rPr>
                <w:rFonts w:ascii="Arial" w:hAnsi="Arial" w:cs="Arial"/>
                <w:b/>
              </w:rPr>
              <w:t>100</w:t>
            </w:r>
            <w:r w:rsidR="003B1711" w:rsidRPr="00274333">
              <w:rPr>
                <w:rFonts w:ascii="Arial" w:hAnsi="Arial" w:cs="Arial"/>
                <w:b/>
              </w:rPr>
              <w:t>.00</w:t>
            </w:r>
          </w:p>
        </w:tc>
      </w:tr>
    </w:tbl>
    <w:p w14:paraId="1DF8F756" w14:textId="77777777" w:rsidR="008B5DDA" w:rsidRDefault="008B5DDA">
      <w:pPr>
        <w:suppressAutoHyphens w:val="0"/>
        <w:spacing w:after="200" w:line="276" w:lineRule="auto"/>
        <w:rPr>
          <w:rFonts w:ascii="Arial" w:hAnsi="Arial" w:cs="Arial"/>
        </w:rPr>
      </w:pPr>
    </w:p>
    <w:p w14:paraId="73355533" w14:textId="77777777" w:rsidR="008B5DDA" w:rsidRDefault="008B5DDA">
      <w:pPr>
        <w:suppressAutoHyphens w:val="0"/>
        <w:spacing w:after="200" w:line="276" w:lineRule="auto"/>
        <w:rPr>
          <w:rFonts w:ascii="Arial" w:hAnsi="Arial" w:cs="Arial"/>
        </w:rPr>
      </w:pPr>
    </w:p>
    <w:p w14:paraId="798C5153" w14:textId="7862A2AC" w:rsidR="000A193F" w:rsidRDefault="006B182F">
      <w:pPr>
        <w:suppressAutoHyphens w:val="0"/>
        <w:spacing w:after="200" w:line="276" w:lineRule="auto"/>
        <w:rPr>
          <w:rFonts w:ascii="Arial" w:hAnsi="Arial" w:cs="Arial"/>
        </w:rPr>
      </w:pPr>
      <w:r w:rsidRPr="00A002AF">
        <w:rPr>
          <w:rFonts w:ascii="Arial" w:hAnsi="Arial" w:cs="Arial"/>
        </w:rPr>
        <w:t>Tab. 5</w:t>
      </w:r>
      <w:r w:rsidR="00301957" w:rsidRPr="00A002AF">
        <w:rPr>
          <w:rFonts w:ascii="Arial" w:hAnsi="Arial" w:cs="Arial"/>
        </w:rPr>
        <w:t xml:space="preserve"> Podiel katedier a ústavu na finančných prostriedkoch pridelených na riešenie projekto</w:t>
      </w:r>
      <w:r w:rsidR="000A193F">
        <w:rPr>
          <w:rFonts w:ascii="Arial" w:hAnsi="Arial" w:cs="Arial"/>
        </w:rPr>
        <w:t>v</w:t>
      </w:r>
    </w:p>
    <w:p w14:paraId="2FA32139" w14:textId="77777777" w:rsidR="000A193F" w:rsidRDefault="000A193F">
      <w:pPr>
        <w:suppressAutoHyphens w:val="0"/>
        <w:spacing w:after="200" w:line="276" w:lineRule="auto"/>
        <w:rPr>
          <w:rFonts w:ascii="Arial" w:hAnsi="Arial" w:cs="Arial"/>
        </w:rPr>
      </w:pPr>
    </w:p>
    <w:p w14:paraId="4B972D64" w14:textId="77777777" w:rsidR="000A193F" w:rsidRDefault="000A193F">
      <w:pPr>
        <w:suppressAutoHyphens w:val="0"/>
        <w:spacing w:after="200" w:line="276" w:lineRule="auto"/>
      </w:pPr>
    </w:p>
    <w:p w14:paraId="3EA4E5A0" w14:textId="77777777" w:rsidR="000A193F" w:rsidRDefault="000A193F" w:rsidP="000A193F">
      <w:pPr>
        <w:suppressAutoHyphens w:val="0"/>
        <w:rPr>
          <w:rFonts w:ascii="Arial" w:hAnsi="Arial" w:cs="Arial"/>
        </w:rPr>
      </w:pPr>
      <w:r w:rsidRPr="000A193F">
        <w:rPr>
          <w:rFonts w:ascii="Arial" w:hAnsi="Arial" w:cs="Arial"/>
        </w:rPr>
        <w:t>Obr. 6 Grafické znázornenie podielu katedier a ústavu na finančných prostriedkoch</w:t>
      </w:r>
    </w:p>
    <w:p w14:paraId="4A7BF70E" w14:textId="570A0590" w:rsidR="000A193F" w:rsidRDefault="000A193F" w:rsidP="000A193F">
      <w:pPr>
        <w:suppressAutoHyphens w:val="0"/>
        <w:rPr>
          <w:rFonts w:ascii="Arial" w:hAnsi="Arial" w:cs="Arial"/>
        </w:rPr>
      </w:pPr>
      <w:r w:rsidRPr="000A193F">
        <w:rPr>
          <w:rFonts w:ascii="Arial" w:hAnsi="Arial" w:cs="Arial"/>
        </w:rPr>
        <w:t>pridelených na riešenie projektov</w:t>
      </w:r>
    </w:p>
    <w:p w14:paraId="275C08ED" w14:textId="77777777" w:rsidR="000A193F" w:rsidRPr="000A193F" w:rsidRDefault="000A193F" w:rsidP="000A193F">
      <w:pPr>
        <w:suppressAutoHyphens w:val="0"/>
        <w:rPr>
          <w:rFonts w:ascii="Arial" w:hAnsi="Arial" w:cs="Arial"/>
        </w:rPr>
      </w:pPr>
    </w:p>
    <w:p w14:paraId="547E095F" w14:textId="567F8BF5" w:rsidR="000A193F" w:rsidRDefault="00F87649">
      <w:pPr>
        <w:suppressAutoHyphens w:val="0"/>
        <w:spacing w:after="200" w:line="276" w:lineRule="auto"/>
        <w:rPr>
          <w:rFonts w:ascii="Arial" w:hAnsi="Arial" w:cs="Arial"/>
          <w:b/>
          <w:sz w:val="28"/>
          <w:szCs w:val="28"/>
          <w:lang w:eastAsia="sk-SK"/>
        </w:rPr>
      </w:pPr>
      <w:r>
        <w:rPr>
          <w:noProof/>
          <w:lang w:eastAsia="sk-SK"/>
        </w:rPr>
        <w:drawing>
          <wp:inline distT="0" distB="0" distL="0" distR="0" wp14:anchorId="76292053" wp14:editId="3B6F7590">
            <wp:extent cx="4572000" cy="2743200"/>
            <wp:effectExtent l="0" t="0" r="0" b="0"/>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5760625" w14:textId="77777777" w:rsidR="000A193F" w:rsidRDefault="000A193F">
      <w:pPr>
        <w:suppressAutoHyphens w:val="0"/>
        <w:spacing w:after="200" w:line="276" w:lineRule="auto"/>
        <w:rPr>
          <w:rFonts w:ascii="Arial" w:hAnsi="Arial" w:cs="Arial"/>
          <w:b/>
          <w:sz w:val="28"/>
          <w:szCs w:val="28"/>
          <w:lang w:eastAsia="sk-SK"/>
        </w:rPr>
      </w:pPr>
      <w:r>
        <w:br w:type="page"/>
      </w:r>
    </w:p>
    <w:p w14:paraId="790D59A8" w14:textId="7697C010" w:rsidR="00890E14" w:rsidRDefault="00D236D2" w:rsidP="00CB4978">
      <w:pPr>
        <w:pStyle w:val="Nadpis1"/>
      </w:pPr>
      <w:bookmarkStart w:id="8" w:name="_Toc414884499"/>
      <w:r w:rsidRPr="00590758">
        <w:lastRenderedPageBreak/>
        <w:t xml:space="preserve">3. </w:t>
      </w:r>
      <w:r w:rsidR="00DA7847">
        <w:t>V</w:t>
      </w:r>
      <w:r w:rsidR="00890E14" w:rsidRPr="00590758">
        <w:t>ýstupy vedeckovýskumnej činnosti a ostatné vedeckovýskumné aktivity</w:t>
      </w:r>
      <w:bookmarkEnd w:id="8"/>
    </w:p>
    <w:p w14:paraId="10358336" w14:textId="77777777" w:rsidR="00E04CF1" w:rsidRPr="00E04CF1" w:rsidRDefault="00E04CF1" w:rsidP="00E04CF1">
      <w:pPr>
        <w:rPr>
          <w:lang w:eastAsia="sk-SK"/>
        </w:rPr>
      </w:pPr>
    </w:p>
    <w:p w14:paraId="6FF767C9" w14:textId="39B30D82" w:rsidR="00D840A6" w:rsidRDefault="00890E14" w:rsidP="00E10F39">
      <w:pPr>
        <w:pStyle w:val="Nadpis2"/>
      </w:pPr>
      <w:bookmarkStart w:id="9" w:name="_Toc414884500"/>
      <w:r w:rsidRPr="00D236D2">
        <w:t>3.1</w:t>
      </w:r>
      <w:r w:rsidR="00DA7847">
        <w:t xml:space="preserve"> </w:t>
      </w:r>
      <w:r w:rsidRPr="00D236D2">
        <w:t>Publikačná a prednášková činnosť zamestnancov fakulty v roku 201</w:t>
      </w:r>
      <w:r w:rsidR="00676778">
        <w:t>4</w:t>
      </w:r>
      <w:bookmarkEnd w:id="9"/>
    </w:p>
    <w:p w14:paraId="01557A91" w14:textId="77777777" w:rsidR="008179E6" w:rsidRDefault="008179E6" w:rsidP="00890E14">
      <w:pPr>
        <w:tabs>
          <w:tab w:val="left" w:pos="567"/>
        </w:tabs>
        <w:spacing w:before="120"/>
        <w:rPr>
          <w:rFonts w:ascii="Arial" w:hAnsi="Arial" w:cs="Arial"/>
          <w:sz w:val="24"/>
          <w:szCs w:val="24"/>
        </w:rPr>
      </w:pPr>
    </w:p>
    <w:p w14:paraId="474BB98F" w14:textId="5344E963" w:rsidR="00E10F39" w:rsidRDefault="00541658" w:rsidP="00890E14">
      <w:pPr>
        <w:tabs>
          <w:tab w:val="left" w:pos="567"/>
        </w:tabs>
        <w:spacing w:before="120"/>
        <w:rPr>
          <w:rFonts w:ascii="Arial" w:hAnsi="Arial" w:cs="Arial"/>
          <w:sz w:val="24"/>
          <w:szCs w:val="24"/>
        </w:rPr>
      </w:pPr>
      <w:r w:rsidRPr="00D236D2">
        <w:rPr>
          <w:rFonts w:ascii="Arial" w:hAnsi="Arial" w:cs="Arial"/>
          <w:sz w:val="24"/>
          <w:szCs w:val="24"/>
        </w:rPr>
        <w:t>Publikačn</w:t>
      </w:r>
      <w:r w:rsidR="00027E18" w:rsidRPr="00D236D2">
        <w:rPr>
          <w:rFonts w:ascii="Arial" w:hAnsi="Arial" w:cs="Arial"/>
          <w:sz w:val="24"/>
          <w:szCs w:val="24"/>
        </w:rPr>
        <w:t>ú</w:t>
      </w:r>
      <w:r w:rsidRPr="00D236D2">
        <w:rPr>
          <w:rFonts w:ascii="Arial" w:hAnsi="Arial" w:cs="Arial"/>
          <w:sz w:val="24"/>
          <w:szCs w:val="24"/>
        </w:rPr>
        <w:t xml:space="preserve"> činnosť zamest</w:t>
      </w:r>
      <w:r w:rsidR="00D840A6">
        <w:rPr>
          <w:rFonts w:ascii="Arial" w:hAnsi="Arial" w:cs="Arial"/>
          <w:sz w:val="24"/>
          <w:szCs w:val="24"/>
        </w:rPr>
        <w:t xml:space="preserve">nancov fakulty ukazuje tabuľka č. </w:t>
      </w:r>
      <w:r w:rsidR="006B182F">
        <w:rPr>
          <w:rFonts w:ascii="Arial" w:hAnsi="Arial" w:cs="Arial"/>
          <w:sz w:val="24"/>
          <w:szCs w:val="24"/>
        </w:rPr>
        <w:t>6</w:t>
      </w:r>
      <w:r w:rsidR="00D840A6">
        <w:rPr>
          <w:rFonts w:ascii="Arial" w:hAnsi="Arial" w:cs="Arial"/>
          <w:sz w:val="24"/>
          <w:szCs w:val="24"/>
        </w:rPr>
        <w:t>. Údaje sú z dat</w:t>
      </w:r>
      <w:r w:rsidR="008179E6">
        <w:rPr>
          <w:rFonts w:ascii="Arial" w:hAnsi="Arial" w:cs="Arial"/>
          <w:sz w:val="24"/>
          <w:szCs w:val="24"/>
        </w:rPr>
        <w:t>abázy EPC s vylúčením duplicít.</w:t>
      </w:r>
    </w:p>
    <w:p w14:paraId="750FDB94" w14:textId="77777777" w:rsidR="008179E6" w:rsidRPr="008179E6" w:rsidRDefault="008179E6" w:rsidP="00890E14">
      <w:pPr>
        <w:tabs>
          <w:tab w:val="left" w:pos="567"/>
        </w:tabs>
        <w:spacing w:before="120"/>
        <w:rPr>
          <w:rFonts w:ascii="Arial" w:hAnsi="Arial" w:cs="Arial"/>
          <w:sz w:val="24"/>
          <w:szCs w:val="24"/>
        </w:rPr>
      </w:pPr>
    </w:p>
    <w:p w14:paraId="7C67AEBA" w14:textId="3F6344F4" w:rsidR="00541658" w:rsidRPr="00A002AF" w:rsidRDefault="00E10F39" w:rsidP="00890E14">
      <w:pPr>
        <w:tabs>
          <w:tab w:val="left" w:pos="567"/>
        </w:tabs>
        <w:spacing w:before="120"/>
        <w:rPr>
          <w:rFonts w:ascii="Arial" w:hAnsi="Arial" w:cs="Arial"/>
        </w:rPr>
      </w:pPr>
      <w:r w:rsidRPr="00A002AF">
        <w:rPr>
          <w:rFonts w:ascii="Arial" w:hAnsi="Arial" w:cs="Arial"/>
        </w:rPr>
        <w:t xml:space="preserve">Tab. </w:t>
      </w:r>
      <w:r w:rsidR="006B182F" w:rsidRPr="00A002AF">
        <w:rPr>
          <w:rFonts w:ascii="Arial" w:hAnsi="Arial" w:cs="Arial"/>
        </w:rPr>
        <w:t>6</w:t>
      </w:r>
      <w:r w:rsidRPr="00A002AF">
        <w:rPr>
          <w:rFonts w:ascii="Arial" w:hAnsi="Arial" w:cs="Arial"/>
        </w:rPr>
        <w:tab/>
        <w:t xml:space="preserve"> Publikačné výstupy</w:t>
      </w:r>
      <w:r w:rsidRPr="00A002AF">
        <w:rPr>
          <w:rFonts w:ascii="Arial" w:hAnsi="Arial" w:cs="Arial"/>
        </w:rPr>
        <w:tab/>
      </w:r>
      <w:r w:rsidRPr="00A002AF">
        <w:rPr>
          <w:rFonts w:ascii="Arial" w:hAnsi="Arial" w:cs="Arial"/>
        </w:rPr>
        <w:tab/>
      </w:r>
      <w:r w:rsidRPr="00A002AF">
        <w:rPr>
          <w:rFonts w:ascii="Arial" w:hAnsi="Arial" w:cs="Arial"/>
        </w:rPr>
        <w:tab/>
      </w:r>
      <w:r w:rsidRPr="00A002AF">
        <w:rPr>
          <w:rFonts w:ascii="Arial" w:hAnsi="Arial" w:cs="Arial"/>
        </w:rPr>
        <w:tab/>
      </w:r>
      <w:r w:rsidRPr="00A002AF">
        <w:rPr>
          <w:rFonts w:ascii="Arial" w:hAnsi="Arial" w:cs="Arial"/>
        </w:rPr>
        <w:tab/>
      </w:r>
      <w:r w:rsidRPr="00A002AF">
        <w:rPr>
          <w:rFonts w:ascii="Arial" w:hAnsi="Arial" w:cs="Arial"/>
        </w:rPr>
        <w:tab/>
      </w:r>
      <w:r w:rsidRPr="00A002AF">
        <w:rPr>
          <w:rFonts w:ascii="Arial" w:hAnsi="Arial" w:cs="Arial"/>
        </w:rPr>
        <w:tab/>
      </w:r>
      <w:r w:rsidR="00230B19" w:rsidRPr="00A002AF">
        <w:rPr>
          <w:rFonts w:ascii="Arial" w:hAnsi="Arial" w:cs="Arial"/>
        </w:rPr>
        <w:t>údaje k</w:t>
      </w:r>
      <w:r w:rsidR="00F1681D" w:rsidRPr="00A002AF">
        <w:rPr>
          <w:rFonts w:ascii="Arial" w:hAnsi="Arial" w:cs="Arial"/>
        </w:rPr>
        <w:t> </w:t>
      </w:r>
      <w:r w:rsidR="000213A0">
        <w:rPr>
          <w:rFonts w:ascii="Arial" w:hAnsi="Arial" w:cs="Arial"/>
        </w:rPr>
        <w:t>2</w:t>
      </w:r>
      <w:r w:rsidR="00086191">
        <w:rPr>
          <w:rFonts w:ascii="Arial" w:hAnsi="Arial" w:cs="Arial"/>
        </w:rPr>
        <w:t>3</w:t>
      </w:r>
      <w:r w:rsidR="00B63818" w:rsidRPr="00A002AF">
        <w:rPr>
          <w:rFonts w:ascii="Arial" w:hAnsi="Arial" w:cs="Arial"/>
        </w:rPr>
        <w:t>.03. 2015</w:t>
      </w:r>
    </w:p>
    <w:p w14:paraId="52AEF342" w14:textId="77777777" w:rsidR="005D4A22" w:rsidRPr="00EF2093" w:rsidRDefault="005D4A22" w:rsidP="00890E14">
      <w:pPr>
        <w:tabs>
          <w:tab w:val="left" w:pos="567"/>
        </w:tabs>
        <w:spacing w:before="120"/>
        <w:rPr>
          <w:rFonts w:ascii="Arial" w:hAnsi="Arial" w:cs="Arial"/>
          <w:b/>
        </w:rPr>
      </w:pPr>
    </w:p>
    <w:tbl>
      <w:tblPr>
        <w:tblW w:w="519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9877"/>
        <w:gridCol w:w="134"/>
      </w:tblGrid>
      <w:tr w:rsidR="0069157B" w:rsidRPr="00D236D2" w14:paraId="7925159F" w14:textId="77777777" w:rsidTr="00FD743B">
        <w:trPr>
          <w:tblCellSpacing w:w="15" w:type="dxa"/>
        </w:trPr>
        <w:tc>
          <w:tcPr>
            <w:tcW w:w="4910" w:type="pct"/>
            <w:vAlign w:val="center"/>
            <w:hideMark/>
          </w:tcPr>
          <w:tbl>
            <w:tblPr>
              <w:tblStyle w:val="Mriekatabuky"/>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1337"/>
              <w:gridCol w:w="6534"/>
              <w:gridCol w:w="1134"/>
            </w:tblGrid>
            <w:tr w:rsidR="0069157B" w:rsidRPr="00E10F39" w14:paraId="6EC385F2" w14:textId="77777777" w:rsidTr="00FD743B">
              <w:tc>
                <w:tcPr>
                  <w:tcW w:w="643" w:type="dxa"/>
                  <w:shd w:val="clear" w:color="auto" w:fill="F2F2F2" w:themeFill="background1" w:themeFillShade="F2"/>
                </w:tcPr>
                <w:p w14:paraId="30A7206A"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P.č.</w:t>
                  </w:r>
                </w:p>
              </w:tc>
              <w:tc>
                <w:tcPr>
                  <w:tcW w:w="1337" w:type="dxa"/>
                  <w:shd w:val="clear" w:color="auto" w:fill="F2F2F2" w:themeFill="background1" w:themeFillShade="F2"/>
                </w:tcPr>
                <w:p w14:paraId="16934C51"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Kategória</w:t>
                  </w:r>
                </w:p>
              </w:tc>
              <w:tc>
                <w:tcPr>
                  <w:tcW w:w="6534" w:type="dxa"/>
                  <w:shd w:val="clear" w:color="auto" w:fill="F2F2F2" w:themeFill="background1" w:themeFillShade="F2"/>
                </w:tcPr>
                <w:p w14:paraId="2BE36FAE" w14:textId="77777777" w:rsidR="0069157B" w:rsidRPr="00E10F39" w:rsidRDefault="0069157B" w:rsidP="0069157B">
                  <w:pPr>
                    <w:suppressAutoHyphens w:val="0"/>
                    <w:rPr>
                      <w:rFonts w:ascii="Arial" w:hAnsi="Arial" w:cs="Arial"/>
                      <w:b/>
                      <w:lang w:eastAsia="sk-SK"/>
                    </w:rPr>
                  </w:pPr>
                  <w:r w:rsidRPr="00E10F39">
                    <w:rPr>
                      <w:rFonts w:ascii="Arial" w:hAnsi="Arial" w:cs="Arial"/>
                      <w:b/>
                      <w:lang w:eastAsia="sk-SK"/>
                    </w:rPr>
                    <w:t>Popis kategórie</w:t>
                  </w:r>
                </w:p>
              </w:tc>
              <w:tc>
                <w:tcPr>
                  <w:tcW w:w="1134" w:type="dxa"/>
                  <w:shd w:val="clear" w:color="auto" w:fill="F2F2F2" w:themeFill="background1" w:themeFillShade="F2"/>
                </w:tcPr>
                <w:p w14:paraId="4F403F26" w14:textId="04BC3FA9" w:rsidR="0069157B" w:rsidRPr="00E10F39" w:rsidRDefault="000B2424" w:rsidP="00494B38">
                  <w:pPr>
                    <w:suppressAutoHyphens w:val="0"/>
                    <w:rPr>
                      <w:rFonts w:ascii="Arial" w:hAnsi="Arial" w:cs="Arial"/>
                      <w:b/>
                      <w:lang w:eastAsia="sk-SK"/>
                    </w:rPr>
                  </w:pPr>
                  <w:r>
                    <w:rPr>
                      <w:rFonts w:ascii="Arial" w:hAnsi="Arial" w:cs="Arial"/>
                      <w:b/>
                      <w:lang w:eastAsia="sk-SK"/>
                    </w:rPr>
                    <w:t>201</w:t>
                  </w:r>
                  <w:r w:rsidR="00494B38">
                    <w:rPr>
                      <w:rFonts w:ascii="Arial" w:hAnsi="Arial" w:cs="Arial"/>
                      <w:b/>
                      <w:lang w:eastAsia="sk-SK"/>
                    </w:rPr>
                    <w:t>4</w:t>
                  </w:r>
                </w:p>
              </w:tc>
            </w:tr>
            <w:tr w:rsidR="0069157B" w:rsidRPr="00E10F39" w14:paraId="7E3827DC" w14:textId="77777777" w:rsidTr="00FD743B">
              <w:tc>
                <w:tcPr>
                  <w:tcW w:w="643" w:type="dxa"/>
                  <w:shd w:val="clear" w:color="auto" w:fill="F2F2F2" w:themeFill="background1" w:themeFillShade="F2"/>
                </w:tcPr>
                <w:p w14:paraId="5DF67964" w14:textId="77777777" w:rsidR="0069157B" w:rsidRPr="00E10F39" w:rsidRDefault="00946FA2" w:rsidP="0069157B">
                  <w:pPr>
                    <w:suppressAutoHyphens w:val="0"/>
                    <w:rPr>
                      <w:rFonts w:ascii="Arial" w:hAnsi="Arial" w:cs="Arial"/>
                      <w:lang w:eastAsia="sk-SK"/>
                    </w:rPr>
                  </w:pPr>
                  <w:r>
                    <w:rPr>
                      <w:rFonts w:ascii="Arial" w:hAnsi="Arial" w:cs="Arial"/>
                      <w:lang w:eastAsia="sk-SK"/>
                    </w:rPr>
                    <w:t>1</w:t>
                  </w:r>
                  <w:r w:rsidR="0069157B" w:rsidRPr="00E10F39">
                    <w:rPr>
                      <w:rFonts w:ascii="Arial" w:hAnsi="Arial" w:cs="Arial"/>
                      <w:lang w:eastAsia="sk-SK"/>
                    </w:rPr>
                    <w:t>.</w:t>
                  </w:r>
                </w:p>
              </w:tc>
              <w:tc>
                <w:tcPr>
                  <w:tcW w:w="1337" w:type="dxa"/>
                </w:tcPr>
                <w:p w14:paraId="539BE17F" w14:textId="75A6FAA0" w:rsidR="0069157B" w:rsidRPr="00E10F39" w:rsidRDefault="00B63818" w:rsidP="0069157B">
                  <w:pPr>
                    <w:suppressAutoHyphens w:val="0"/>
                    <w:rPr>
                      <w:rFonts w:ascii="Arial" w:hAnsi="Arial" w:cs="Arial"/>
                      <w:lang w:eastAsia="sk-SK"/>
                    </w:rPr>
                  </w:pPr>
                  <w:r>
                    <w:rPr>
                      <w:rFonts w:ascii="Arial" w:hAnsi="Arial" w:cs="Arial"/>
                      <w:lang w:eastAsia="sk-SK"/>
                    </w:rPr>
                    <w:t>AAA</w:t>
                  </w:r>
                </w:p>
              </w:tc>
              <w:tc>
                <w:tcPr>
                  <w:tcW w:w="6534" w:type="dxa"/>
                </w:tcPr>
                <w:p w14:paraId="1E269BC2" w14:textId="2108A793" w:rsidR="0069157B" w:rsidRPr="00E10F39" w:rsidRDefault="0069157B" w:rsidP="00B63818">
                  <w:pPr>
                    <w:suppressAutoHyphens w:val="0"/>
                    <w:rPr>
                      <w:rFonts w:ascii="Arial" w:hAnsi="Arial" w:cs="Arial"/>
                      <w:lang w:eastAsia="sk-SK"/>
                    </w:rPr>
                  </w:pPr>
                  <w:r w:rsidRPr="00E10F39">
                    <w:rPr>
                      <w:rFonts w:ascii="Arial" w:hAnsi="Arial" w:cs="Arial"/>
                    </w:rPr>
                    <w:t xml:space="preserve">Vedecké monografie vydané v </w:t>
                  </w:r>
                  <w:r w:rsidR="00B63818">
                    <w:rPr>
                      <w:rFonts w:ascii="Arial" w:hAnsi="Arial" w:cs="Arial"/>
                    </w:rPr>
                    <w:t>zahraničných</w:t>
                  </w:r>
                  <w:r w:rsidRPr="00E10F39">
                    <w:rPr>
                      <w:rFonts w:ascii="Arial" w:hAnsi="Arial" w:cs="Arial"/>
                    </w:rPr>
                    <w:t xml:space="preserve"> vydavateľstvách</w:t>
                  </w:r>
                </w:p>
              </w:tc>
              <w:tc>
                <w:tcPr>
                  <w:tcW w:w="1134" w:type="dxa"/>
                </w:tcPr>
                <w:p w14:paraId="4A32140E" w14:textId="6411674D" w:rsidR="0069157B" w:rsidRPr="00E10F39" w:rsidRDefault="00B63818" w:rsidP="0069157B">
                  <w:pPr>
                    <w:suppressAutoHyphens w:val="0"/>
                    <w:rPr>
                      <w:rFonts w:ascii="Arial" w:hAnsi="Arial" w:cs="Arial"/>
                      <w:lang w:eastAsia="sk-SK"/>
                    </w:rPr>
                  </w:pPr>
                  <w:r>
                    <w:rPr>
                      <w:rFonts w:ascii="Arial" w:hAnsi="Arial" w:cs="Arial"/>
                      <w:lang w:eastAsia="sk-SK"/>
                    </w:rPr>
                    <w:t>1</w:t>
                  </w:r>
                </w:p>
              </w:tc>
            </w:tr>
            <w:tr w:rsidR="00F1681D" w:rsidRPr="00E10F39" w14:paraId="41336852" w14:textId="77777777" w:rsidTr="00FD743B">
              <w:tc>
                <w:tcPr>
                  <w:tcW w:w="643" w:type="dxa"/>
                  <w:shd w:val="clear" w:color="auto" w:fill="F2F2F2" w:themeFill="background1" w:themeFillShade="F2"/>
                </w:tcPr>
                <w:p w14:paraId="03089896" w14:textId="193406DC" w:rsidR="00F1681D" w:rsidRDefault="00F1681D" w:rsidP="00F1681D">
                  <w:pPr>
                    <w:suppressAutoHyphens w:val="0"/>
                    <w:rPr>
                      <w:rFonts w:ascii="Arial" w:hAnsi="Arial" w:cs="Arial"/>
                      <w:lang w:eastAsia="sk-SK"/>
                    </w:rPr>
                  </w:pPr>
                  <w:r>
                    <w:rPr>
                      <w:rFonts w:ascii="Arial" w:hAnsi="Arial" w:cs="Arial"/>
                      <w:lang w:eastAsia="sk-SK"/>
                    </w:rPr>
                    <w:t xml:space="preserve">2. </w:t>
                  </w:r>
                </w:p>
              </w:tc>
              <w:tc>
                <w:tcPr>
                  <w:tcW w:w="1337" w:type="dxa"/>
                </w:tcPr>
                <w:p w14:paraId="7BD26E5B" w14:textId="2B6B398D" w:rsidR="00F1681D" w:rsidRDefault="00F1681D" w:rsidP="00F1681D">
                  <w:pPr>
                    <w:suppressAutoHyphens w:val="0"/>
                    <w:rPr>
                      <w:rFonts w:ascii="Arial" w:hAnsi="Arial" w:cs="Arial"/>
                      <w:lang w:eastAsia="sk-SK"/>
                    </w:rPr>
                  </w:pPr>
                  <w:r>
                    <w:rPr>
                      <w:rFonts w:ascii="Arial" w:hAnsi="Arial" w:cs="Arial"/>
                      <w:lang w:eastAsia="sk-SK"/>
                    </w:rPr>
                    <w:t>ABA</w:t>
                  </w:r>
                </w:p>
              </w:tc>
              <w:tc>
                <w:tcPr>
                  <w:tcW w:w="6534" w:type="dxa"/>
                </w:tcPr>
                <w:p w14:paraId="52E09E48" w14:textId="0ED7B8EA" w:rsidR="00F1681D" w:rsidRPr="00E10F39" w:rsidRDefault="00F1681D" w:rsidP="00F1681D">
                  <w:pPr>
                    <w:suppressAutoHyphens w:val="0"/>
                    <w:rPr>
                      <w:rFonts w:ascii="Arial" w:hAnsi="Arial" w:cs="Arial"/>
                    </w:rPr>
                  </w:pPr>
                  <w:r>
                    <w:rPr>
                      <w:rFonts w:ascii="Arial" w:hAnsi="Arial" w:cs="Arial"/>
                    </w:rPr>
                    <w:t>Štúdie charakteru vedeckej monografie v časopisoch a zborníkoch vydané v zahraničných vydavateľstvách</w:t>
                  </w:r>
                </w:p>
              </w:tc>
              <w:tc>
                <w:tcPr>
                  <w:tcW w:w="1134" w:type="dxa"/>
                </w:tcPr>
                <w:p w14:paraId="0E251F6E" w14:textId="04DD99DE" w:rsidR="00F1681D" w:rsidRDefault="00F1681D" w:rsidP="00F1681D">
                  <w:pPr>
                    <w:suppressAutoHyphens w:val="0"/>
                    <w:rPr>
                      <w:rFonts w:ascii="Arial" w:hAnsi="Arial" w:cs="Arial"/>
                      <w:lang w:eastAsia="sk-SK"/>
                    </w:rPr>
                  </w:pPr>
                  <w:r>
                    <w:rPr>
                      <w:rFonts w:ascii="Arial" w:hAnsi="Arial" w:cs="Arial"/>
                      <w:lang w:eastAsia="sk-SK"/>
                    </w:rPr>
                    <w:t>3</w:t>
                  </w:r>
                </w:p>
              </w:tc>
            </w:tr>
            <w:tr w:rsidR="00F1681D" w:rsidRPr="00E10F39" w14:paraId="25C7B03F" w14:textId="77777777" w:rsidTr="00FD743B">
              <w:tc>
                <w:tcPr>
                  <w:tcW w:w="643" w:type="dxa"/>
                  <w:shd w:val="clear" w:color="auto" w:fill="F2F2F2" w:themeFill="background1" w:themeFillShade="F2"/>
                </w:tcPr>
                <w:p w14:paraId="7963E901" w14:textId="7BF7E0AA" w:rsidR="00F1681D" w:rsidRDefault="00F1681D" w:rsidP="00F1681D">
                  <w:pPr>
                    <w:suppressAutoHyphens w:val="0"/>
                    <w:rPr>
                      <w:rFonts w:ascii="Arial" w:hAnsi="Arial" w:cs="Arial"/>
                      <w:lang w:eastAsia="sk-SK"/>
                    </w:rPr>
                  </w:pPr>
                  <w:r>
                    <w:rPr>
                      <w:rFonts w:ascii="Arial" w:hAnsi="Arial" w:cs="Arial"/>
                      <w:lang w:eastAsia="sk-SK"/>
                    </w:rPr>
                    <w:t>3</w:t>
                  </w:r>
                  <w:r w:rsidRPr="00E10F39">
                    <w:rPr>
                      <w:rFonts w:ascii="Arial" w:hAnsi="Arial" w:cs="Arial"/>
                      <w:lang w:eastAsia="sk-SK"/>
                    </w:rPr>
                    <w:t>.</w:t>
                  </w:r>
                </w:p>
              </w:tc>
              <w:tc>
                <w:tcPr>
                  <w:tcW w:w="1337" w:type="dxa"/>
                </w:tcPr>
                <w:p w14:paraId="08EECEDE" w14:textId="3AA39A1A" w:rsidR="00F1681D" w:rsidRPr="00E10F39" w:rsidRDefault="00F1681D" w:rsidP="00F1681D">
                  <w:pPr>
                    <w:suppressAutoHyphens w:val="0"/>
                    <w:rPr>
                      <w:rFonts w:ascii="Arial" w:hAnsi="Arial" w:cs="Arial"/>
                      <w:lang w:eastAsia="sk-SK"/>
                    </w:rPr>
                  </w:pPr>
                  <w:r>
                    <w:rPr>
                      <w:rFonts w:ascii="Arial" w:hAnsi="Arial" w:cs="Arial"/>
                      <w:lang w:eastAsia="sk-SK"/>
                    </w:rPr>
                    <w:t>ABB</w:t>
                  </w:r>
                </w:p>
              </w:tc>
              <w:tc>
                <w:tcPr>
                  <w:tcW w:w="6534" w:type="dxa"/>
                </w:tcPr>
                <w:p w14:paraId="4C82C5BB" w14:textId="049B53F7" w:rsidR="00F1681D" w:rsidRPr="00E10F39" w:rsidRDefault="00F1681D" w:rsidP="00F1681D">
                  <w:pPr>
                    <w:suppressAutoHyphens w:val="0"/>
                    <w:rPr>
                      <w:rFonts w:ascii="Arial" w:hAnsi="Arial" w:cs="Arial"/>
                    </w:rPr>
                  </w:pPr>
                  <w:r>
                    <w:rPr>
                      <w:rFonts w:ascii="Arial" w:hAnsi="Arial" w:cs="Arial"/>
                    </w:rPr>
                    <w:t>Štúdie charakteru vedeckej monografie v časopisoch a zborníkoch vydané v domácich vydavateľstvách</w:t>
                  </w:r>
                </w:p>
              </w:tc>
              <w:tc>
                <w:tcPr>
                  <w:tcW w:w="1134" w:type="dxa"/>
                </w:tcPr>
                <w:p w14:paraId="4FE881C8" w14:textId="60B1F45B" w:rsidR="00F1681D" w:rsidRPr="00E10F39" w:rsidRDefault="00F1681D" w:rsidP="00F1681D">
                  <w:pPr>
                    <w:suppressAutoHyphens w:val="0"/>
                    <w:rPr>
                      <w:rFonts w:ascii="Arial" w:hAnsi="Arial" w:cs="Arial"/>
                      <w:lang w:eastAsia="sk-SK"/>
                    </w:rPr>
                  </w:pPr>
                  <w:r>
                    <w:rPr>
                      <w:rFonts w:ascii="Arial" w:hAnsi="Arial" w:cs="Arial"/>
                      <w:lang w:eastAsia="sk-SK"/>
                    </w:rPr>
                    <w:t>3</w:t>
                  </w:r>
                </w:p>
              </w:tc>
            </w:tr>
            <w:tr w:rsidR="00F1681D" w:rsidRPr="00E10F39" w14:paraId="2CD4A26D" w14:textId="77777777" w:rsidTr="00FD743B">
              <w:tc>
                <w:tcPr>
                  <w:tcW w:w="643" w:type="dxa"/>
                  <w:shd w:val="clear" w:color="auto" w:fill="F2F2F2" w:themeFill="background1" w:themeFillShade="F2"/>
                </w:tcPr>
                <w:p w14:paraId="4B5E2DC3" w14:textId="6F72C32E" w:rsidR="00F1681D" w:rsidRPr="00E10F39" w:rsidRDefault="00F1681D" w:rsidP="00F1681D">
                  <w:pPr>
                    <w:suppressAutoHyphens w:val="0"/>
                    <w:rPr>
                      <w:rFonts w:ascii="Arial" w:hAnsi="Arial" w:cs="Arial"/>
                      <w:lang w:eastAsia="sk-SK"/>
                    </w:rPr>
                  </w:pPr>
                  <w:r>
                    <w:rPr>
                      <w:rFonts w:ascii="Arial" w:hAnsi="Arial" w:cs="Arial"/>
                      <w:lang w:eastAsia="sk-SK"/>
                    </w:rPr>
                    <w:t>4</w:t>
                  </w:r>
                  <w:r w:rsidRPr="00E10F39">
                    <w:rPr>
                      <w:rFonts w:ascii="Arial" w:hAnsi="Arial" w:cs="Arial"/>
                      <w:lang w:eastAsia="sk-SK"/>
                    </w:rPr>
                    <w:t>.</w:t>
                  </w:r>
                </w:p>
              </w:tc>
              <w:tc>
                <w:tcPr>
                  <w:tcW w:w="1337" w:type="dxa"/>
                </w:tcPr>
                <w:p w14:paraId="770E8201"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ABC</w:t>
                  </w:r>
                </w:p>
              </w:tc>
              <w:tc>
                <w:tcPr>
                  <w:tcW w:w="6534" w:type="dxa"/>
                </w:tcPr>
                <w:p w14:paraId="029E5D59" w14:textId="77777777" w:rsidR="00F1681D" w:rsidRPr="00E10F39" w:rsidRDefault="00F1681D" w:rsidP="00F1681D">
                  <w:pPr>
                    <w:suppressAutoHyphens w:val="0"/>
                    <w:rPr>
                      <w:rFonts w:ascii="Arial" w:hAnsi="Arial" w:cs="Arial"/>
                    </w:rPr>
                  </w:pPr>
                  <w:r w:rsidRPr="00E10F39">
                    <w:rPr>
                      <w:rFonts w:ascii="Arial" w:hAnsi="Arial" w:cs="Arial"/>
                    </w:rPr>
                    <w:t>Kapitoly vo vedeckých monografiách vydané v zahraničných vydavateľstvách</w:t>
                  </w:r>
                </w:p>
              </w:tc>
              <w:tc>
                <w:tcPr>
                  <w:tcW w:w="1134" w:type="dxa"/>
                </w:tcPr>
                <w:p w14:paraId="106FD1E9" w14:textId="3D3DB044" w:rsidR="00F1681D" w:rsidRPr="00E10F39" w:rsidRDefault="00F1681D" w:rsidP="00F1681D">
                  <w:pPr>
                    <w:suppressAutoHyphens w:val="0"/>
                    <w:rPr>
                      <w:rFonts w:ascii="Arial" w:hAnsi="Arial" w:cs="Arial"/>
                      <w:lang w:eastAsia="sk-SK"/>
                    </w:rPr>
                  </w:pPr>
                  <w:r>
                    <w:rPr>
                      <w:rFonts w:ascii="Arial" w:hAnsi="Arial" w:cs="Arial"/>
                      <w:lang w:eastAsia="sk-SK"/>
                    </w:rPr>
                    <w:t>5</w:t>
                  </w:r>
                </w:p>
              </w:tc>
            </w:tr>
            <w:tr w:rsidR="00F1681D" w:rsidRPr="00E10F39" w14:paraId="37C17CC8" w14:textId="77777777" w:rsidTr="00FD743B">
              <w:tc>
                <w:tcPr>
                  <w:tcW w:w="643" w:type="dxa"/>
                  <w:shd w:val="clear" w:color="auto" w:fill="F2F2F2" w:themeFill="background1" w:themeFillShade="F2"/>
                </w:tcPr>
                <w:p w14:paraId="746804B7" w14:textId="20B6AB6E" w:rsidR="00F1681D" w:rsidRPr="00E10F39" w:rsidRDefault="00F1681D" w:rsidP="00F1681D">
                  <w:pPr>
                    <w:suppressAutoHyphens w:val="0"/>
                    <w:rPr>
                      <w:rFonts w:ascii="Arial" w:hAnsi="Arial" w:cs="Arial"/>
                      <w:lang w:eastAsia="sk-SK"/>
                    </w:rPr>
                  </w:pPr>
                  <w:r>
                    <w:rPr>
                      <w:rFonts w:ascii="Arial" w:hAnsi="Arial" w:cs="Arial"/>
                      <w:lang w:eastAsia="sk-SK"/>
                    </w:rPr>
                    <w:t>5</w:t>
                  </w:r>
                  <w:r w:rsidRPr="00E10F39">
                    <w:rPr>
                      <w:rFonts w:ascii="Arial" w:hAnsi="Arial" w:cs="Arial"/>
                      <w:lang w:eastAsia="sk-SK"/>
                    </w:rPr>
                    <w:t>.</w:t>
                  </w:r>
                </w:p>
              </w:tc>
              <w:tc>
                <w:tcPr>
                  <w:tcW w:w="1337" w:type="dxa"/>
                </w:tcPr>
                <w:p w14:paraId="5589C782"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ABD</w:t>
                  </w:r>
                </w:p>
              </w:tc>
              <w:tc>
                <w:tcPr>
                  <w:tcW w:w="6534" w:type="dxa"/>
                </w:tcPr>
                <w:p w14:paraId="21B796C7" w14:textId="77777777" w:rsidR="00F1681D" w:rsidRPr="00E10F39" w:rsidRDefault="00F1681D" w:rsidP="00F1681D">
                  <w:pPr>
                    <w:suppressAutoHyphens w:val="0"/>
                    <w:rPr>
                      <w:rFonts w:ascii="Arial" w:hAnsi="Arial" w:cs="Arial"/>
                    </w:rPr>
                  </w:pPr>
                  <w:r w:rsidRPr="00E10F39">
                    <w:rPr>
                      <w:rFonts w:ascii="Arial" w:hAnsi="Arial" w:cs="Arial"/>
                    </w:rPr>
                    <w:t>Kapitoly vo vedeckých monografiách vydané v domácich vydavateľstvách</w:t>
                  </w:r>
                </w:p>
              </w:tc>
              <w:tc>
                <w:tcPr>
                  <w:tcW w:w="1134" w:type="dxa"/>
                </w:tcPr>
                <w:p w14:paraId="1B200DE3" w14:textId="4CFC60AB" w:rsidR="00F1681D" w:rsidRPr="00E10F39" w:rsidRDefault="000213A0" w:rsidP="00F1681D">
                  <w:pPr>
                    <w:suppressAutoHyphens w:val="0"/>
                    <w:rPr>
                      <w:rFonts w:ascii="Arial" w:hAnsi="Arial" w:cs="Arial"/>
                      <w:lang w:eastAsia="sk-SK"/>
                    </w:rPr>
                  </w:pPr>
                  <w:r>
                    <w:rPr>
                      <w:rFonts w:ascii="Arial" w:hAnsi="Arial" w:cs="Arial"/>
                      <w:lang w:eastAsia="sk-SK"/>
                    </w:rPr>
                    <w:t>8</w:t>
                  </w:r>
                </w:p>
              </w:tc>
            </w:tr>
            <w:tr w:rsidR="00F1681D" w:rsidRPr="00E10F39" w14:paraId="2E538B27" w14:textId="77777777" w:rsidTr="00FD743B">
              <w:tc>
                <w:tcPr>
                  <w:tcW w:w="643" w:type="dxa"/>
                  <w:shd w:val="clear" w:color="auto" w:fill="F2F2F2" w:themeFill="background1" w:themeFillShade="F2"/>
                </w:tcPr>
                <w:p w14:paraId="14DCCACB" w14:textId="1ADB6E35" w:rsidR="00F1681D" w:rsidRPr="00E10F39" w:rsidRDefault="00F1681D" w:rsidP="00F1681D">
                  <w:pPr>
                    <w:suppressAutoHyphens w:val="0"/>
                    <w:rPr>
                      <w:rFonts w:ascii="Arial" w:hAnsi="Arial" w:cs="Arial"/>
                      <w:lang w:eastAsia="sk-SK"/>
                    </w:rPr>
                  </w:pPr>
                  <w:r>
                    <w:rPr>
                      <w:rFonts w:ascii="Arial" w:hAnsi="Arial" w:cs="Arial"/>
                      <w:lang w:eastAsia="sk-SK"/>
                    </w:rPr>
                    <w:t>6.</w:t>
                  </w:r>
                </w:p>
              </w:tc>
              <w:tc>
                <w:tcPr>
                  <w:tcW w:w="1337" w:type="dxa"/>
                </w:tcPr>
                <w:p w14:paraId="755C81D1" w14:textId="07CD7988" w:rsidR="00F1681D" w:rsidRPr="00E10F39" w:rsidRDefault="00F1681D" w:rsidP="00F1681D">
                  <w:pPr>
                    <w:suppressAutoHyphens w:val="0"/>
                    <w:rPr>
                      <w:rFonts w:ascii="Arial" w:hAnsi="Arial" w:cs="Arial"/>
                      <w:lang w:eastAsia="sk-SK"/>
                    </w:rPr>
                  </w:pPr>
                  <w:r>
                    <w:rPr>
                      <w:rFonts w:ascii="Arial" w:hAnsi="Arial" w:cs="Arial"/>
                      <w:lang w:eastAsia="sk-SK"/>
                    </w:rPr>
                    <w:t>ACB</w:t>
                  </w:r>
                </w:p>
              </w:tc>
              <w:tc>
                <w:tcPr>
                  <w:tcW w:w="6534" w:type="dxa"/>
                </w:tcPr>
                <w:p w14:paraId="78ED3857" w14:textId="7977CD66" w:rsidR="00F1681D" w:rsidRPr="00E10F39" w:rsidRDefault="00F1681D" w:rsidP="00F1681D">
                  <w:pPr>
                    <w:suppressAutoHyphens w:val="0"/>
                    <w:rPr>
                      <w:rFonts w:ascii="Arial" w:hAnsi="Arial" w:cs="Arial"/>
                    </w:rPr>
                  </w:pPr>
                  <w:r w:rsidRPr="00E10F39">
                    <w:rPr>
                      <w:rFonts w:ascii="Arial" w:hAnsi="Arial" w:cs="Arial"/>
                    </w:rPr>
                    <w:t xml:space="preserve">Vysokoškolské učebnice vydané v </w:t>
                  </w:r>
                  <w:r>
                    <w:rPr>
                      <w:rFonts w:ascii="Arial" w:hAnsi="Arial" w:cs="Arial"/>
                    </w:rPr>
                    <w:t>domácich</w:t>
                  </w:r>
                  <w:r w:rsidRPr="00E10F39">
                    <w:rPr>
                      <w:rFonts w:ascii="Arial" w:hAnsi="Arial" w:cs="Arial"/>
                    </w:rPr>
                    <w:t xml:space="preserve"> vydavateľstvách</w:t>
                  </w:r>
                </w:p>
              </w:tc>
              <w:tc>
                <w:tcPr>
                  <w:tcW w:w="1134" w:type="dxa"/>
                </w:tcPr>
                <w:p w14:paraId="3F9766E7" w14:textId="040FBD2A" w:rsidR="00F1681D" w:rsidRPr="00E10F39" w:rsidRDefault="00F1681D" w:rsidP="00F1681D">
                  <w:pPr>
                    <w:suppressAutoHyphens w:val="0"/>
                    <w:rPr>
                      <w:rFonts w:ascii="Arial" w:hAnsi="Arial" w:cs="Arial"/>
                      <w:lang w:eastAsia="sk-SK"/>
                    </w:rPr>
                  </w:pPr>
                  <w:r>
                    <w:rPr>
                      <w:rFonts w:ascii="Arial" w:hAnsi="Arial" w:cs="Arial"/>
                      <w:lang w:eastAsia="sk-SK"/>
                    </w:rPr>
                    <w:t>1</w:t>
                  </w:r>
                </w:p>
              </w:tc>
            </w:tr>
            <w:tr w:rsidR="00F1681D" w:rsidRPr="00E10F39" w14:paraId="1F8812DF" w14:textId="77777777" w:rsidTr="00FD743B">
              <w:tc>
                <w:tcPr>
                  <w:tcW w:w="643" w:type="dxa"/>
                  <w:shd w:val="clear" w:color="auto" w:fill="F2F2F2" w:themeFill="background1" w:themeFillShade="F2"/>
                </w:tcPr>
                <w:p w14:paraId="560E2BD6" w14:textId="6F1FB986" w:rsidR="00F1681D" w:rsidRPr="00E10F39" w:rsidRDefault="00F1681D" w:rsidP="00F1681D">
                  <w:pPr>
                    <w:suppressAutoHyphens w:val="0"/>
                    <w:rPr>
                      <w:rFonts w:ascii="Arial" w:hAnsi="Arial" w:cs="Arial"/>
                      <w:lang w:eastAsia="sk-SK"/>
                    </w:rPr>
                  </w:pPr>
                  <w:r>
                    <w:rPr>
                      <w:rFonts w:ascii="Arial" w:hAnsi="Arial" w:cs="Arial"/>
                      <w:lang w:eastAsia="sk-SK"/>
                    </w:rPr>
                    <w:t>8.</w:t>
                  </w:r>
                </w:p>
              </w:tc>
              <w:tc>
                <w:tcPr>
                  <w:tcW w:w="1337" w:type="dxa"/>
                </w:tcPr>
                <w:p w14:paraId="78B49452" w14:textId="172B8C01" w:rsidR="00F1681D" w:rsidRPr="00E10F39" w:rsidRDefault="00F1681D" w:rsidP="00F1681D">
                  <w:pPr>
                    <w:suppressAutoHyphens w:val="0"/>
                    <w:rPr>
                      <w:rFonts w:ascii="Arial" w:hAnsi="Arial" w:cs="Arial"/>
                      <w:lang w:eastAsia="sk-SK"/>
                    </w:rPr>
                  </w:pPr>
                  <w:r w:rsidRPr="00E10F39">
                    <w:rPr>
                      <w:rFonts w:ascii="Arial" w:hAnsi="Arial" w:cs="Arial"/>
                      <w:lang w:eastAsia="sk-SK"/>
                    </w:rPr>
                    <w:t>AC</w:t>
                  </w:r>
                  <w:r>
                    <w:rPr>
                      <w:rFonts w:ascii="Arial" w:hAnsi="Arial" w:cs="Arial"/>
                      <w:lang w:eastAsia="sk-SK"/>
                    </w:rPr>
                    <w:t>D</w:t>
                  </w:r>
                </w:p>
              </w:tc>
              <w:tc>
                <w:tcPr>
                  <w:tcW w:w="6534" w:type="dxa"/>
                </w:tcPr>
                <w:p w14:paraId="42AAF6FD" w14:textId="22334F6F" w:rsidR="00F1681D" w:rsidRPr="00E10F39" w:rsidRDefault="00F1681D" w:rsidP="00F1681D">
                  <w:pPr>
                    <w:suppressAutoHyphens w:val="0"/>
                    <w:rPr>
                      <w:rFonts w:ascii="Arial" w:hAnsi="Arial" w:cs="Arial"/>
                    </w:rPr>
                  </w:pPr>
                  <w:r w:rsidRPr="00E10F39">
                    <w:rPr>
                      <w:rFonts w:ascii="Arial" w:hAnsi="Arial" w:cs="Arial"/>
                    </w:rPr>
                    <w:t>Kapitoly vo vysokoškolských učebniciach vydané v </w:t>
                  </w:r>
                  <w:r>
                    <w:rPr>
                      <w:rFonts w:ascii="Arial" w:hAnsi="Arial" w:cs="Arial"/>
                    </w:rPr>
                    <w:t>domácich</w:t>
                  </w:r>
                  <w:r w:rsidRPr="00E10F39">
                    <w:rPr>
                      <w:rFonts w:ascii="Arial" w:hAnsi="Arial" w:cs="Arial"/>
                    </w:rPr>
                    <w:t xml:space="preserve">  vydavateľstvách</w:t>
                  </w:r>
                </w:p>
              </w:tc>
              <w:tc>
                <w:tcPr>
                  <w:tcW w:w="1134" w:type="dxa"/>
                </w:tcPr>
                <w:p w14:paraId="33D222A6" w14:textId="257B29C5" w:rsidR="00F1681D" w:rsidRPr="00E10F39" w:rsidRDefault="00F1681D" w:rsidP="00F1681D">
                  <w:pPr>
                    <w:suppressAutoHyphens w:val="0"/>
                    <w:ind w:left="1121" w:hanging="1121"/>
                    <w:rPr>
                      <w:rFonts w:ascii="Arial" w:hAnsi="Arial" w:cs="Arial"/>
                      <w:lang w:eastAsia="sk-SK"/>
                    </w:rPr>
                  </w:pPr>
                  <w:r>
                    <w:rPr>
                      <w:rFonts w:ascii="Arial" w:hAnsi="Arial" w:cs="Arial"/>
                      <w:lang w:eastAsia="sk-SK"/>
                    </w:rPr>
                    <w:t>4</w:t>
                  </w:r>
                </w:p>
              </w:tc>
            </w:tr>
            <w:tr w:rsidR="00F1681D" w:rsidRPr="00E10F39" w14:paraId="40396402" w14:textId="77777777" w:rsidTr="00FD743B">
              <w:tc>
                <w:tcPr>
                  <w:tcW w:w="643" w:type="dxa"/>
                  <w:shd w:val="clear" w:color="auto" w:fill="F2F2F2" w:themeFill="background1" w:themeFillShade="F2"/>
                </w:tcPr>
                <w:p w14:paraId="0599B721" w14:textId="2F1D3474" w:rsidR="00F1681D" w:rsidRPr="00E10F39" w:rsidRDefault="00F1681D" w:rsidP="00F1681D">
                  <w:pPr>
                    <w:suppressAutoHyphens w:val="0"/>
                    <w:rPr>
                      <w:rFonts w:ascii="Arial" w:hAnsi="Arial" w:cs="Arial"/>
                      <w:lang w:eastAsia="sk-SK"/>
                    </w:rPr>
                  </w:pPr>
                  <w:r>
                    <w:rPr>
                      <w:rFonts w:ascii="Arial" w:hAnsi="Arial" w:cs="Arial"/>
                      <w:lang w:eastAsia="sk-SK"/>
                    </w:rPr>
                    <w:t>9.</w:t>
                  </w:r>
                </w:p>
              </w:tc>
              <w:tc>
                <w:tcPr>
                  <w:tcW w:w="1337" w:type="dxa"/>
                </w:tcPr>
                <w:p w14:paraId="751313F3"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ADE</w:t>
                  </w:r>
                </w:p>
              </w:tc>
              <w:tc>
                <w:tcPr>
                  <w:tcW w:w="6534" w:type="dxa"/>
                </w:tcPr>
                <w:p w14:paraId="77F13C7F" w14:textId="77777777" w:rsidR="00F1681D" w:rsidRPr="00E10F39" w:rsidRDefault="00F1681D" w:rsidP="00F1681D">
                  <w:pPr>
                    <w:suppressAutoHyphens w:val="0"/>
                    <w:rPr>
                      <w:rFonts w:ascii="Arial" w:hAnsi="Arial" w:cs="Arial"/>
                      <w:lang w:eastAsia="sk-SK"/>
                    </w:rPr>
                  </w:pPr>
                  <w:r w:rsidRPr="00E10F39">
                    <w:rPr>
                      <w:rFonts w:ascii="Arial" w:hAnsi="Arial" w:cs="Arial"/>
                    </w:rPr>
                    <w:t>Vedecké práce v</w:t>
                  </w:r>
                  <w:r>
                    <w:rPr>
                      <w:rFonts w:ascii="Arial" w:hAnsi="Arial" w:cs="Arial"/>
                    </w:rPr>
                    <w:t> ostatných zahraničných</w:t>
                  </w:r>
                  <w:r w:rsidRPr="00E10F39">
                    <w:rPr>
                      <w:rFonts w:ascii="Arial" w:hAnsi="Arial" w:cs="Arial"/>
                    </w:rPr>
                    <w:t xml:space="preserve"> časopisoch</w:t>
                  </w:r>
                </w:p>
              </w:tc>
              <w:tc>
                <w:tcPr>
                  <w:tcW w:w="1134" w:type="dxa"/>
                </w:tcPr>
                <w:p w14:paraId="7CAAD1A3" w14:textId="33E6CEB9" w:rsidR="00F1681D" w:rsidRPr="00E10F39" w:rsidRDefault="00F1681D" w:rsidP="00F1681D">
                  <w:pPr>
                    <w:suppressAutoHyphens w:val="0"/>
                    <w:ind w:left="1121" w:hanging="1121"/>
                    <w:rPr>
                      <w:rFonts w:ascii="Arial" w:hAnsi="Arial" w:cs="Arial"/>
                      <w:lang w:eastAsia="sk-SK"/>
                    </w:rPr>
                  </w:pPr>
                  <w:r>
                    <w:rPr>
                      <w:rFonts w:ascii="Arial" w:hAnsi="Arial" w:cs="Arial"/>
                      <w:lang w:eastAsia="sk-SK"/>
                    </w:rPr>
                    <w:t>5</w:t>
                  </w:r>
                </w:p>
              </w:tc>
            </w:tr>
            <w:tr w:rsidR="00F1681D" w:rsidRPr="00E10F39" w14:paraId="26E45D3D" w14:textId="77777777" w:rsidTr="00FD743B">
              <w:tc>
                <w:tcPr>
                  <w:tcW w:w="643" w:type="dxa"/>
                  <w:shd w:val="clear" w:color="auto" w:fill="F2F2F2" w:themeFill="background1" w:themeFillShade="F2"/>
                </w:tcPr>
                <w:p w14:paraId="74BE7C10" w14:textId="0E7219D7" w:rsidR="00F1681D" w:rsidRPr="00E10F39" w:rsidRDefault="00F1681D" w:rsidP="00F1681D">
                  <w:pPr>
                    <w:suppressAutoHyphens w:val="0"/>
                    <w:rPr>
                      <w:rFonts w:ascii="Arial" w:hAnsi="Arial" w:cs="Arial"/>
                      <w:lang w:eastAsia="sk-SK"/>
                    </w:rPr>
                  </w:pPr>
                  <w:r>
                    <w:rPr>
                      <w:rFonts w:ascii="Arial" w:hAnsi="Arial" w:cs="Arial"/>
                      <w:lang w:eastAsia="sk-SK"/>
                    </w:rPr>
                    <w:t>10.</w:t>
                  </w:r>
                </w:p>
              </w:tc>
              <w:tc>
                <w:tcPr>
                  <w:tcW w:w="1337" w:type="dxa"/>
                </w:tcPr>
                <w:p w14:paraId="4AAA5BC3"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ADF</w:t>
                  </w:r>
                </w:p>
              </w:tc>
              <w:tc>
                <w:tcPr>
                  <w:tcW w:w="6534" w:type="dxa"/>
                </w:tcPr>
                <w:p w14:paraId="048F1BB0" w14:textId="77777777" w:rsidR="00F1681D" w:rsidRPr="00E10F39" w:rsidRDefault="00F1681D" w:rsidP="00F1681D">
                  <w:pPr>
                    <w:suppressAutoHyphens w:val="0"/>
                    <w:rPr>
                      <w:rFonts w:ascii="Arial" w:hAnsi="Arial" w:cs="Arial"/>
                      <w:lang w:eastAsia="sk-SK"/>
                    </w:rPr>
                  </w:pPr>
                  <w:r w:rsidRPr="00E10F39">
                    <w:rPr>
                      <w:rFonts w:ascii="Arial" w:hAnsi="Arial" w:cs="Arial"/>
                    </w:rPr>
                    <w:t>Vedecké práce v</w:t>
                  </w:r>
                  <w:r>
                    <w:rPr>
                      <w:rFonts w:ascii="Arial" w:hAnsi="Arial" w:cs="Arial"/>
                    </w:rPr>
                    <w:t> ostatných domácich</w:t>
                  </w:r>
                  <w:r w:rsidRPr="00E10F39">
                    <w:rPr>
                      <w:rFonts w:ascii="Arial" w:hAnsi="Arial" w:cs="Arial"/>
                    </w:rPr>
                    <w:t xml:space="preserve"> časopisoch</w:t>
                  </w:r>
                </w:p>
              </w:tc>
              <w:tc>
                <w:tcPr>
                  <w:tcW w:w="1134" w:type="dxa"/>
                </w:tcPr>
                <w:p w14:paraId="0125EC3C" w14:textId="136E00F0" w:rsidR="00F1681D" w:rsidRPr="00E10F39" w:rsidRDefault="000213A0" w:rsidP="00F1681D">
                  <w:pPr>
                    <w:suppressAutoHyphens w:val="0"/>
                    <w:rPr>
                      <w:rFonts w:ascii="Arial" w:hAnsi="Arial" w:cs="Arial"/>
                      <w:lang w:eastAsia="sk-SK"/>
                    </w:rPr>
                  </w:pPr>
                  <w:r>
                    <w:rPr>
                      <w:rFonts w:ascii="Arial" w:hAnsi="Arial" w:cs="Arial"/>
                      <w:lang w:eastAsia="sk-SK"/>
                    </w:rPr>
                    <w:t>21</w:t>
                  </w:r>
                </w:p>
              </w:tc>
            </w:tr>
            <w:tr w:rsidR="00F1681D" w:rsidRPr="00E10F39" w14:paraId="5F6D4005" w14:textId="77777777" w:rsidTr="00FD743B">
              <w:tc>
                <w:tcPr>
                  <w:tcW w:w="643" w:type="dxa"/>
                  <w:shd w:val="clear" w:color="auto" w:fill="F2F2F2" w:themeFill="background1" w:themeFillShade="F2"/>
                </w:tcPr>
                <w:p w14:paraId="21D9C3C8" w14:textId="4A55FC76" w:rsidR="00F1681D" w:rsidRPr="00E10F39" w:rsidRDefault="00F1681D" w:rsidP="00F1681D">
                  <w:pPr>
                    <w:suppressAutoHyphens w:val="0"/>
                    <w:rPr>
                      <w:rFonts w:ascii="Arial" w:hAnsi="Arial" w:cs="Arial"/>
                      <w:lang w:eastAsia="sk-SK"/>
                    </w:rPr>
                  </w:pPr>
                  <w:r>
                    <w:rPr>
                      <w:rFonts w:ascii="Arial" w:hAnsi="Arial" w:cs="Arial"/>
                      <w:lang w:eastAsia="sk-SK"/>
                    </w:rPr>
                    <w:t>11.</w:t>
                  </w:r>
                </w:p>
              </w:tc>
              <w:tc>
                <w:tcPr>
                  <w:tcW w:w="1337" w:type="dxa"/>
                </w:tcPr>
                <w:p w14:paraId="3A388DBC"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AEC</w:t>
                  </w:r>
                </w:p>
              </w:tc>
              <w:tc>
                <w:tcPr>
                  <w:tcW w:w="6534" w:type="dxa"/>
                </w:tcPr>
                <w:p w14:paraId="26A23EBA" w14:textId="77777777" w:rsidR="00F1681D" w:rsidRPr="00E10F39" w:rsidRDefault="00F1681D" w:rsidP="00F1681D">
                  <w:pPr>
                    <w:suppressAutoHyphens w:val="0"/>
                    <w:rPr>
                      <w:rFonts w:ascii="Arial" w:hAnsi="Arial" w:cs="Arial"/>
                      <w:lang w:eastAsia="sk-SK"/>
                    </w:rPr>
                  </w:pPr>
                  <w:r w:rsidRPr="00E10F39">
                    <w:rPr>
                      <w:rFonts w:ascii="Arial" w:hAnsi="Arial" w:cs="Arial"/>
                    </w:rPr>
                    <w:t>Vedecké práce v zahraničných recenzovaných vedeckých zborníkoch, monografiách</w:t>
                  </w:r>
                </w:p>
              </w:tc>
              <w:tc>
                <w:tcPr>
                  <w:tcW w:w="1134" w:type="dxa"/>
                </w:tcPr>
                <w:p w14:paraId="394D2410" w14:textId="2EC9B246" w:rsidR="00F1681D" w:rsidRPr="00E10F39" w:rsidRDefault="000213A0" w:rsidP="00F1681D">
                  <w:pPr>
                    <w:suppressAutoHyphens w:val="0"/>
                    <w:rPr>
                      <w:rFonts w:ascii="Arial" w:hAnsi="Arial" w:cs="Arial"/>
                      <w:lang w:eastAsia="sk-SK"/>
                    </w:rPr>
                  </w:pPr>
                  <w:r>
                    <w:rPr>
                      <w:rFonts w:ascii="Arial" w:hAnsi="Arial" w:cs="Arial"/>
                      <w:lang w:eastAsia="sk-SK"/>
                    </w:rPr>
                    <w:t>23</w:t>
                  </w:r>
                </w:p>
              </w:tc>
            </w:tr>
            <w:tr w:rsidR="00F1681D" w:rsidRPr="00E10F39" w14:paraId="1720FB05" w14:textId="77777777" w:rsidTr="00FD743B">
              <w:tc>
                <w:tcPr>
                  <w:tcW w:w="643" w:type="dxa"/>
                  <w:shd w:val="clear" w:color="auto" w:fill="F2F2F2" w:themeFill="background1" w:themeFillShade="F2"/>
                </w:tcPr>
                <w:p w14:paraId="7D3DE138" w14:textId="5FC30CE9" w:rsidR="00F1681D" w:rsidRPr="00E10F39" w:rsidRDefault="00F1681D" w:rsidP="00F1681D">
                  <w:pPr>
                    <w:suppressAutoHyphens w:val="0"/>
                    <w:rPr>
                      <w:rFonts w:ascii="Arial" w:hAnsi="Arial" w:cs="Arial"/>
                      <w:lang w:eastAsia="sk-SK"/>
                    </w:rPr>
                  </w:pPr>
                  <w:r>
                    <w:rPr>
                      <w:rFonts w:ascii="Arial" w:hAnsi="Arial" w:cs="Arial"/>
                      <w:lang w:eastAsia="sk-SK"/>
                    </w:rPr>
                    <w:t>12.</w:t>
                  </w:r>
                </w:p>
              </w:tc>
              <w:tc>
                <w:tcPr>
                  <w:tcW w:w="1337" w:type="dxa"/>
                </w:tcPr>
                <w:p w14:paraId="49F626A4"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AED</w:t>
                  </w:r>
                </w:p>
              </w:tc>
              <w:tc>
                <w:tcPr>
                  <w:tcW w:w="6534" w:type="dxa"/>
                </w:tcPr>
                <w:p w14:paraId="033540D1" w14:textId="77777777" w:rsidR="00F1681D" w:rsidRPr="00E10F39" w:rsidRDefault="00F1681D" w:rsidP="00F1681D">
                  <w:pPr>
                    <w:suppressAutoHyphens w:val="0"/>
                    <w:rPr>
                      <w:rFonts w:ascii="Arial" w:hAnsi="Arial" w:cs="Arial"/>
                      <w:lang w:eastAsia="sk-SK"/>
                    </w:rPr>
                  </w:pPr>
                  <w:r w:rsidRPr="00E10F39">
                    <w:rPr>
                      <w:rFonts w:ascii="Arial" w:hAnsi="Arial" w:cs="Arial"/>
                    </w:rPr>
                    <w:t>Vedecké práce v domácich recenzovaných vedeckých zborníkoch, monografiách</w:t>
                  </w:r>
                </w:p>
              </w:tc>
              <w:tc>
                <w:tcPr>
                  <w:tcW w:w="1134" w:type="dxa"/>
                </w:tcPr>
                <w:p w14:paraId="2D04403C" w14:textId="5EB27097" w:rsidR="00F1681D" w:rsidRPr="00E10F39" w:rsidRDefault="00F1681D" w:rsidP="008F4020">
                  <w:pPr>
                    <w:suppressAutoHyphens w:val="0"/>
                    <w:rPr>
                      <w:rFonts w:ascii="Arial" w:hAnsi="Arial" w:cs="Arial"/>
                      <w:lang w:eastAsia="sk-SK"/>
                    </w:rPr>
                  </w:pPr>
                  <w:r>
                    <w:rPr>
                      <w:rFonts w:ascii="Arial" w:hAnsi="Arial" w:cs="Arial"/>
                      <w:lang w:eastAsia="sk-SK"/>
                    </w:rPr>
                    <w:t>5</w:t>
                  </w:r>
                  <w:r w:rsidR="008F4020">
                    <w:rPr>
                      <w:rFonts w:ascii="Arial" w:hAnsi="Arial" w:cs="Arial"/>
                      <w:lang w:eastAsia="sk-SK"/>
                    </w:rPr>
                    <w:t>2</w:t>
                  </w:r>
                </w:p>
              </w:tc>
            </w:tr>
            <w:tr w:rsidR="00F1681D" w:rsidRPr="00E10F39" w14:paraId="726EFAED" w14:textId="77777777" w:rsidTr="00FD743B">
              <w:tc>
                <w:tcPr>
                  <w:tcW w:w="643" w:type="dxa"/>
                  <w:shd w:val="clear" w:color="auto" w:fill="F2F2F2" w:themeFill="background1" w:themeFillShade="F2"/>
                </w:tcPr>
                <w:p w14:paraId="674AA24A" w14:textId="58D342E0" w:rsidR="00F1681D" w:rsidRPr="00E10F39" w:rsidRDefault="00F1681D" w:rsidP="00F1681D">
                  <w:pPr>
                    <w:suppressAutoHyphens w:val="0"/>
                    <w:rPr>
                      <w:rFonts w:ascii="Arial" w:hAnsi="Arial" w:cs="Arial"/>
                      <w:lang w:eastAsia="sk-SK"/>
                    </w:rPr>
                  </w:pPr>
                  <w:r>
                    <w:rPr>
                      <w:rFonts w:ascii="Arial" w:hAnsi="Arial" w:cs="Arial"/>
                      <w:lang w:eastAsia="sk-SK"/>
                    </w:rPr>
                    <w:t>13.</w:t>
                  </w:r>
                </w:p>
              </w:tc>
              <w:tc>
                <w:tcPr>
                  <w:tcW w:w="1337" w:type="dxa"/>
                </w:tcPr>
                <w:p w14:paraId="3540E8EB" w14:textId="77777777" w:rsidR="00F1681D" w:rsidRPr="00E10F39" w:rsidRDefault="00F1681D" w:rsidP="00F1681D">
                  <w:pPr>
                    <w:suppressAutoHyphens w:val="0"/>
                    <w:rPr>
                      <w:rFonts w:ascii="Arial" w:hAnsi="Arial" w:cs="Arial"/>
                      <w:lang w:eastAsia="sk-SK"/>
                    </w:rPr>
                  </w:pPr>
                  <w:r>
                    <w:rPr>
                      <w:rFonts w:ascii="Arial" w:hAnsi="Arial" w:cs="Arial"/>
                      <w:lang w:eastAsia="sk-SK"/>
                    </w:rPr>
                    <w:t>AFC</w:t>
                  </w:r>
                </w:p>
              </w:tc>
              <w:tc>
                <w:tcPr>
                  <w:tcW w:w="6534" w:type="dxa"/>
                </w:tcPr>
                <w:p w14:paraId="163458C3" w14:textId="77777777" w:rsidR="00F1681D" w:rsidRPr="00E10F39" w:rsidRDefault="00F1681D" w:rsidP="00F1681D">
                  <w:pPr>
                    <w:suppressAutoHyphens w:val="0"/>
                    <w:rPr>
                      <w:rFonts w:ascii="Arial" w:hAnsi="Arial" w:cs="Arial"/>
                    </w:rPr>
                  </w:pPr>
                  <w:r>
                    <w:rPr>
                      <w:rFonts w:ascii="Arial" w:hAnsi="Arial" w:cs="Arial"/>
                    </w:rPr>
                    <w:t>Publikované príspevky na zahraničných vedeckých konferenciách</w:t>
                  </w:r>
                </w:p>
              </w:tc>
              <w:tc>
                <w:tcPr>
                  <w:tcW w:w="1134" w:type="dxa"/>
                </w:tcPr>
                <w:p w14:paraId="713DFF10" w14:textId="47D24369" w:rsidR="00F1681D" w:rsidRDefault="00B51770" w:rsidP="00F1681D">
                  <w:pPr>
                    <w:suppressAutoHyphens w:val="0"/>
                    <w:rPr>
                      <w:rFonts w:ascii="Arial" w:hAnsi="Arial" w:cs="Arial"/>
                      <w:lang w:eastAsia="sk-SK"/>
                    </w:rPr>
                  </w:pPr>
                  <w:r>
                    <w:rPr>
                      <w:rFonts w:ascii="Arial" w:hAnsi="Arial" w:cs="Arial"/>
                      <w:lang w:eastAsia="sk-SK"/>
                    </w:rPr>
                    <w:t>21</w:t>
                  </w:r>
                </w:p>
              </w:tc>
            </w:tr>
            <w:tr w:rsidR="00F1681D" w:rsidRPr="00E10F39" w14:paraId="5C5802AF" w14:textId="77777777" w:rsidTr="00FD743B">
              <w:tc>
                <w:tcPr>
                  <w:tcW w:w="643" w:type="dxa"/>
                  <w:shd w:val="clear" w:color="auto" w:fill="F2F2F2" w:themeFill="background1" w:themeFillShade="F2"/>
                </w:tcPr>
                <w:p w14:paraId="269D4884" w14:textId="3BB96B5C" w:rsidR="00F1681D" w:rsidRPr="00E10F39" w:rsidRDefault="00F1681D" w:rsidP="00F1681D">
                  <w:pPr>
                    <w:suppressAutoHyphens w:val="0"/>
                    <w:rPr>
                      <w:rFonts w:ascii="Arial" w:hAnsi="Arial" w:cs="Arial"/>
                      <w:lang w:eastAsia="sk-SK"/>
                    </w:rPr>
                  </w:pPr>
                  <w:r>
                    <w:rPr>
                      <w:rFonts w:ascii="Arial" w:hAnsi="Arial" w:cs="Arial"/>
                      <w:lang w:eastAsia="sk-SK"/>
                    </w:rPr>
                    <w:t>15.</w:t>
                  </w:r>
                </w:p>
              </w:tc>
              <w:tc>
                <w:tcPr>
                  <w:tcW w:w="1337" w:type="dxa"/>
                </w:tcPr>
                <w:p w14:paraId="7AF3B183" w14:textId="77777777" w:rsidR="00F1681D" w:rsidRPr="00E10F39" w:rsidRDefault="00F1681D" w:rsidP="00F1681D">
                  <w:pPr>
                    <w:suppressAutoHyphens w:val="0"/>
                    <w:rPr>
                      <w:rFonts w:ascii="Arial" w:hAnsi="Arial" w:cs="Arial"/>
                      <w:lang w:eastAsia="sk-SK"/>
                    </w:rPr>
                  </w:pPr>
                  <w:r w:rsidRPr="00E10F39">
                    <w:rPr>
                      <w:rFonts w:ascii="Arial" w:hAnsi="Arial" w:cs="Arial"/>
                      <w:lang w:eastAsia="sk-SK"/>
                    </w:rPr>
                    <w:t>AFD</w:t>
                  </w:r>
                </w:p>
              </w:tc>
              <w:tc>
                <w:tcPr>
                  <w:tcW w:w="6534" w:type="dxa"/>
                </w:tcPr>
                <w:p w14:paraId="71EDEC51" w14:textId="77777777" w:rsidR="00F1681D" w:rsidRPr="00E10F39" w:rsidRDefault="00F1681D" w:rsidP="00F1681D">
                  <w:pPr>
                    <w:suppressAutoHyphens w:val="0"/>
                    <w:rPr>
                      <w:rFonts w:ascii="Arial" w:hAnsi="Arial" w:cs="Arial"/>
                      <w:lang w:eastAsia="sk-SK"/>
                    </w:rPr>
                  </w:pPr>
                  <w:r w:rsidRPr="00E10F39">
                    <w:rPr>
                      <w:rFonts w:ascii="Arial" w:hAnsi="Arial" w:cs="Arial"/>
                    </w:rPr>
                    <w:t>Publikované príspevky na domácich vedeckých konferenciách</w:t>
                  </w:r>
                </w:p>
              </w:tc>
              <w:tc>
                <w:tcPr>
                  <w:tcW w:w="1134" w:type="dxa"/>
                </w:tcPr>
                <w:p w14:paraId="4F8FD7D6" w14:textId="62583BAE" w:rsidR="00F1681D" w:rsidRPr="00E10F39" w:rsidRDefault="008F4020" w:rsidP="00F1681D">
                  <w:pPr>
                    <w:suppressAutoHyphens w:val="0"/>
                    <w:rPr>
                      <w:rFonts w:ascii="Arial" w:hAnsi="Arial" w:cs="Arial"/>
                      <w:lang w:eastAsia="sk-SK"/>
                    </w:rPr>
                  </w:pPr>
                  <w:r>
                    <w:rPr>
                      <w:rFonts w:ascii="Arial" w:hAnsi="Arial" w:cs="Arial"/>
                      <w:lang w:eastAsia="sk-SK"/>
                    </w:rPr>
                    <w:t>74</w:t>
                  </w:r>
                </w:p>
              </w:tc>
            </w:tr>
            <w:tr w:rsidR="00F1681D" w:rsidRPr="00E10F39" w14:paraId="192FE1D0" w14:textId="77777777" w:rsidTr="00FD743B">
              <w:tc>
                <w:tcPr>
                  <w:tcW w:w="643" w:type="dxa"/>
                  <w:shd w:val="clear" w:color="auto" w:fill="F2F2F2" w:themeFill="background1" w:themeFillShade="F2"/>
                </w:tcPr>
                <w:p w14:paraId="376BDA87" w14:textId="5358760C" w:rsidR="00F1681D" w:rsidRPr="00E10F39" w:rsidRDefault="00F1681D" w:rsidP="00F1681D">
                  <w:pPr>
                    <w:suppressAutoHyphens w:val="0"/>
                    <w:rPr>
                      <w:rFonts w:ascii="Arial" w:hAnsi="Arial" w:cs="Arial"/>
                      <w:lang w:eastAsia="sk-SK"/>
                    </w:rPr>
                  </w:pPr>
                  <w:r>
                    <w:rPr>
                      <w:rFonts w:ascii="Arial" w:hAnsi="Arial" w:cs="Arial"/>
                      <w:lang w:eastAsia="sk-SK"/>
                    </w:rPr>
                    <w:t>16.</w:t>
                  </w:r>
                </w:p>
              </w:tc>
              <w:tc>
                <w:tcPr>
                  <w:tcW w:w="1337" w:type="dxa"/>
                </w:tcPr>
                <w:p w14:paraId="3FAB368C" w14:textId="366353C7" w:rsidR="00F1681D" w:rsidRPr="00E10F39" w:rsidRDefault="00F1681D" w:rsidP="00F1681D">
                  <w:pPr>
                    <w:suppressAutoHyphens w:val="0"/>
                    <w:rPr>
                      <w:rFonts w:ascii="Arial" w:hAnsi="Arial" w:cs="Arial"/>
                      <w:lang w:eastAsia="sk-SK"/>
                    </w:rPr>
                  </w:pPr>
                  <w:r>
                    <w:rPr>
                      <w:rFonts w:ascii="Arial" w:hAnsi="Arial" w:cs="Arial"/>
                      <w:lang w:eastAsia="sk-SK"/>
                    </w:rPr>
                    <w:t>BAA</w:t>
                  </w:r>
                </w:p>
              </w:tc>
              <w:tc>
                <w:tcPr>
                  <w:tcW w:w="6534" w:type="dxa"/>
                </w:tcPr>
                <w:p w14:paraId="265879F8" w14:textId="4429D35A" w:rsidR="00F1681D" w:rsidRPr="00E10F39" w:rsidRDefault="00F1681D" w:rsidP="00F1681D">
                  <w:pPr>
                    <w:suppressAutoHyphens w:val="0"/>
                    <w:rPr>
                      <w:rFonts w:ascii="Arial" w:hAnsi="Arial" w:cs="Arial"/>
                    </w:rPr>
                  </w:pPr>
                  <w:r w:rsidRPr="00E10F39">
                    <w:rPr>
                      <w:rFonts w:ascii="Arial" w:hAnsi="Arial" w:cs="Arial"/>
                    </w:rPr>
                    <w:t xml:space="preserve">Odborné </w:t>
                  </w:r>
                  <w:r>
                    <w:rPr>
                      <w:rFonts w:ascii="Arial" w:hAnsi="Arial" w:cs="Arial"/>
                    </w:rPr>
                    <w:t>knižné publikácie</w:t>
                  </w:r>
                  <w:r w:rsidRPr="00E10F39">
                    <w:rPr>
                      <w:rFonts w:ascii="Arial" w:hAnsi="Arial" w:cs="Arial"/>
                    </w:rPr>
                    <w:t xml:space="preserve"> vydané v </w:t>
                  </w:r>
                  <w:r>
                    <w:rPr>
                      <w:rFonts w:ascii="Arial" w:hAnsi="Arial" w:cs="Arial"/>
                    </w:rPr>
                    <w:t>zahraničných</w:t>
                  </w:r>
                  <w:r w:rsidRPr="00E10F39">
                    <w:rPr>
                      <w:rFonts w:ascii="Arial" w:hAnsi="Arial" w:cs="Arial"/>
                    </w:rPr>
                    <w:t xml:space="preserve"> vydavateľstvách</w:t>
                  </w:r>
                </w:p>
              </w:tc>
              <w:tc>
                <w:tcPr>
                  <w:tcW w:w="1134" w:type="dxa"/>
                </w:tcPr>
                <w:p w14:paraId="2B4BE228" w14:textId="139DFA8A" w:rsidR="00F1681D" w:rsidRPr="00E10F39" w:rsidRDefault="00F1681D" w:rsidP="00F1681D">
                  <w:pPr>
                    <w:suppressAutoHyphens w:val="0"/>
                    <w:rPr>
                      <w:rFonts w:ascii="Arial" w:hAnsi="Arial" w:cs="Arial"/>
                      <w:lang w:eastAsia="sk-SK"/>
                    </w:rPr>
                  </w:pPr>
                  <w:r>
                    <w:rPr>
                      <w:rFonts w:ascii="Arial" w:hAnsi="Arial" w:cs="Arial"/>
                      <w:lang w:eastAsia="sk-SK"/>
                    </w:rPr>
                    <w:t>1</w:t>
                  </w:r>
                </w:p>
              </w:tc>
            </w:tr>
            <w:tr w:rsidR="00B51770" w:rsidRPr="00E10F39" w14:paraId="34D9C6CC" w14:textId="77777777" w:rsidTr="00FD743B">
              <w:tc>
                <w:tcPr>
                  <w:tcW w:w="643" w:type="dxa"/>
                  <w:shd w:val="clear" w:color="auto" w:fill="F2F2F2" w:themeFill="background1" w:themeFillShade="F2"/>
                </w:tcPr>
                <w:p w14:paraId="12B498A0" w14:textId="73D817B6" w:rsidR="00B51770" w:rsidRDefault="00B51770" w:rsidP="00B51770">
                  <w:pPr>
                    <w:suppressAutoHyphens w:val="0"/>
                    <w:rPr>
                      <w:rFonts w:ascii="Arial" w:hAnsi="Arial" w:cs="Arial"/>
                      <w:lang w:eastAsia="sk-SK"/>
                    </w:rPr>
                  </w:pPr>
                  <w:r>
                    <w:rPr>
                      <w:rFonts w:ascii="Arial" w:hAnsi="Arial" w:cs="Arial"/>
                      <w:lang w:eastAsia="sk-SK"/>
                    </w:rPr>
                    <w:t>17.</w:t>
                  </w:r>
                </w:p>
              </w:tc>
              <w:tc>
                <w:tcPr>
                  <w:tcW w:w="1337" w:type="dxa"/>
                </w:tcPr>
                <w:p w14:paraId="354FE54D" w14:textId="21AC59F3" w:rsidR="00B51770" w:rsidRDefault="00B51770" w:rsidP="00B51770">
                  <w:pPr>
                    <w:suppressAutoHyphens w:val="0"/>
                    <w:rPr>
                      <w:rFonts w:ascii="Arial" w:hAnsi="Arial" w:cs="Arial"/>
                      <w:lang w:eastAsia="sk-SK"/>
                    </w:rPr>
                  </w:pPr>
                  <w:r>
                    <w:rPr>
                      <w:rFonts w:ascii="Arial" w:hAnsi="Arial" w:cs="Arial"/>
                      <w:lang w:eastAsia="sk-SK"/>
                    </w:rPr>
                    <w:t>BAB</w:t>
                  </w:r>
                </w:p>
              </w:tc>
              <w:tc>
                <w:tcPr>
                  <w:tcW w:w="6534" w:type="dxa"/>
                </w:tcPr>
                <w:p w14:paraId="551C9722" w14:textId="761D62F4" w:rsidR="00B51770" w:rsidRPr="00E10F39" w:rsidRDefault="00B51770" w:rsidP="00B51770">
                  <w:pPr>
                    <w:suppressAutoHyphens w:val="0"/>
                    <w:rPr>
                      <w:rFonts w:ascii="Arial" w:hAnsi="Arial" w:cs="Arial"/>
                    </w:rPr>
                  </w:pPr>
                  <w:r w:rsidRPr="00E10F39">
                    <w:rPr>
                      <w:rFonts w:ascii="Arial" w:hAnsi="Arial" w:cs="Arial"/>
                    </w:rPr>
                    <w:t xml:space="preserve">Odborné </w:t>
                  </w:r>
                  <w:r>
                    <w:rPr>
                      <w:rFonts w:ascii="Arial" w:hAnsi="Arial" w:cs="Arial"/>
                    </w:rPr>
                    <w:t>knižné publikácie</w:t>
                  </w:r>
                  <w:r w:rsidRPr="00E10F39">
                    <w:rPr>
                      <w:rFonts w:ascii="Arial" w:hAnsi="Arial" w:cs="Arial"/>
                    </w:rPr>
                    <w:t xml:space="preserve"> vydané v </w:t>
                  </w:r>
                  <w:r>
                    <w:rPr>
                      <w:rFonts w:ascii="Arial" w:hAnsi="Arial" w:cs="Arial"/>
                    </w:rPr>
                    <w:t>domácich</w:t>
                  </w:r>
                  <w:r w:rsidRPr="00E10F39">
                    <w:rPr>
                      <w:rFonts w:ascii="Arial" w:hAnsi="Arial" w:cs="Arial"/>
                    </w:rPr>
                    <w:t xml:space="preserve"> vydavateľstvách</w:t>
                  </w:r>
                </w:p>
              </w:tc>
              <w:tc>
                <w:tcPr>
                  <w:tcW w:w="1134" w:type="dxa"/>
                </w:tcPr>
                <w:p w14:paraId="44DEDD3A" w14:textId="606A18DC" w:rsidR="00B51770" w:rsidRDefault="00B51770" w:rsidP="00B51770">
                  <w:pPr>
                    <w:suppressAutoHyphens w:val="0"/>
                    <w:rPr>
                      <w:rFonts w:ascii="Arial" w:hAnsi="Arial" w:cs="Arial"/>
                      <w:lang w:eastAsia="sk-SK"/>
                    </w:rPr>
                  </w:pPr>
                  <w:r>
                    <w:rPr>
                      <w:rFonts w:ascii="Arial" w:hAnsi="Arial" w:cs="Arial"/>
                      <w:lang w:eastAsia="sk-SK"/>
                    </w:rPr>
                    <w:t>3</w:t>
                  </w:r>
                </w:p>
              </w:tc>
            </w:tr>
            <w:tr w:rsidR="00B51770" w:rsidRPr="00E10F39" w14:paraId="5A7849E8" w14:textId="77777777" w:rsidTr="00FD743B">
              <w:tc>
                <w:tcPr>
                  <w:tcW w:w="643" w:type="dxa"/>
                  <w:shd w:val="clear" w:color="auto" w:fill="F2F2F2" w:themeFill="background1" w:themeFillShade="F2"/>
                </w:tcPr>
                <w:p w14:paraId="24B2BFEA" w14:textId="441291E2" w:rsidR="00B51770" w:rsidRDefault="00B51770" w:rsidP="00B51770">
                  <w:pPr>
                    <w:suppressAutoHyphens w:val="0"/>
                    <w:rPr>
                      <w:rFonts w:ascii="Arial" w:hAnsi="Arial" w:cs="Arial"/>
                      <w:lang w:eastAsia="sk-SK"/>
                    </w:rPr>
                  </w:pPr>
                  <w:r>
                    <w:rPr>
                      <w:rFonts w:ascii="Arial" w:hAnsi="Arial" w:cs="Arial"/>
                      <w:lang w:eastAsia="sk-SK"/>
                    </w:rPr>
                    <w:t>18.</w:t>
                  </w:r>
                </w:p>
              </w:tc>
              <w:tc>
                <w:tcPr>
                  <w:tcW w:w="1337" w:type="dxa"/>
                </w:tcPr>
                <w:p w14:paraId="78794860" w14:textId="31B9CD26" w:rsidR="00B51770" w:rsidRDefault="00B51770" w:rsidP="00B51770">
                  <w:pPr>
                    <w:suppressAutoHyphens w:val="0"/>
                    <w:rPr>
                      <w:rFonts w:ascii="Arial" w:hAnsi="Arial" w:cs="Arial"/>
                      <w:lang w:eastAsia="sk-SK"/>
                    </w:rPr>
                  </w:pPr>
                  <w:r>
                    <w:rPr>
                      <w:rFonts w:ascii="Arial" w:hAnsi="Arial" w:cs="Arial"/>
                      <w:lang w:eastAsia="sk-SK"/>
                    </w:rPr>
                    <w:t>BBB</w:t>
                  </w:r>
                </w:p>
              </w:tc>
              <w:tc>
                <w:tcPr>
                  <w:tcW w:w="6534" w:type="dxa"/>
                </w:tcPr>
                <w:p w14:paraId="5FDA78F1" w14:textId="32E3CD84" w:rsidR="00B51770" w:rsidRPr="00E10F39" w:rsidRDefault="00B51770" w:rsidP="00B51770">
                  <w:pPr>
                    <w:suppressAutoHyphens w:val="0"/>
                    <w:rPr>
                      <w:rFonts w:ascii="Arial" w:hAnsi="Arial" w:cs="Arial"/>
                    </w:rPr>
                  </w:pPr>
                  <w:r>
                    <w:rPr>
                      <w:rFonts w:ascii="Arial" w:hAnsi="Arial" w:cs="Arial"/>
                    </w:rPr>
                    <w:t>Kapitoly v odborných knižných publikáciách vydané v domácich vydavateľstvách</w:t>
                  </w:r>
                </w:p>
              </w:tc>
              <w:tc>
                <w:tcPr>
                  <w:tcW w:w="1134" w:type="dxa"/>
                </w:tcPr>
                <w:p w14:paraId="5B5EAF4F" w14:textId="68501445" w:rsidR="00B51770" w:rsidRDefault="00B51770" w:rsidP="00B51770">
                  <w:pPr>
                    <w:suppressAutoHyphens w:val="0"/>
                    <w:rPr>
                      <w:rFonts w:ascii="Arial" w:hAnsi="Arial" w:cs="Arial"/>
                      <w:lang w:eastAsia="sk-SK"/>
                    </w:rPr>
                  </w:pPr>
                  <w:r>
                    <w:rPr>
                      <w:rFonts w:ascii="Arial" w:hAnsi="Arial" w:cs="Arial"/>
                      <w:lang w:eastAsia="sk-SK"/>
                    </w:rPr>
                    <w:t>6</w:t>
                  </w:r>
                </w:p>
              </w:tc>
            </w:tr>
            <w:tr w:rsidR="00B51770" w:rsidRPr="00E10F39" w14:paraId="6C71D6F3" w14:textId="77777777" w:rsidTr="00FD743B">
              <w:tc>
                <w:tcPr>
                  <w:tcW w:w="643" w:type="dxa"/>
                  <w:shd w:val="clear" w:color="auto" w:fill="F2F2F2" w:themeFill="background1" w:themeFillShade="F2"/>
                </w:tcPr>
                <w:p w14:paraId="44A2DEB3" w14:textId="13D8E88F" w:rsidR="00B51770" w:rsidRDefault="00B51770" w:rsidP="00B51770">
                  <w:pPr>
                    <w:suppressAutoHyphens w:val="0"/>
                    <w:rPr>
                      <w:rFonts w:ascii="Arial" w:hAnsi="Arial" w:cs="Arial"/>
                      <w:lang w:eastAsia="sk-SK"/>
                    </w:rPr>
                  </w:pPr>
                  <w:r>
                    <w:rPr>
                      <w:rFonts w:ascii="Arial" w:hAnsi="Arial" w:cs="Arial"/>
                      <w:lang w:eastAsia="sk-SK"/>
                    </w:rPr>
                    <w:t>19.</w:t>
                  </w:r>
                </w:p>
              </w:tc>
              <w:tc>
                <w:tcPr>
                  <w:tcW w:w="1337" w:type="dxa"/>
                </w:tcPr>
                <w:p w14:paraId="37466380" w14:textId="66500C01" w:rsidR="00B51770" w:rsidRDefault="00B51770" w:rsidP="00B51770">
                  <w:pPr>
                    <w:suppressAutoHyphens w:val="0"/>
                    <w:rPr>
                      <w:rFonts w:ascii="Arial" w:hAnsi="Arial" w:cs="Arial"/>
                      <w:lang w:eastAsia="sk-SK"/>
                    </w:rPr>
                  </w:pPr>
                  <w:r>
                    <w:rPr>
                      <w:rFonts w:ascii="Arial" w:hAnsi="Arial" w:cs="Arial"/>
                      <w:lang w:eastAsia="sk-SK"/>
                    </w:rPr>
                    <w:t>BCI</w:t>
                  </w:r>
                </w:p>
              </w:tc>
              <w:tc>
                <w:tcPr>
                  <w:tcW w:w="6534" w:type="dxa"/>
                </w:tcPr>
                <w:p w14:paraId="2264039D" w14:textId="697B7819" w:rsidR="00B51770" w:rsidRDefault="00B51770" w:rsidP="00B51770">
                  <w:pPr>
                    <w:suppressAutoHyphens w:val="0"/>
                    <w:rPr>
                      <w:rFonts w:ascii="Arial" w:hAnsi="Arial" w:cs="Arial"/>
                    </w:rPr>
                  </w:pPr>
                  <w:r>
                    <w:rPr>
                      <w:rFonts w:ascii="Arial" w:hAnsi="Arial" w:cs="Arial"/>
                    </w:rPr>
                    <w:t>Skriptá a učebné texty</w:t>
                  </w:r>
                </w:p>
              </w:tc>
              <w:tc>
                <w:tcPr>
                  <w:tcW w:w="1134" w:type="dxa"/>
                </w:tcPr>
                <w:p w14:paraId="71EB56E7" w14:textId="40BB49CC" w:rsidR="00B51770" w:rsidRDefault="00B51770" w:rsidP="00B51770">
                  <w:pPr>
                    <w:suppressAutoHyphens w:val="0"/>
                    <w:rPr>
                      <w:rFonts w:ascii="Arial" w:hAnsi="Arial" w:cs="Arial"/>
                      <w:lang w:eastAsia="sk-SK"/>
                    </w:rPr>
                  </w:pPr>
                  <w:r>
                    <w:rPr>
                      <w:rFonts w:ascii="Arial" w:hAnsi="Arial" w:cs="Arial"/>
                      <w:lang w:eastAsia="sk-SK"/>
                    </w:rPr>
                    <w:t>3</w:t>
                  </w:r>
                </w:p>
              </w:tc>
            </w:tr>
            <w:tr w:rsidR="00B51770" w:rsidRPr="00E10F39" w14:paraId="4FE6F740" w14:textId="77777777" w:rsidTr="00FD743B">
              <w:tc>
                <w:tcPr>
                  <w:tcW w:w="643" w:type="dxa"/>
                  <w:shd w:val="clear" w:color="auto" w:fill="F2F2F2" w:themeFill="background1" w:themeFillShade="F2"/>
                </w:tcPr>
                <w:p w14:paraId="6C0C0ACF" w14:textId="035E80FE" w:rsidR="00B51770" w:rsidRDefault="00B51770" w:rsidP="00B51770">
                  <w:pPr>
                    <w:suppressAutoHyphens w:val="0"/>
                    <w:rPr>
                      <w:rFonts w:ascii="Arial" w:hAnsi="Arial" w:cs="Arial"/>
                      <w:lang w:eastAsia="sk-SK"/>
                    </w:rPr>
                  </w:pPr>
                  <w:r>
                    <w:rPr>
                      <w:rFonts w:ascii="Arial" w:hAnsi="Arial" w:cs="Arial"/>
                      <w:lang w:eastAsia="sk-SK"/>
                    </w:rPr>
                    <w:t>20.</w:t>
                  </w:r>
                </w:p>
              </w:tc>
              <w:tc>
                <w:tcPr>
                  <w:tcW w:w="1337" w:type="dxa"/>
                </w:tcPr>
                <w:p w14:paraId="25078DDA" w14:textId="63269AAB" w:rsidR="00B51770" w:rsidRDefault="00B51770" w:rsidP="00B51770">
                  <w:pPr>
                    <w:suppressAutoHyphens w:val="0"/>
                    <w:rPr>
                      <w:rFonts w:ascii="Arial" w:hAnsi="Arial" w:cs="Arial"/>
                      <w:lang w:eastAsia="sk-SK"/>
                    </w:rPr>
                  </w:pPr>
                  <w:r>
                    <w:rPr>
                      <w:rFonts w:ascii="Arial" w:hAnsi="Arial" w:cs="Arial"/>
                      <w:lang w:eastAsia="sk-SK"/>
                    </w:rPr>
                    <w:t>BCK</w:t>
                  </w:r>
                </w:p>
              </w:tc>
              <w:tc>
                <w:tcPr>
                  <w:tcW w:w="6534" w:type="dxa"/>
                </w:tcPr>
                <w:p w14:paraId="2DD9B857" w14:textId="3D07CDAF" w:rsidR="00B51770" w:rsidRPr="00E10F39" w:rsidRDefault="00B51770" w:rsidP="00B51770">
                  <w:pPr>
                    <w:suppressAutoHyphens w:val="0"/>
                    <w:rPr>
                      <w:rFonts w:ascii="Arial" w:hAnsi="Arial" w:cs="Arial"/>
                    </w:rPr>
                  </w:pPr>
                  <w:r>
                    <w:rPr>
                      <w:rFonts w:ascii="Arial" w:hAnsi="Arial" w:cs="Arial"/>
                    </w:rPr>
                    <w:t>Kapitoly v učebniciach a učebných textoch</w:t>
                  </w:r>
                </w:p>
              </w:tc>
              <w:tc>
                <w:tcPr>
                  <w:tcW w:w="1134" w:type="dxa"/>
                </w:tcPr>
                <w:p w14:paraId="1481BAC6" w14:textId="6F6A746F" w:rsidR="00B51770" w:rsidRDefault="00B51770" w:rsidP="00B51770">
                  <w:pPr>
                    <w:suppressAutoHyphens w:val="0"/>
                    <w:rPr>
                      <w:rFonts w:ascii="Arial" w:hAnsi="Arial" w:cs="Arial"/>
                      <w:lang w:eastAsia="sk-SK"/>
                    </w:rPr>
                  </w:pPr>
                  <w:r>
                    <w:rPr>
                      <w:rFonts w:ascii="Arial" w:hAnsi="Arial" w:cs="Arial"/>
                      <w:lang w:eastAsia="sk-SK"/>
                    </w:rPr>
                    <w:t>2</w:t>
                  </w:r>
                </w:p>
              </w:tc>
            </w:tr>
            <w:tr w:rsidR="00B51770" w:rsidRPr="00E10F39" w14:paraId="41EEAB6E" w14:textId="77777777" w:rsidTr="00FD743B">
              <w:tc>
                <w:tcPr>
                  <w:tcW w:w="643" w:type="dxa"/>
                  <w:shd w:val="clear" w:color="auto" w:fill="F2F2F2" w:themeFill="background1" w:themeFillShade="F2"/>
                </w:tcPr>
                <w:p w14:paraId="7B4A34FC" w14:textId="5B875398" w:rsidR="00B51770" w:rsidRDefault="00B51770" w:rsidP="00B51770">
                  <w:pPr>
                    <w:suppressAutoHyphens w:val="0"/>
                    <w:rPr>
                      <w:rFonts w:ascii="Arial" w:hAnsi="Arial" w:cs="Arial"/>
                      <w:lang w:eastAsia="sk-SK"/>
                    </w:rPr>
                  </w:pPr>
                  <w:r>
                    <w:rPr>
                      <w:rFonts w:ascii="Arial" w:hAnsi="Arial" w:cs="Arial"/>
                      <w:lang w:eastAsia="sk-SK"/>
                    </w:rPr>
                    <w:t>21.</w:t>
                  </w:r>
                </w:p>
              </w:tc>
              <w:tc>
                <w:tcPr>
                  <w:tcW w:w="1337" w:type="dxa"/>
                </w:tcPr>
                <w:p w14:paraId="68DFA773" w14:textId="6201B990" w:rsidR="00B51770" w:rsidRDefault="00B51770" w:rsidP="00B51770">
                  <w:pPr>
                    <w:suppressAutoHyphens w:val="0"/>
                    <w:rPr>
                      <w:rFonts w:ascii="Arial" w:hAnsi="Arial" w:cs="Arial"/>
                      <w:lang w:eastAsia="sk-SK"/>
                    </w:rPr>
                  </w:pPr>
                  <w:r>
                    <w:rPr>
                      <w:rFonts w:ascii="Arial" w:hAnsi="Arial" w:cs="Arial"/>
                      <w:lang w:eastAsia="sk-SK"/>
                    </w:rPr>
                    <w:t>BDF</w:t>
                  </w:r>
                </w:p>
              </w:tc>
              <w:tc>
                <w:tcPr>
                  <w:tcW w:w="6534" w:type="dxa"/>
                </w:tcPr>
                <w:p w14:paraId="6727C303" w14:textId="1EBE1BF7" w:rsidR="00B51770" w:rsidRPr="00E10F39" w:rsidRDefault="00B51770" w:rsidP="00B51770">
                  <w:pPr>
                    <w:suppressAutoHyphens w:val="0"/>
                    <w:rPr>
                      <w:rFonts w:ascii="Arial" w:hAnsi="Arial" w:cs="Arial"/>
                    </w:rPr>
                  </w:pPr>
                  <w:r>
                    <w:rPr>
                      <w:rFonts w:ascii="Arial" w:hAnsi="Arial" w:cs="Arial"/>
                    </w:rPr>
                    <w:t>Odborné práce v ostatných domácich časopisoch</w:t>
                  </w:r>
                </w:p>
              </w:tc>
              <w:tc>
                <w:tcPr>
                  <w:tcW w:w="1134" w:type="dxa"/>
                </w:tcPr>
                <w:p w14:paraId="7B713AEE" w14:textId="56DCB1B5" w:rsidR="00B51770" w:rsidRDefault="00B51770" w:rsidP="00B51770">
                  <w:pPr>
                    <w:suppressAutoHyphens w:val="0"/>
                    <w:rPr>
                      <w:rFonts w:ascii="Arial" w:hAnsi="Arial" w:cs="Arial"/>
                      <w:lang w:eastAsia="sk-SK"/>
                    </w:rPr>
                  </w:pPr>
                  <w:r>
                    <w:rPr>
                      <w:rFonts w:ascii="Arial" w:hAnsi="Arial" w:cs="Arial"/>
                      <w:lang w:eastAsia="sk-SK"/>
                    </w:rPr>
                    <w:t>22</w:t>
                  </w:r>
                </w:p>
              </w:tc>
            </w:tr>
            <w:tr w:rsidR="00B51770" w:rsidRPr="00E10F39" w14:paraId="78B2E456" w14:textId="77777777" w:rsidTr="00FD743B">
              <w:tc>
                <w:tcPr>
                  <w:tcW w:w="643" w:type="dxa"/>
                  <w:shd w:val="clear" w:color="auto" w:fill="F2F2F2" w:themeFill="background1" w:themeFillShade="F2"/>
                </w:tcPr>
                <w:p w14:paraId="1A3A3147" w14:textId="719EE311" w:rsidR="00B51770" w:rsidRDefault="00B51770" w:rsidP="00B51770">
                  <w:pPr>
                    <w:suppressAutoHyphens w:val="0"/>
                    <w:rPr>
                      <w:rFonts w:ascii="Arial" w:hAnsi="Arial" w:cs="Arial"/>
                      <w:lang w:eastAsia="sk-SK"/>
                    </w:rPr>
                  </w:pPr>
                  <w:r>
                    <w:rPr>
                      <w:rFonts w:ascii="Arial" w:hAnsi="Arial" w:cs="Arial"/>
                      <w:lang w:eastAsia="sk-SK"/>
                    </w:rPr>
                    <w:t>22.</w:t>
                  </w:r>
                </w:p>
              </w:tc>
              <w:tc>
                <w:tcPr>
                  <w:tcW w:w="1337" w:type="dxa"/>
                </w:tcPr>
                <w:p w14:paraId="4581344E" w14:textId="561A3ABA" w:rsidR="00B51770" w:rsidRDefault="00B51770" w:rsidP="00B51770">
                  <w:pPr>
                    <w:suppressAutoHyphens w:val="0"/>
                    <w:rPr>
                      <w:rFonts w:ascii="Arial" w:hAnsi="Arial" w:cs="Arial"/>
                      <w:lang w:eastAsia="sk-SK"/>
                    </w:rPr>
                  </w:pPr>
                  <w:r>
                    <w:rPr>
                      <w:rFonts w:ascii="Arial" w:hAnsi="Arial" w:cs="Arial"/>
                      <w:lang w:eastAsia="sk-SK"/>
                    </w:rPr>
                    <w:t>BEE</w:t>
                  </w:r>
                </w:p>
              </w:tc>
              <w:tc>
                <w:tcPr>
                  <w:tcW w:w="6534" w:type="dxa"/>
                </w:tcPr>
                <w:p w14:paraId="08C06111" w14:textId="474BE6E8" w:rsidR="00B51770" w:rsidRPr="00E10F39" w:rsidRDefault="00B51770" w:rsidP="00B51770">
                  <w:pPr>
                    <w:suppressAutoHyphens w:val="0"/>
                    <w:rPr>
                      <w:rFonts w:ascii="Arial" w:hAnsi="Arial" w:cs="Arial"/>
                    </w:rPr>
                  </w:pPr>
                  <w:r>
                    <w:rPr>
                      <w:rFonts w:ascii="Arial" w:hAnsi="Arial" w:cs="Arial"/>
                    </w:rPr>
                    <w:t>Odborné práce v zahraničných zborníkoch (konferenčných aj nekonferenčných)</w:t>
                  </w:r>
                </w:p>
              </w:tc>
              <w:tc>
                <w:tcPr>
                  <w:tcW w:w="1134" w:type="dxa"/>
                </w:tcPr>
                <w:p w14:paraId="57587CA7" w14:textId="183FAAA5" w:rsidR="00B51770" w:rsidRDefault="00B51770" w:rsidP="00B51770">
                  <w:pPr>
                    <w:suppressAutoHyphens w:val="0"/>
                    <w:rPr>
                      <w:rFonts w:ascii="Arial" w:hAnsi="Arial" w:cs="Arial"/>
                      <w:lang w:eastAsia="sk-SK"/>
                    </w:rPr>
                  </w:pPr>
                  <w:r>
                    <w:rPr>
                      <w:rFonts w:ascii="Arial" w:hAnsi="Arial" w:cs="Arial"/>
                      <w:lang w:eastAsia="sk-SK"/>
                    </w:rPr>
                    <w:t>4</w:t>
                  </w:r>
                </w:p>
              </w:tc>
            </w:tr>
            <w:tr w:rsidR="00B51770" w:rsidRPr="00E10F39" w14:paraId="301AD989" w14:textId="77777777" w:rsidTr="00FD743B">
              <w:tc>
                <w:tcPr>
                  <w:tcW w:w="643" w:type="dxa"/>
                  <w:shd w:val="clear" w:color="auto" w:fill="F2F2F2" w:themeFill="background1" w:themeFillShade="F2"/>
                </w:tcPr>
                <w:p w14:paraId="7640AD0D" w14:textId="7779FA75" w:rsidR="00B51770" w:rsidRDefault="00B51770" w:rsidP="00B51770">
                  <w:pPr>
                    <w:suppressAutoHyphens w:val="0"/>
                    <w:rPr>
                      <w:rFonts w:ascii="Arial" w:hAnsi="Arial" w:cs="Arial"/>
                      <w:lang w:eastAsia="sk-SK"/>
                    </w:rPr>
                  </w:pPr>
                  <w:r>
                    <w:rPr>
                      <w:rFonts w:ascii="Arial" w:hAnsi="Arial" w:cs="Arial"/>
                      <w:lang w:eastAsia="sk-SK"/>
                    </w:rPr>
                    <w:t>23.</w:t>
                  </w:r>
                </w:p>
              </w:tc>
              <w:tc>
                <w:tcPr>
                  <w:tcW w:w="1337" w:type="dxa"/>
                </w:tcPr>
                <w:p w14:paraId="2A3BC3E9" w14:textId="20902B25" w:rsidR="00B51770" w:rsidRDefault="00B51770" w:rsidP="00B51770">
                  <w:pPr>
                    <w:suppressAutoHyphens w:val="0"/>
                    <w:rPr>
                      <w:rFonts w:ascii="Arial" w:hAnsi="Arial" w:cs="Arial"/>
                      <w:lang w:eastAsia="sk-SK"/>
                    </w:rPr>
                  </w:pPr>
                  <w:r w:rsidRPr="00E10F39">
                    <w:rPr>
                      <w:rFonts w:ascii="Arial" w:hAnsi="Arial" w:cs="Arial"/>
                      <w:lang w:eastAsia="sk-SK"/>
                    </w:rPr>
                    <w:t>BEF</w:t>
                  </w:r>
                </w:p>
              </w:tc>
              <w:tc>
                <w:tcPr>
                  <w:tcW w:w="6534" w:type="dxa"/>
                </w:tcPr>
                <w:p w14:paraId="51D7829B" w14:textId="55D3F7B1" w:rsidR="00B51770" w:rsidRPr="00E10F39" w:rsidRDefault="00B51770" w:rsidP="00B51770">
                  <w:pPr>
                    <w:suppressAutoHyphens w:val="0"/>
                    <w:rPr>
                      <w:rFonts w:ascii="Arial" w:hAnsi="Arial" w:cs="Arial"/>
                    </w:rPr>
                  </w:pPr>
                  <w:r w:rsidRPr="00E10F39">
                    <w:rPr>
                      <w:rFonts w:ascii="Arial" w:hAnsi="Arial" w:cs="Arial"/>
                    </w:rPr>
                    <w:t>Odborné práce v domácich zborníkoch (konferenčných aj nekonferenčných)</w:t>
                  </w:r>
                </w:p>
              </w:tc>
              <w:tc>
                <w:tcPr>
                  <w:tcW w:w="1134" w:type="dxa"/>
                </w:tcPr>
                <w:p w14:paraId="53BA60A7" w14:textId="0593443F" w:rsidR="00B51770" w:rsidRDefault="00B51770" w:rsidP="00B51770">
                  <w:pPr>
                    <w:suppressAutoHyphens w:val="0"/>
                    <w:rPr>
                      <w:rFonts w:ascii="Arial" w:hAnsi="Arial" w:cs="Arial"/>
                      <w:lang w:eastAsia="sk-SK"/>
                    </w:rPr>
                  </w:pPr>
                  <w:r>
                    <w:rPr>
                      <w:rFonts w:ascii="Arial" w:hAnsi="Arial" w:cs="Arial"/>
                      <w:lang w:eastAsia="sk-SK"/>
                    </w:rPr>
                    <w:t>18</w:t>
                  </w:r>
                </w:p>
              </w:tc>
            </w:tr>
            <w:tr w:rsidR="00B51770" w:rsidRPr="00E10F39" w14:paraId="2986CAC0" w14:textId="77777777" w:rsidTr="00FD743B">
              <w:tc>
                <w:tcPr>
                  <w:tcW w:w="643" w:type="dxa"/>
                  <w:shd w:val="clear" w:color="auto" w:fill="F2F2F2" w:themeFill="background1" w:themeFillShade="F2"/>
                </w:tcPr>
                <w:p w14:paraId="63266B47" w14:textId="1D8A614D" w:rsidR="00B51770" w:rsidRPr="00E10F39" w:rsidRDefault="00B51770" w:rsidP="00B51770">
                  <w:pPr>
                    <w:suppressAutoHyphens w:val="0"/>
                    <w:rPr>
                      <w:rFonts w:ascii="Arial" w:hAnsi="Arial" w:cs="Arial"/>
                      <w:lang w:eastAsia="sk-SK"/>
                    </w:rPr>
                  </w:pPr>
                  <w:r>
                    <w:rPr>
                      <w:rFonts w:ascii="Arial" w:hAnsi="Arial" w:cs="Arial"/>
                      <w:lang w:eastAsia="sk-SK"/>
                    </w:rPr>
                    <w:t>24.</w:t>
                  </w:r>
                </w:p>
              </w:tc>
              <w:tc>
                <w:tcPr>
                  <w:tcW w:w="1337" w:type="dxa"/>
                </w:tcPr>
                <w:p w14:paraId="53EE6865" w14:textId="7BF793C5" w:rsidR="00B51770" w:rsidRPr="00E10F39" w:rsidRDefault="00B51770" w:rsidP="00B51770">
                  <w:pPr>
                    <w:suppressAutoHyphens w:val="0"/>
                    <w:rPr>
                      <w:rFonts w:ascii="Arial" w:hAnsi="Arial" w:cs="Arial"/>
                      <w:lang w:eastAsia="sk-SK"/>
                    </w:rPr>
                  </w:pPr>
                  <w:r>
                    <w:rPr>
                      <w:rFonts w:ascii="Arial" w:hAnsi="Arial" w:cs="Arial"/>
                      <w:lang w:eastAsia="sk-SK"/>
                    </w:rPr>
                    <w:t>BFB</w:t>
                  </w:r>
                </w:p>
              </w:tc>
              <w:tc>
                <w:tcPr>
                  <w:tcW w:w="6534" w:type="dxa"/>
                </w:tcPr>
                <w:p w14:paraId="7C27D037" w14:textId="24CBD954" w:rsidR="00B51770" w:rsidRPr="00E10F39" w:rsidRDefault="00B51770" w:rsidP="00B51770">
                  <w:pPr>
                    <w:suppressAutoHyphens w:val="0"/>
                    <w:rPr>
                      <w:rFonts w:ascii="Arial" w:hAnsi="Arial" w:cs="Arial"/>
                      <w:lang w:eastAsia="sk-SK"/>
                    </w:rPr>
                  </w:pPr>
                  <w:r>
                    <w:rPr>
                      <w:rFonts w:ascii="Arial" w:hAnsi="Arial" w:cs="Arial"/>
                      <w:lang w:eastAsia="sk-SK"/>
                    </w:rPr>
                    <w:t>Abstrakty odborných prác z domácich podujatí (konferencie,....)</w:t>
                  </w:r>
                </w:p>
              </w:tc>
              <w:tc>
                <w:tcPr>
                  <w:tcW w:w="1134" w:type="dxa"/>
                </w:tcPr>
                <w:p w14:paraId="1E6BD2E8" w14:textId="3B5D443B" w:rsidR="00B51770" w:rsidRPr="00E10F39" w:rsidRDefault="00B51770" w:rsidP="00B51770">
                  <w:pPr>
                    <w:suppressAutoHyphens w:val="0"/>
                    <w:rPr>
                      <w:rFonts w:ascii="Arial" w:hAnsi="Arial" w:cs="Arial"/>
                      <w:lang w:eastAsia="sk-SK"/>
                    </w:rPr>
                  </w:pPr>
                  <w:r>
                    <w:rPr>
                      <w:rFonts w:ascii="Arial" w:hAnsi="Arial" w:cs="Arial"/>
                      <w:lang w:eastAsia="sk-SK"/>
                    </w:rPr>
                    <w:t>1</w:t>
                  </w:r>
                </w:p>
              </w:tc>
            </w:tr>
            <w:tr w:rsidR="00B51770" w:rsidRPr="00E10F39" w14:paraId="09B025F7" w14:textId="77777777" w:rsidTr="00FD743B">
              <w:tc>
                <w:tcPr>
                  <w:tcW w:w="643" w:type="dxa"/>
                  <w:shd w:val="clear" w:color="auto" w:fill="F2F2F2" w:themeFill="background1" w:themeFillShade="F2"/>
                </w:tcPr>
                <w:p w14:paraId="58F3D494" w14:textId="60C3981E" w:rsidR="00B51770" w:rsidRDefault="00B51770" w:rsidP="00B51770">
                  <w:pPr>
                    <w:suppressAutoHyphens w:val="0"/>
                    <w:rPr>
                      <w:rFonts w:ascii="Arial" w:hAnsi="Arial" w:cs="Arial"/>
                      <w:lang w:eastAsia="sk-SK"/>
                    </w:rPr>
                  </w:pPr>
                  <w:r>
                    <w:rPr>
                      <w:rFonts w:ascii="Arial" w:hAnsi="Arial" w:cs="Arial"/>
                      <w:lang w:eastAsia="sk-SK"/>
                    </w:rPr>
                    <w:t>25.</w:t>
                  </w:r>
                </w:p>
              </w:tc>
              <w:tc>
                <w:tcPr>
                  <w:tcW w:w="1337" w:type="dxa"/>
                </w:tcPr>
                <w:p w14:paraId="1D2F1499" w14:textId="73BDC740" w:rsidR="00B51770" w:rsidRPr="00E10F39" w:rsidRDefault="00B51770" w:rsidP="00B51770">
                  <w:pPr>
                    <w:suppressAutoHyphens w:val="0"/>
                    <w:rPr>
                      <w:rFonts w:ascii="Arial" w:hAnsi="Arial" w:cs="Arial"/>
                      <w:lang w:eastAsia="sk-SK"/>
                    </w:rPr>
                  </w:pPr>
                  <w:r w:rsidRPr="00E10F39">
                    <w:rPr>
                      <w:rFonts w:ascii="Arial" w:hAnsi="Arial" w:cs="Arial"/>
                      <w:lang w:eastAsia="sk-SK"/>
                    </w:rPr>
                    <w:t>EDI</w:t>
                  </w:r>
                </w:p>
              </w:tc>
              <w:tc>
                <w:tcPr>
                  <w:tcW w:w="6534" w:type="dxa"/>
                </w:tcPr>
                <w:p w14:paraId="3235FB76" w14:textId="5291DB1C" w:rsidR="00B51770" w:rsidRPr="00E10F39" w:rsidRDefault="00B51770" w:rsidP="00B51770">
                  <w:pPr>
                    <w:suppressAutoHyphens w:val="0"/>
                    <w:rPr>
                      <w:rFonts w:ascii="Arial" w:hAnsi="Arial" w:cs="Arial"/>
                    </w:rPr>
                  </w:pPr>
                  <w:r w:rsidRPr="00E10F39">
                    <w:rPr>
                      <w:rFonts w:ascii="Arial" w:hAnsi="Arial" w:cs="Arial"/>
                    </w:rPr>
                    <w:t>Recenzie v časopisoch a zborníkoch</w:t>
                  </w:r>
                </w:p>
              </w:tc>
              <w:tc>
                <w:tcPr>
                  <w:tcW w:w="1134" w:type="dxa"/>
                </w:tcPr>
                <w:p w14:paraId="5BFCBB74" w14:textId="408F9A90" w:rsidR="00B51770" w:rsidRPr="00E10F39" w:rsidRDefault="00B51770" w:rsidP="00B51770">
                  <w:pPr>
                    <w:suppressAutoHyphens w:val="0"/>
                    <w:rPr>
                      <w:rFonts w:ascii="Arial" w:hAnsi="Arial" w:cs="Arial"/>
                      <w:lang w:eastAsia="sk-SK"/>
                    </w:rPr>
                  </w:pPr>
                  <w:r>
                    <w:rPr>
                      <w:rFonts w:ascii="Arial" w:hAnsi="Arial" w:cs="Arial"/>
                      <w:lang w:eastAsia="sk-SK"/>
                    </w:rPr>
                    <w:t>5</w:t>
                  </w:r>
                </w:p>
              </w:tc>
            </w:tr>
            <w:tr w:rsidR="00B51770" w:rsidRPr="00E10F39" w14:paraId="182AD562" w14:textId="77777777" w:rsidTr="00FD743B">
              <w:tc>
                <w:tcPr>
                  <w:tcW w:w="643" w:type="dxa"/>
                  <w:shd w:val="clear" w:color="auto" w:fill="F2F2F2" w:themeFill="background1" w:themeFillShade="F2"/>
                </w:tcPr>
                <w:p w14:paraId="33DA90A5" w14:textId="4AAFAC3C" w:rsidR="00B51770" w:rsidRDefault="00B51770" w:rsidP="00B51770">
                  <w:pPr>
                    <w:suppressAutoHyphens w:val="0"/>
                    <w:rPr>
                      <w:rFonts w:ascii="Arial" w:hAnsi="Arial" w:cs="Arial"/>
                      <w:lang w:eastAsia="sk-SK"/>
                    </w:rPr>
                  </w:pPr>
                  <w:r>
                    <w:rPr>
                      <w:rFonts w:ascii="Arial" w:hAnsi="Arial" w:cs="Arial"/>
                      <w:lang w:eastAsia="sk-SK"/>
                    </w:rPr>
                    <w:t>26.</w:t>
                  </w:r>
                </w:p>
              </w:tc>
              <w:tc>
                <w:tcPr>
                  <w:tcW w:w="1337" w:type="dxa"/>
                </w:tcPr>
                <w:p w14:paraId="62EBE068" w14:textId="7B0EE768" w:rsidR="00B51770" w:rsidRPr="00E10F39" w:rsidRDefault="00B51770" w:rsidP="00B51770">
                  <w:pPr>
                    <w:suppressAutoHyphens w:val="0"/>
                    <w:rPr>
                      <w:rFonts w:ascii="Arial" w:hAnsi="Arial" w:cs="Arial"/>
                      <w:lang w:eastAsia="sk-SK"/>
                    </w:rPr>
                  </w:pPr>
                  <w:r w:rsidRPr="00E10F39">
                    <w:rPr>
                      <w:rFonts w:ascii="Arial" w:hAnsi="Arial" w:cs="Arial"/>
                      <w:lang w:eastAsia="sk-SK"/>
                    </w:rPr>
                    <w:t>FAI</w:t>
                  </w:r>
                </w:p>
              </w:tc>
              <w:tc>
                <w:tcPr>
                  <w:tcW w:w="6534" w:type="dxa"/>
                </w:tcPr>
                <w:p w14:paraId="0E0CE727" w14:textId="05D06A6F" w:rsidR="00B51770" w:rsidRPr="00E10F39" w:rsidRDefault="00B51770" w:rsidP="00B51770">
                  <w:pPr>
                    <w:suppressAutoHyphens w:val="0"/>
                    <w:rPr>
                      <w:rFonts w:ascii="Arial" w:hAnsi="Arial" w:cs="Arial"/>
                    </w:rPr>
                  </w:pPr>
                  <w:r>
                    <w:rPr>
                      <w:rFonts w:ascii="Arial" w:hAnsi="Arial" w:cs="Arial"/>
                    </w:rPr>
                    <w:t>Z</w:t>
                  </w:r>
                  <w:r w:rsidRPr="00E10F39">
                    <w:rPr>
                      <w:rFonts w:ascii="Arial" w:hAnsi="Arial" w:cs="Arial"/>
                    </w:rPr>
                    <w:t>ostavovateľské práce knižného charakteru (bibliografie, časopisy, encyklopédie, katalógy, slovníky, zborníky...)</w:t>
                  </w:r>
                </w:p>
              </w:tc>
              <w:tc>
                <w:tcPr>
                  <w:tcW w:w="1134" w:type="dxa"/>
                </w:tcPr>
                <w:p w14:paraId="200C6FD4" w14:textId="66FD268F" w:rsidR="00B51770" w:rsidRPr="00E10F39" w:rsidRDefault="00B51770" w:rsidP="00B51770">
                  <w:pPr>
                    <w:suppressAutoHyphens w:val="0"/>
                    <w:rPr>
                      <w:rFonts w:ascii="Arial" w:hAnsi="Arial" w:cs="Arial"/>
                      <w:lang w:eastAsia="sk-SK"/>
                    </w:rPr>
                  </w:pPr>
                  <w:r>
                    <w:rPr>
                      <w:rFonts w:ascii="Arial" w:hAnsi="Arial" w:cs="Arial"/>
                      <w:lang w:eastAsia="sk-SK"/>
                    </w:rPr>
                    <w:t>12</w:t>
                  </w:r>
                </w:p>
              </w:tc>
            </w:tr>
            <w:tr w:rsidR="00B51770" w:rsidRPr="00E10F39" w14:paraId="52AE905C" w14:textId="77777777" w:rsidTr="00FD743B">
              <w:tc>
                <w:tcPr>
                  <w:tcW w:w="643" w:type="dxa"/>
                  <w:shd w:val="clear" w:color="auto" w:fill="F2F2F2" w:themeFill="background1" w:themeFillShade="F2"/>
                </w:tcPr>
                <w:p w14:paraId="4CC9604E" w14:textId="506F64DE" w:rsidR="00B51770" w:rsidRDefault="00B51770" w:rsidP="00B51770">
                  <w:pPr>
                    <w:suppressAutoHyphens w:val="0"/>
                    <w:rPr>
                      <w:rFonts w:ascii="Arial" w:hAnsi="Arial" w:cs="Arial"/>
                      <w:lang w:eastAsia="sk-SK"/>
                    </w:rPr>
                  </w:pPr>
                  <w:r>
                    <w:rPr>
                      <w:rFonts w:ascii="Arial" w:hAnsi="Arial" w:cs="Arial"/>
                      <w:lang w:eastAsia="sk-SK"/>
                    </w:rPr>
                    <w:t>27.</w:t>
                  </w:r>
                </w:p>
              </w:tc>
              <w:tc>
                <w:tcPr>
                  <w:tcW w:w="1337" w:type="dxa"/>
                </w:tcPr>
                <w:p w14:paraId="64805C16" w14:textId="3C6E66C5" w:rsidR="00B51770" w:rsidRPr="00E10F39" w:rsidRDefault="00B51770" w:rsidP="00B51770">
                  <w:pPr>
                    <w:suppressAutoHyphens w:val="0"/>
                    <w:rPr>
                      <w:rFonts w:ascii="Arial" w:hAnsi="Arial" w:cs="Arial"/>
                      <w:lang w:eastAsia="sk-SK"/>
                    </w:rPr>
                  </w:pPr>
                  <w:r>
                    <w:rPr>
                      <w:rFonts w:ascii="Arial" w:hAnsi="Arial" w:cs="Arial"/>
                      <w:lang w:eastAsia="sk-SK"/>
                    </w:rPr>
                    <w:t>GII</w:t>
                  </w:r>
                </w:p>
              </w:tc>
              <w:tc>
                <w:tcPr>
                  <w:tcW w:w="6534" w:type="dxa"/>
                </w:tcPr>
                <w:p w14:paraId="2B59AA56" w14:textId="7610FFD3" w:rsidR="00B51770" w:rsidRPr="00E10F39" w:rsidRDefault="00B51770" w:rsidP="00B51770">
                  <w:pPr>
                    <w:suppressAutoHyphens w:val="0"/>
                    <w:rPr>
                      <w:rFonts w:ascii="Arial" w:hAnsi="Arial" w:cs="Arial"/>
                    </w:rPr>
                  </w:pPr>
                  <w:r>
                    <w:rPr>
                      <w:rFonts w:ascii="Arial" w:hAnsi="Arial" w:cs="Arial"/>
                    </w:rPr>
                    <w:t>Rôzne publikácie a dokumenty, ktoré nemožno zaradiť do žiadnej z predchádzajúcich kategórií</w:t>
                  </w:r>
                </w:p>
              </w:tc>
              <w:tc>
                <w:tcPr>
                  <w:tcW w:w="1134" w:type="dxa"/>
                </w:tcPr>
                <w:p w14:paraId="29E85FC3" w14:textId="280DCE5B" w:rsidR="00B51770" w:rsidRPr="00E10F39" w:rsidRDefault="00B51770" w:rsidP="00B51770">
                  <w:pPr>
                    <w:suppressAutoHyphens w:val="0"/>
                    <w:rPr>
                      <w:rFonts w:ascii="Arial" w:hAnsi="Arial" w:cs="Arial"/>
                      <w:lang w:eastAsia="sk-SK"/>
                    </w:rPr>
                  </w:pPr>
                  <w:r>
                    <w:rPr>
                      <w:rFonts w:ascii="Arial" w:hAnsi="Arial" w:cs="Arial"/>
                      <w:lang w:eastAsia="sk-SK"/>
                    </w:rPr>
                    <w:t>12</w:t>
                  </w:r>
                </w:p>
              </w:tc>
            </w:tr>
            <w:tr w:rsidR="00B51770" w:rsidRPr="00E10F39" w14:paraId="4842612D" w14:textId="77777777" w:rsidTr="00FD743B">
              <w:tc>
                <w:tcPr>
                  <w:tcW w:w="1980" w:type="dxa"/>
                  <w:gridSpan w:val="2"/>
                  <w:shd w:val="clear" w:color="auto" w:fill="F2F2F2" w:themeFill="background1" w:themeFillShade="F2"/>
                </w:tcPr>
                <w:p w14:paraId="70422017" w14:textId="77777777" w:rsidR="00B51770" w:rsidRPr="00E10F39" w:rsidRDefault="00B51770" w:rsidP="00B51770">
                  <w:pPr>
                    <w:suppressAutoHyphens w:val="0"/>
                    <w:rPr>
                      <w:rFonts w:ascii="Arial" w:hAnsi="Arial" w:cs="Arial"/>
                      <w:b/>
                      <w:lang w:eastAsia="sk-SK"/>
                    </w:rPr>
                  </w:pPr>
                  <w:r w:rsidRPr="00E10F39">
                    <w:rPr>
                      <w:rFonts w:ascii="Arial" w:hAnsi="Arial" w:cs="Arial"/>
                      <w:b/>
                      <w:lang w:eastAsia="sk-SK"/>
                    </w:rPr>
                    <w:t>CELKOM</w:t>
                  </w:r>
                </w:p>
              </w:tc>
              <w:tc>
                <w:tcPr>
                  <w:tcW w:w="6534" w:type="dxa"/>
                  <w:shd w:val="clear" w:color="auto" w:fill="F2F2F2" w:themeFill="background1" w:themeFillShade="F2"/>
                </w:tcPr>
                <w:p w14:paraId="33D60AEB" w14:textId="77777777" w:rsidR="00B51770" w:rsidRPr="00E10F39" w:rsidRDefault="00B51770" w:rsidP="00B51770">
                  <w:pPr>
                    <w:suppressAutoHyphens w:val="0"/>
                    <w:rPr>
                      <w:rFonts w:ascii="Arial" w:hAnsi="Arial" w:cs="Arial"/>
                      <w:b/>
                      <w:lang w:eastAsia="sk-SK"/>
                    </w:rPr>
                  </w:pPr>
                </w:p>
              </w:tc>
              <w:tc>
                <w:tcPr>
                  <w:tcW w:w="1134" w:type="dxa"/>
                  <w:shd w:val="clear" w:color="auto" w:fill="F2F2F2" w:themeFill="background1" w:themeFillShade="F2"/>
                </w:tcPr>
                <w:p w14:paraId="356D96E3" w14:textId="52A9E0B6" w:rsidR="00B51770" w:rsidRPr="00E10F39" w:rsidRDefault="008F4020" w:rsidP="00B51770">
                  <w:pPr>
                    <w:suppressAutoHyphens w:val="0"/>
                    <w:rPr>
                      <w:rFonts w:ascii="Arial" w:hAnsi="Arial" w:cs="Arial"/>
                      <w:b/>
                      <w:lang w:eastAsia="sk-SK"/>
                    </w:rPr>
                  </w:pPr>
                  <w:r>
                    <w:rPr>
                      <w:rFonts w:ascii="Arial" w:hAnsi="Arial" w:cs="Arial"/>
                      <w:b/>
                      <w:lang w:eastAsia="sk-SK"/>
                    </w:rPr>
                    <w:t>310</w:t>
                  </w:r>
                </w:p>
              </w:tc>
            </w:tr>
            <w:tr w:rsidR="00B51770" w:rsidRPr="00E10F39" w14:paraId="013BBB71" w14:textId="77777777" w:rsidTr="00FD743B">
              <w:tc>
                <w:tcPr>
                  <w:tcW w:w="1980" w:type="dxa"/>
                  <w:gridSpan w:val="2"/>
                  <w:shd w:val="clear" w:color="auto" w:fill="F2F2F2" w:themeFill="background1" w:themeFillShade="F2"/>
                </w:tcPr>
                <w:p w14:paraId="3596C59A" w14:textId="02037A41" w:rsidR="00B51770" w:rsidRPr="00E10F39" w:rsidRDefault="00B51770" w:rsidP="00B51770">
                  <w:pPr>
                    <w:suppressAutoHyphens w:val="0"/>
                    <w:rPr>
                      <w:rFonts w:ascii="Arial" w:hAnsi="Arial" w:cs="Arial"/>
                      <w:b/>
                      <w:lang w:eastAsia="sk-SK"/>
                    </w:rPr>
                  </w:pPr>
                  <w:r>
                    <w:rPr>
                      <w:rFonts w:ascii="Arial" w:hAnsi="Arial" w:cs="Arial"/>
                      <w:b/>
                      <w:lang w:eastAsia="sk-SK"/>
                    </w:rPr>
                    <w:t>Rok 2013</w:t>
                  </w:r>
                </w:p>
              </w:tc>
              <w:tc>
                <w:tcPr>
                  <w:tcW w:w="6534" w:type="dxa"/>
                  <w:shd w:val="clear" w:color="auto" w:fill="F2F2F2" w:themeFill="background1" w:themeFillShade="F2"/>
                </w:tcPr>
                <w:p w14:paraId="74277F02" w14:textId="77777777" w:rsidR="00B51770" w:rsidRPr="00E10F39" w:rsidRDefault="00B51770" w:rsidP="00B51770">
                  <w:pPr>
                    <w:suppressAutoHyphens w:val="0"/>
                    <w:rPr>
                      <w:rFonts w:ascii="Arial" w:hAnsi="Arial" w:cs="Arial"/>
                      <w:b/>
                      <w:lang w:eastAsia="sk-SK"/>
                    </w:rPr>
                  </w:pPr>
                </w:p>
              </w:tc>
              <w:tc>
                <w:tcPr>
                  <w:tcW w:w="1134" w:type="dxa"/>
                  <w:shd w:val="clear" w:color="auto" w:fill="F2F2F2" w:themeFill="background1" w:themeFillShade="F2"/>
                </w:tcPr>
                <w:p w14:paraId="2A40564E" w14:textId="58B5F808" w:rsidR="00B51770" w:rsidRPr="00E10F39" w:rsidRDefault="00B51770" w:rsidP="00B51770">
                  <w:pPr>
                    <w:suppressAutoHyphens w:val="0"/>
                    <w:rPr>
                      <w:rFonts w:ascii="Arial" w:hAnsi="Arial" w:cs="Arial"/>
                      <w:b/>
                      <w:lang w:eastAsia="sk-SK"/>
                    </w:rPr>
                  </w:pPr>
                  <w:r>
                    <w:rPr>
                      <w:rFonts w:ascii="Arial" w:hAnsi="Arial" w:cs="Arial"/>
                      <w:b/>
                      <w:lang w:eastAsia="sk-SK"/>
                    </w:rPr>
                    <w:t>278</w:t>
                  </w:r>
                  <w:r w:rsidRPr="00E10F39">
                    <w:rPr>
                      <w:rFonts w:ascii="Arial" w:hAnsi="Arial" w:cs="Arial"/>
                      <w:b/>
                      <w:lang w:eastAsia="sk-SK"/>
                    </w:rPr>
                    <w:t>*</w:t>
                  </w:r>
                </w:p>
              </w:tc>
            </w:tr>
          </w:tbl>
          <w:p w14:paraId="6B928E01" w14:textId="77777777" w:rsidR="0069157B" w:rsidRPr="00D236D2" w:rsidRDefault="0069157B" w:rsidP="0069157B">
            <w:pPr>
              <w:suppressAutoHyphens w:val="0"/>
              <w:rPr>
                <w:rFonts w:ascii="Arial" w:hAnsi="Arial" w:cs="Arial"/>
                <w:sz w:val="24"/>
                <w:szCs w:val="24"/>
                <w:lang w:eastAsia="sk-SK"/>
              </w:rPr>
            </w:pPr>
          </w:p>
        </w:tc>
        <w:tc>
          <w:tcPr>
            <w:tcW w:w="45" w:type="pct"/>
            <w:vAlign w:val="center"/>
            <w:hideMark/>
          </w:tcPr>
          <w:p w14:paraId="705E9FCB" w14:textId="77777777" w:rsidR="0069157B" w:rsidRPr="00D236D2" w:rsidRDefault="0069157B" w:rsidP="00F34742">
            <w:pPr>
              <w:suppressAutoHyphens w:val="0"/>
              <w:ind w:left="-172" w:firstLine="172"/>
              <w:jc w:val="right"/>
              <w:rPr>
                <w:rFonts w:ascii="Arial" w:hAnsi="Arial" w:cs="Arial"/>
                <w:sz w:val="24"/>
                <w:szCs w:val="24"/>
                <w:lang w:eastAsia="sk-SK"/>
              </w:rPr>
            </w:pPr>
          </w:p>
        </w:tc>
      </w:tr>
    </w:tbl>
    <w:p w14:paraId="1EBB5DBD" w14:textId="73A1B154" w:rsidR="000B2424" w:rsidRPr="008179E6" w:rsidRDefault="00592D9B" w:rsidP="008179E6">
      <w:pPr>
        <w:tabs>
          <w:tab w:val="left" w:pos="284"/>
          <w:tab w:val="left" w:pos="426"/>
        </w:tabs>
        <w:rPr>
          <w:rFonts w:ascii="Arial" w:hAnsi="Arial" w:cs="Arial"/>
        </w:rPr>
      </w:pPr>
      <w:r>
        <w:rPr>
          <w:rFonts w:ascii="Arial" w:hAnsi="Arial" w:cs="Arial"/>
        </w:rPr>
        <w:t>*</w:t>
      </w:r>
      <w:r w:rsidRPr="00F8758A">
        <w:rPr>
          <w:rFonts w:ascii="Arial" w:hAnsi="Arial" w:cs="Arial"/>
        </w:rPr>
        <w:t xml:space="preserve"> údaj za rok 201</w:t>
      </w:r>
      <w:r w:rsidR="00B63818">
        <w:rPr>
          <w:rFonts w:ascii="Arial" w:hAnsi="Arial" w:cs="Arial"/>
        </w:rPr>
        <w:t>3</w:t>
      </w:r>
      <w:r w:rsidRPr="00F8758A">
        <w:rPr>
          <w:rFonts w:ascii="Arial" w:hAnsi="Arial" w:cs="Arial"/>
        </w:rPr>
        <w:t xml:space="preserve"> k</w:t>
      </w:r>
      <w:r w:rsidR="00494B38">
        <w:rPr>
          <w:rFonts w:ascii="Arial" w:hAnsi="Arial" w:cs="Arial"/>
        </w:rPr>
        <w:t> 31.</w:t>
      </w:r>
      <w:r w:rsidR="00B63818">
        <w:rPr>
          <w:rFonts w:ascii="Arial" w:hAnsi="Arial" w:cs="Arial"/>
        </w:rPr>
        <w:t>0</w:t>
      </w:r>
      <w:r w:rsidR="00494B38">
        <w:rPr>
          <w:rFonts w:ascii="Arial" w:hAnsi="Arial" w:cs="Arial"/>
        </w:rPr>
        <w:t>3. 2013</w:t>
      </w:r>
    </w:p>
    <w:p w14:paraId="1507E192" w14:textId="77777777" w:rsidR="008179E6" w:rsidRDefault="008179E6" w:rsidP="00935574">
      <w:pPr>
        <w:ind w:left="284" w:hanging="284"/>
        <w:rPr>
          <w:rFonts w:ascii="Arial" w:hAnsi="Arial" w:cs="Arial"/>
          <w:sz w:val="24"/>
          <w:szCs w:val="24"/>
        </w:rPr>
      </w:pPr>
    </w:p>
    <w:p w14:paraId="6A656392" w14:textId="77777777" w:rsidR="00E0281A" w:rsidRDefault="00E0281A" w:rsidP="00935574">
      <w:pPr>
        <w:ind w:left="284" w:hanging="284"/>
        <w:rPr>
          <w:rFonts w:ascii="Arial" w:hAnsi="Arial" w:cs="Arial"/>
          <w:sz w:val="24"/>
          <w:szCs w:val="24"/>
        </w:rPr>
      </w:pPr>
    </w:p>
    <w:p w14:paraId="037CD730" w14:textId="77777777" w:rsidR="001E186F" w:rsidRDefault="001E186F">
      <w:pPr>
        <w:suppressAutoHyphens w:val="0"/>
        <w:spacing w:after="200" w:line="276" w:lineRule="auto"/>
        <w:rPr>
          <w:rFonts w:ascii="Arial" w:hAnsi="Arial" w:cs="Arial"/>
          <w:sz w:val="24"/>
          <w:szCs w:val="24"/>
        </w:rPr>
      </w:pPr>
      <w:r>
        <w:rPr>
          <w:rFonts w:ascii="Arial" w:hAnsi="Arial" w:cs="Arial"/>
          <w:sz w:val="24"/>
          <w:szCs w:val="24"/>
        </w:rPr>
        <w:br w:type="page"/>
      </w:r>
    </w:p>
    <w:p w14:paraId="7A512C72" w14:textId="77777777" w:rsidR="00FA45EB" w:rsidRDefault="00FA45EB" w:rsidP="00935574">
      <w:pPr>
        <w:ind w:left="284" w:hanging="284"/>
        <w:rPr>
          <w:rFonts w:ascii="Arial" w:hAnsi="Arial" w:cs="Arial"/>
          <w:sz w:val="24"/>
          <w:szCs w:val="24"/>
        </w:rPr>
      </w:pPr>
    </w:p>
    <w:p w14:paraId="6255B12A" w14:textId="29232B33" w:rsidR="00C623FE" w:rsidRPr="00D840A6" w:rsidRDefault="00D840A6" w:rsidP="00935574">
      <w:pPr>
        <w:ind w:left="284" w:hanging="284"/>
        <w:rPr>
          <w:rFonts w:ascii="Arial" w:hAnsi="Arial" w:cs="Arial"/>
          <w:sz w:val="24"/>
          <w:szCs w:val="24"/>
        </w:rPr>
      </w:pPr>
      <w:r w:rsidRPr="00D840A6">
        <w:rPr>
          <w:rFonts w:ascii="Arial" w:hAnsi="Arial" w:cs="Arial"/>
          <w:sz w:val="24"/>
          <w:szCs w:val="24"/>
        </w:rPr>
        <w:t xml:space="preserve">Prednáškovú činnosť zamestnancov fakulty ukazuje tabuľka č. </w:t>
      </w:r>
      <w:r w:rsidR="006B182F">
        <w:rPr>
          <w:rFonts w:ascii="Arial" w:hAnsi="Arial" w:cs="Arial"/>
          <w:sz w:val="24"/>
          <w:szCs w:val="24"/>
        </w:rPr>
        <w:t>7</w:t>
      </w:r>
      <w:r>
        <w:rPr>
          <w:rFonts w:ascii="Arial" w:hAnsi="Arial" w:cs="Arial"/>
          <w:sz w:val="24"/>
          <w:szCs w:val="24"/>
        </w:rPr>
        <w:t>.</w:t>
      </w:r>
    </w:p>
    <w:p w14:paraId="0C7A740C" w14:textId="77777777" w:rsidR="00D840A6" w:rsidRDefault="00D840A6" w:rsidP="00935574">
      <w:pPr>
        <w:ind w:left="284" w:hanging="284"/>
        <w:rPr>
          <w:rFonts w:ascii="Arial" w:hAnsi="Arial" w:cs="Arial"/>
          <w:b/>
          <w:sz w:val="24"/>
          <w:szCs w:val="24"/>
        </w:rPr>
      </w:pPr>
    </w:p>
    <w:p w14:paraId="50C2B764" w14:textId="50526239" w:rsidR="007B3891" w:rsidRPr="00A002AF" w:rsidRDefault="007B3891" w:rsidP="00F63FC3">
      <w:pPr>
        <w:suppressAutoHyphens w:val="0"/>
        <w:jc w:val="both"/>
        <w:rPr>
          <w:rFonts w:ascii="Arial" w:hAnsi="Arial" w:cs="Arial"/>
        </w:rPr>
      </w:pPr>
      <w:r w:rsidRPr="00A002AF">
        <w:rPr>
          <w:rFonts w:ascii="Arial" w:hAnsi="Arial" w:cs="Arial"/>
        </w:rPr>
        <w:t xml:space="preserve">Tab. </w:t>
      </w:r>
      <w:r w:rsidR="006B182F" w:rsidRPr="00A002AF">
        <w:rPr>
          <w:rFonts w:ascii="Arial" w:hAnsi="Arial" w:cs="Arial"/>
        </w:rPr>
        <w:t>7</w:t>
      </w:r>
      <w:r w:rsidR="00F63FC3" w:rsidRPr="00A002AF">
        <w:rPr>
          <w:rFonts w:ascii="Arial" w:hAnsi="Arial" w:cs="Arial"/>
        </w:rPr>
        <w:t xml:space="preserve"> Prednášková činnosť a postery </w:t>
      </w:r>
    </w:p>
    <w:p w14:paraId="392BE1D4" w14:textId="77777777" w:rsidR="004D1D13" w:rsidRPr="00EF2093" w:rsidRDefault="004D1D13" w:rsidP="00F63FC3">
      <w:pPr>
        <w:suppressAutoHyphens w:val="0"/>
        <w:jc w:val="both"/>
        <w:rPr>
          <w:rFonts w:ascii="Arial" w:hAnsi="Arial" w:cs="Arial"/>
          <w:b/>
        </w:rPr>
      </w:pPr>
    </w:p>
    <w:tbl>
      <w:tblPr>
        <w:tblW w:w="0" w:type="auto"/>
        <w:tblInd w:w="71" w:type="dxa"/>
        <w:tblLayout w:type="fixed"/>
        <w:tblCellMar>
          <w:left w:w="71" w:type="dxa"/>
          <w:right w:w="71" w:type="dxa"/>
        </w:tblCellMar>
        <w:tblLook w:val="04A0" w:firstRow="1" w:lastRow="0" w:firstColumn="1" w:lastColumn="0" w:noHBand="0" w:noVBand="1"/>
      </w:tblPr>
      <w:tblGrid>
        <w:gridCol w:w="990"/>
        <w:gridCol w:w="617"/>
        <w:gridCol w:w="617"/>
        <w:gridCol w:w="618"/>
        <w:gridCol w:w="617"/>
        <w:gridCol w:w="617"/>
        <w:gridCol w:w="618"/>
        <w:gridCol w:w="976"/>
        <w:gridCol w:w="1134"/>
        <w:gridCol w:w="993"/>
        <w:gridCol w:w="992"/>
      </w:tblGrid>
      <w:tr w:rsidR="007B3891" w:rsidRPr="00D236D2" w14:paraId="4E38DC40" w14:textId="77777777" w:rsidTr="00E10F39">
        <w:trPr>
          <w:cantSplit/>
          <w:trHeight w:val="810"/>
        </w:trPr>
        <w:tc>
          <w:tcPr>
            <w:tcW w:w="990" w:type="dxa"/>
            <w:tcBorders>
              <w:top w:val="single" w:sz="4" w:space="0" w:color="auto"/>
              <w:left w:val="single" w:sz="4" w:space="0" w:color="auto"/>
              <w:bottom w:val="single" w:sz="2" w:space="0" w:color="000000"/>
              <w:right w:val="single" w:sz="4" w:space="0" w:color="auto"/>
            </w:tcBorders>
            <w:shd w:val="clear" w:color="auto" w:fill="F2F2F2" w:themeFill="background1" w:themeFillShade="F2"/>
          </w:tcPr>
          <w:p w14:paraId="590258A9" w14:textId="77777777" w:rsidR="007B3891" w:rsidRPr="00D236D2" w:rsidRDefault="007B3891" w:rsidP="00B9098A">
            <w:pPr>
              <w:spacing w:before="120" w:line="276" w:lineRule="auto"/>
              <w:jc w:val="center"/>
              <w:rPr>
                <w:rFonts w:ascii="Arial" w:hAnsi="Arial" w:cs="Arial"/>
                <w:b/>
                <w:bCs/>
                <w:sz w:val="24"/>
                <w:szCs w:val="24"/>
              </w:rPr>
            </w:pPr>
          </w:p>
          <w:p w14:paraId="4A10235C" w14:textId="77777777" w:rsidR="007B3891" w:rsidRPr="00D236D2" w:rsidRDefault="007B3891" w:rsidP="00B9098A">
            <w:pPr>
              <w:spacing w:before="120" w:line="276" w:lineRule="auto"/>
              <w:jc w:val="center"/>
              <w:rPr>
                <w:rFonts w:ascii="Arial" w:hAnsi="Arial" w:cs="Arial"/>
                <w:b/>
                <w:bCs/>
                <w:sz w:val="24"/>
                <w:szCs w:val="24"/>
              </w:rPr>
            </w:pPr>
          </w:p>
        </w:tc>
        <w:tc>
          <w:tcPr>
            <w:tcW w:w="1852" w:type="dxa"/>
            <w:gridSpan w:val="3"/>
            <w:tcBorders>
              <w:top w:val="single" w:sz="4" w:space="0" w:color="auto"/>
              <w:left w:val="single" w:sz="4" w:space="0" w:color="auto"/>
              <w:bottom w:val="single" w:sz="4" w:space="0" w:color="auto"/>
              <w:right w:val="nil"/>
            </w:tcBorders>
            <w:shd w:val="clear" w:color="auto" w:fill="F2F2F2" w:themeFill="background1" w:themeFillShade="F2"/>
            <w:vAlign w:val="center"/>
            <w:hideMark/>
          </w:tcPr>
          <w:p w14:paraId="682963B3"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Domáce akcie*</w:t>
            </w:r>
          </w:p>
        </w:tc>
        <w:tc>
          <w:tcPr>
            <w:tcW w:w="1852" w:type="dxa"/>
            <w:gridSpan w:val="3"/>
            <w:tcBorders>
              <w:top w:val="single" w:sz="4" w:space="0" w:color="auto"/>
              <w:left w:val="single" w:sz="2" w:space="0" w:color="000000"/>
              <w:bottom w:val="single" w:sz="4" w:space="0" w:color="auto"/>
              <w:right w:val="nil"/>
            </w:tcBorders>
            <w:shd w:val="clear" w:color="auto" w:fill="F2F2F2" w:themeFill="background1" w:themeFillShade="F2"/>
            <w:vAlign w:val="center"/>
            <w:hideMark/>
          </w:tcPr>
          <w:p w14:paraId="16E2BDB8"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Zahraničné akcie*</w:t>
            </w:r>
          </w:p>
        </w:tc>
        <w:tc>
          <w:tcPr>
            <w:tcW w:w="2110" w:type="dxa"/>
            <w:gridSpan w:val="2"/>
            <w:tcBorders>
              <w:top w:val="single" w:sz="4" w:space="0" w:color="auto"/>
              <w:left w:val="single" w:sz="2" w:space="0" w:color="000000"/>
              <w:bottom w:val="single" w:sz="4" w:space="0" w:color="auto"/>
              <w:right w:val="single" w:sz="4" w:space="0" w:color="auto"/>
            </w:tcBorders>
            <w:shd w:val="clear" w:color="auto" w:fill="F2F2F2" w:themeFill="background1" w:themeFillShade="F2"/>
            <w:vAlign w:val="center"/>
            <w:hideMark/>
          </w:tcPr>
          <w:p w14:paraId="139500B5"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14:paraId="5648D075"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prednášky</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71F4E4"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Spolu</w:t>
            </w:r>
          </w:p>
          <w:p w14:paraId="28CCA73F" w14:textId="77777777" w:rsidR="007B3891" w:rsidRPr="00D236D2" w:rsidRDefault="007B3891" w:rsidP="00B9098A">
            <w:pPr>
              <w:spacing w:before="120" w:line="276" w:lineRule="auto"/>
              <w:jc w:val="center"/>
              <w:rPr>
                <w:rFonts w:ascii="Arial" w:hAnsi="Arial" w:cs="Arial"/>
                <w:b/>
                <w:bCs/>
                <w:sz w:val="24"/>
                <w:szCs w:val="24"/>
              </w:rPr>
            </w:pPr>
            <w:r w:rsidRPr="00D236D2">
              <w:rPr>
                <w:rFonts w:ascii="Arial" w:hAnsi="Arial" w:cs="Arial"/>
                <w:b/>
                <w:bCs/>
                <w:sz w:val="24"/>
                <w:szCs w:val="24"/>
              </w:rPr>
              <w:t>postery</w:t>
            </w:r>
          </w:p>
        </w:tc>
      </w:tr>
      <w:tr w:rsidR="007B3891" w:rsidRPr="00D236D2" w14:paraId="4832DCE9" w14:textId="77777777" w:rsidTr="00E10F39">
        <w:trPr>
          <w:cantSplit/>
          <w:trHeight w:val="405"/>
        </w:trPr>
        <w:tc>
          <w:tcPr>
            <w:tcW w:w="990" w:type="dxa"/>
            <w:tcBorders>
              <w:top w:val="nil"/>
              <w:left w:val="single" w:sz="4" w:space="0" w:color="auto"/>
              <w:bottom w:val="nil"/>
              <w:right w:val="nil"/>
            </w:tcBorders>
            <w:shd w:val="clear" w:color="auto" w:fill="F2F2F2" w:themeFill="background1" w:themeFillShade="F2"/>
          </w:tcPr>
          <w:p w14:paraId="76665E36" w14:textId="77777777"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4" w:space="0" w:color="auto"/>
              <w:left w:val="single" w:sz="2" w:space="0" w:color="000000"/>
              <w:bottom w:val="nil"/>
              <w:right w:val="nil"/>
            </w:tcBorders>
            <w:hideMark/>
          </w:tcPr>
          <w:p w14:paraId="50392B16"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14:paraId="3C36D35E"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14:paraId="1E5797F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617" w:type="dxa"/>
            <w:tcBorders>
              <w:top w:val="single" w:sz="4" w:space="0" w:color="auto"/>
              <w:left w:val="single" w:sz="2" w:space="0" w:color="000000"/>
              <w:bottom w:val="nil"/>
              <w:right w:val="nil"/>
            </w:tcBorders>
            <w:hideMark/>
          </w:tcPr>
          <w:p w14:paraId="216D97E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617" w:type="dxa"/>
            <w:tcBorders>
              <w:top w:val="single" w:sz="4" w:space="0" w:color="auto"/>
              <w:left w:val="single" w:sz="2" w:space="0" w:color="000000"/>
              <w:bottom w:val="nil"/>
              <w:right w:val="nil"/>
            </w:tcBorders>
            <w:hideMark/>
          </w:tcPr>
          <w:p w14:paraId="0469431A"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618" w:type="dxa"/>
            <w:tcBorders>
              <w:top w:val="single" w:sz="4" w:space="0" w:color="auto"/>
              <w:left w:val="single" w:sz="2" w:space="0" w:color="000000"/>
              <w:bottom w:val="nil"/>
              <w:right w:val="nil"/>
            </w:tcBorders>
            <w:hideMark/>
          </w:tcPr>
          <w:p w14:paraId="553FE92D"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c>
          <w:tcPr>
            <w:tcW w:w="976" w:type="dxa"/>
            <w:tcBorders>
              <w:top w:val="single" w:sz="4" w:space="0" w:color="auto"/>
              <w:left w:val="single" w:sz="2" w:space="0" w:color="000000"/>
              <w:bottom w:val="nil"/>
              <w:right w:val="nil"/>
            </w:tcBorders>
            <w:hideMark/>
          </w:tcPr>
          <w:p w14:paraId="0FE14E0C"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VP</w:t>
            </w:r>
          </w:p>
        </w:tc>
        <w:tc>
          <w:tcPr>
            <w:tcW w:w="1134" w:type="dxa"/>
            <w:tcBorders>
              <w:top w:val="single" w:sz="4" w:space="0" w:color="auto"/>
              <w:left w:val="single" w:sz="2" w:space="0" w:color="000000"/>
              <w:bottom w:val="nil"/>
              <w:right w:val="single" w:sz="4" w:space="0" w:color="auto"/>
            </w:tcBorders>
            <w:hideMark/>
          </w:tcPr>
          <w:p w14:paraId="517BEF03"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PP</w:t>
            </w:r>
          </w:p>
        </w:tc>
        <w:tc>
          <w:tcPr>
            <w:tcW w:w="993" w:type="dxa"/>
            <w:tcBorders>
              <w:top w:val="single" w:sz="4" w:space="0" w:color="auto"/>
              <w:left w:val="single" w:sz="4" w:space="0" w:color="auto"/>
              <w:bottom w:val="nil"/>
              <w:right w:val="single" w:sz="2" w:space="0" w:color="000000"/>
            </w:tcBorders>
            <w:hideMark/>
          </w:tcPr>
          <w:p w14:paraId="1A8D18F7"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Pr</w:t>
            </w:r>
          </w:p>
        </w:tc>
        <w:tc>
          <w:tcPr>
            <w:tcW w:w="992" w:type="dxa"/>
            <w:tcBorders>
              <w:top w:val="single" w:sz="4" w:space="0" w:color="auto"/>
              <w:left w:val="single" w:sz="2" w:space="0" w:color="000000"/>
              <w:bottom w:val="nil"/>
              <w:right w:val="single" w:sz="4" w:space="0" w:color="auto"/>
            </w:tcBorders>
            <w:hideMark/>
          </w:tcPr>
          <w:p w14:paraId="32036B29" w14:textId="77777777" w:rsidR="007B3891" w:rsidRPr="00D236D2" w:rsidRDefault="007B3891" w:rsidP="00B9098A">
            <w:pPr>
              <w:spacing w:before="120" w:line="276" w:lineRule="auto"/>
              <w:jc w:val="center"/>
              <w:rPr>
                <w:rFonts w:ascii="Arial" w:hAnsi="Arial" w:cs="Arial"/>
                <w:sz w:val="24"/>
                <w:szCs w:val="24"/>
              </w:rPr>
            </w:pPr>
            <w:r w:rsidRPr="00D236D2">
              <w:rPr>
                <w:rFonts w:ascii="Arial" w:hAnsi="Arial" w:cs="Arial"/>
                <w:sz w:val="24"/>
                <w:szCs w:val="24"/>
              </w:rPr>
              <w:t>Po</w:t>
            </w:r>
          </w:p>
        </w:tc>
      </w:tr>
      <w:tr w:rsidR="007B3891" w:rsidRPr="00D236D2" w14:paraId="337660CE" w14:textId="77777777" w:rsidTr="00E10F39">
        <w:trPr>
          <w:cantSplit/>
          <w:trHeight w:val="389"/>
        </w:trPr>
        <w:tc>
          <w:tcPr>
            <w:tcW w:w="990" w:type="dxa"/>
            <w:tcBorders>
              <w:top w:val="single" w:sz="2" w:space="0" w:color="000000"/>
              <w:left w:val="single" w:sz="4" w:space="0" w:color="auto"/>
              <w:bottom w:val="single" w:sz="4" w:space="0" w:color="auto"/>
              <w:right w:val="nil"/>
            </w:tcBorders>
            <w:shd w:val="clear" w:color="auto" w:fill="F2F2F2" w:themeFill="background1" w:themeFillShade="F2"/>
            <w:hideMark/>
          </w:tcPr>
          <w:p w14:paraId="6251A864" w14:textId="77777777" w:rsidR="007B3891" w:rsidRPr="00D236D2" w:rsidRDefault="007B3891" w:rsidP="00B9098A">
            <w:pPr>
              <w:spacing w:before="120" w:line="276" w:lineRule="auto"/>
              <w:jc w:val="center"/>
              <w:rPr>
                <w:rFonts w:ascii="Arial" w:hAnsi="Arial" w:cs="Arial"/>
                <w:b/>
                <w:sz w:val="24"/>
                <w:szCs w:val="24"/>
              </w:rPr>
            </w:pPr>
            <w:r w:rsidRPr="00D236D2">
              <w:rPr>
                <w:rFonts w:ascii="Arial" w:hAnsi="Arial" w:cs="Arial"/>
                <w:b/>
                <w:sz w:val="24"/>
                <w:szCs w:val="24"/>
              </w:rPr>
              <w:t>Počet</w:t>
            </w:r>
          </w:p>
        </w:tc>
        <w:tc>
          <w:tcPr>
            <w:tcW w:w="617" w:type="dxa"/>
            <w:tcBorders>
              <w:top w:val="single" w:sz="2" w:space="0" w:color="000000"/>
              <w:left w:val="single" w:sz="2" w:space="0" w:color="000000"/>
              <w:bottom w:val="single" w:sz="4" w:space="0" w:color="auto"/>
              <w:right w:val="nil"/>
            </w:tcBorders>
          </w:tcPr>
          <w:p w14:paraId="71B5E4AF" w14:textId="420B8F30" w:rsidR="007B3891" w:rsidRPr="00D236D2" w:rsidRDefault="00C816B2" w:rsidP="00E941D8">
            <w:pPr>
              <w:spacing w:before="120" w:line="276" w:lineRule="auto"/>
              <w:jc w:val="center"/>
              <w:rPr>
                <w:rFonts w:ascii="Arial" w:hAnsi="Arial" w:cs="Arial"/>
                <w:sz w:val="24"/>
                <w:szCs w:val="24"/>
              </w:rPr>
            </w:pPr>
            <w:r>
              <w:rPr>
                <w:rFonts w:ascii="Arial" w:hAnsi="Arial" w:cs="Arial"/>
                <w:sz w:val="24"/>
                <w:szCs w:val="24"/>
              </w:rPr>
              <w:t>2</w:t>
            </w:r>
            <w:r w:rsidR="00E941D8">
              <w:rPr>
                <w:rFonts w:ascii="Arial" w:hAnsi="Arial" w:cs="Arial"/>
                <w:sz w:val="24"/>
                <w:szCs w:val="24"/>
              </w:rPr>
              <w:t>8</w:t>
            </w:r>
          </w:p>
        </w:tc>
        <w:tc>
          <w:tcPr>
            <w:tcW w:w="617" w:type="dxa"/>
            <w:tcBorders>
              <w:top w:val="single" w:sz="2" w:space="0" w:color="000000"/>
              <w:left w:val="single" w:sz="2" w:space="0" w:color="000000"/>
              <w:bottom w:val="single" w:sz="4" w:space="0" w:color="auto"/>
              <w:right w:val="nil"/>
            </w:tcBorders>
          </w:tcPr>
          <w:p w14:paraId="6A12FE0A" w14:textId="5AC4AA85" w:rsidR="007B3891" w:rsidRPr="00D236D2" w:rsidRDefault="00C816B2" w:rsidP="00B9098A">
            <w:pPr>
              <w:spacing w:before="120" w:line="276" w:lineRule="auto"/>
              <w:jc w:val="center"/>
              <w:rPr>
                <w:rFonts w:ascii="Arial" w:hAnsi="Arial" w:cs="Arial"/>
                <w:sz w:val="24"/>
                <w:szCs w:val="24"/>
              </w:rPr>
            </w:pPr>
            <w:r>
              <w:rPr>
                <w:rFonts w:ascii="Arial" w:hAnsi="Arial" w:cs="Arial"/>
                <w:sz w:val="24"/>
                <w:szCs w:val="24"/>
              </w:rPr>
              <w:t>36</w:t>
            </w:r>
          </w:p>
        </w:tc>
        <w:tc>
          <w:tcPr>
            <w:tcW w:w="618" w:type="dxa"/>
            <w:tcBorders>
              <w:top w:val="single" w:sz="2" w:space="0" w:color="000000"/>
              <w:left w:val="single" w:sz="2" w:space="0" w:color="000000"/>
              <w:bottom w:val="single" w:sz="4" w:space="0" w:color="auto"/>
              <w:right w:val="nil"/>
            </w:tcBorders>
          </w:tcPr>
          <w:p w14:paraId="75A8B832" w14:textId="77777777" w:rsidR="007B3891" w:rsidRPr="00D236D2" w:rsidRDefault="007B3891" w:rsidP="00B9098A">
            <w:pPr>
              <w:spacing w:before="120" w:line="276" w:lineRule="auto"/>
              <w:jc w:val="center"/>
              <w:rPr>
                <w:rFonts w:ascii="Arial" w:hAnsi="Arial" w:cs="Arial"/>
                <w:sz w:val="24"/>
                <w:szCs w:val="24"/>
              </w:rPr>
            </w:pPr>
          </w:p>
        </w:tc>
        <w:tc>
          <w:tcPr>
            <w:tcW w:w="617" w:type="dxa"/>
            <w:tcBorders>
              <w:top w:val="single" w:sz="2" w:space="0" w:color="000000"/>
              <w:left w:val="single" w:sz="2" w:space="0" w:color="000000"/>
              <w:bottom w:val="single" w:sz="4" w:space="0" w:color="auto"/>
              <w:right w:val="nil"/>
            </w:tcBorders>
          </w:tcPr>
          <w:p w14:paraId="64AF4BF3" w14:textId="11C8ADEA" w:rsidR="007B3891" w:rsidRPr="00D236D2" w:rsidRDefault="00C816B2" w:rsidP="00B9098A">
            <w:pPr>
              <w:spacing w:before="120" w:line="276" w:lineRule="auto"/>
              <w:jc w:val="center"/>
              <w:rPr>
                <w:rFonts w:ascii="Arial" w:hAnsi="Arial" w:cs="Arial"/>
                <w:sz w:val="24"/>
                <w:szCs w:val="24"/>
              </w:rPr>
            </w:pPr>
            <w:r>
              <w:rPr>
                <w:rFonts w:ascii="Arial" w:hAnsi="Arial" w:cs="Arial"/>
                <w:sz w:val="24"/>
                <w:szCs w:val="24"/>
              </w:rPr>
              <w:t>6</w:t>
            </w:r>
          </w:p>
        </w:tc>
        <w:tc>
          <w:tcPr>
            <w:tcW w:w="617" w:type="dxa"/>
            <w:tcBorders>
              <w:top w:val="single" w:sz="2" w:space="0" w:color="000000"/>
              <w:left w:val="single" w:sz="2" w:space="0" w:color="000000"/>
              <w:bottom w:val="single" w:sz="4" w:space="0" w:color="auto"/>
              <w:right w:val="nil"/>
            </w:tcBorders>
          </w:tcPr>
          <w:p w14:paraId="340197CC" w14:textId="45CE9937" w:rsidR="007B3891" w:rsidRPr="00D236D2" w:rsidRDefault="00C816B2" w:rsidP="00B9098A">
            <w:pPr>
              <w:spacing w:before="120" w:line="276" w:lineRule="auto"/>
              <w:jc w:val="center"/>
              <w:rPr>
                <w:rFonts w:ascii="Arial" w:hAnsi="Arial" w:cs="Arial"/>
                <w:sz w:val="24"/>
                <w:szCs w:val="24"/>
              </w:rPr>
            </w:pPr>
            <w:r>
              <w:rPr>
                <w:rFonts w:ascii="Arial" w:hAnsi="Arial" w:cs="Arial"/>
                <w:sz w:val="24"/>
                <w:szCs w:val="24"/>
              </w:rPr>
              <w:t>2</w:t>
            </w:r>
          </w:p>
        </w:tc>
        <w:tc>
          <w:tcPr>
            <w:tcW w:w="618" w:type="dxa"/>
            <w:tcBorders>
              <w:top w:val="single" w:sz="2" w:space="0" w:color="000000"/>
              <w:left w:val="single" w:sz="2" w:space="0" w:color="000000"/>
              <w:bottom w:val="single" w:sz="4" w:space="0" w:color="auto"/>
              <w:right w:val="nil"/>
            </w:tcBorders>
          </w:tcPr>
          <w:p w14:paraId="3C2943E0" w14:textId="77777777" w:rsidR="007B3891" w:rsidRPr="00D236D2" w:rsidRDefault="007B3891" w:rsidP="00B9098A">
            <w:pPr>
              <w:spacing w:before="120" w:line="276" w:lineRule="auto"/>
              <w:jc w:val="center"/>
              <w:rPr>
                <w:rFonts w:ascii="Arial" w:hAnsi="Arial" w:cs="Arial"/>
                <w:sz w:val="24"/>
                <w:szCs w:val="24"/>
              </w:rPr>
            </w:pPr>
          </w:p>
        </w:tc>
        <w:tc>
          <w:tcPr>
            <w:tcW w:w="976" w:type="dxa"/>
            <w:tcBorders>
              <w:top w:val="single" w:sz="2" w:space="0" w:color="000000"/>
              <w:left w:val="single" w:sz="2" w:space="0" w:color="000000"/>
              <w:bottom w:val="single" w:sz="4" w:space="0" w:color="auto"/>
              <w:right w:val="nil"/>
            </w:tcBorders>
          </w:tcPr>
          <w:p w14:paraId="161DCF41" w14:textId="7DB951B5" w:rsidR="007B3891" w:rsidRPr="00D236D2" w:rsidRDefault="00C816B2" w:rsidP="00E941D8">
            <w:pPr>
              <w:spacing w:before="120" w:line="276" w:lineRule="auto"/>
              <w:jc w:val="center"/>
              <w:rPr>
                <w:rFonts w:ascii="Arial" w:hAnsi="Arial" w:cs="Arial"/>
                <w:sz w:val="24"/>
                <w:szCs w:val="24"/>
              </w:rPr>
            </w:pPr>
            <w:r>
              <w:rPr>
                <w:rFonts w:ascii="Arial" w:hAnsi="Arial" w:cs="Arial"/>
                <w:sz w:val="24"/>
                <w:szCs w:val="24"/>
              </w:rPr>
              <w:t>3</w:t>
            </w:r>
            <w:r w:rsidR="00E941D8">
              <w:rPr>
                <w:rFonts w:ascii="Arial" w:hAnsi="Arial" w:cs="Arial"/>
                <w:sz w:val="24"/>
                <w:szCs w:val="24"/>
              </w:rPr>
              <w:t>4</w:t>
            </w:r>
          </w:p>
        </w:tc>
        <w:tc>
          <w:tcPr>
            <w:tcW w:w="1134" w:type="dxa"/>
            <w:tcBorders>
              <w:top w:val="single" w:sz="2" w:space="0" w:color="000000"/>
              <w:left w:val="single" w:sz="2" w:space="0" w:color="000000"/>
              <w:bottom w:val="single" w:sz="4" w:space="0" w:color="auto"/>
              <w:right w:val="single" w:sz="4" w:space="0" w:color="auto"/>
            </w:tcBorders>
          </w:tcPr>
          <w:p w14:paraId="10A4B327" w14:textId="121FB24E" w:rsidR="007B3891" w:rsidRPr="00D236D2" w:rsidRDefault="00C816B2" w:rsidP="00B9098A">
            <w:pPr>
              <w:spacing w:before="120" w:line="276" w:lineRule="auto"/>
              <w:jc w:val="center"/>
              <w:rPr>
                <w:rFonts w:ascii="Arial" w:hAnsi="Arial" w:cs="Arial"/>
                <w:sz w:val="24"/>
                <w:szCs w:val="24"/>
              </w:rPr>
            </w:pPr>
            <w:r>
              <w:rPr>
                <w:rFonts w:ascii="Arial" w:hAnsi="Arial" w:cs="Arial"/>
                <w:sz w:val="24"/>
                <w:szCs w:val="24"/>
              </w:rPr>
              <w:t>38</w:t>
            </w:r>
          </w:p>
        </w:tc>
        <w:tc>
          <w:tcPr>
            <w:tcW w:w="993" w:type="dxa"/>
            <w:tcBorders>
              <w:top w:val="single" w:sz="2" w:space="0" w:color="000000"/>
              <w:left w:val="single" w:sz="4" w:space="0" w:color="auto"/>
              <w:bottom w:val="single" w:sz="4" w:space="0" w:color="auto"/>
              <w:right w:val="single" w:sz="2" w:space="0" w:color="000000"/>
            </w:tcBorders>
          </w:tcPr>
          <w:p w14:paraId="19799E09" w14:textId="77777777" w:rsidR="007B3891" w:rsidRPr="00D236D2" w:rsidRDefault="007B3891" w:rsidP="00B9098A">
            <w:pPr>
              <w:spacing w:before="120" w:line="276" w:lineRule="auto"/>
              <w:jc w:val="center"/>
              <w:rPr>
                <w:rFonts w:ascii="Arial" w:hAnsi="Arial" w:cs="Arial"/>
                <w:sz w:val="24"/>
                <w:szCs w:val="24"/>
              </w:rPr>
            </w:pPr>
          </w:p>
        </w:tc>
        <w:tc>
          <w:tcPr>
            <w:tcW w:w="992" w:type="dxa"/>
            <w:tcBorders>
              <w:top w:val="single" w:sz="2" w:space="0" w:color="000000"/>
              <w:left w:val="single" w:sz="2" w:space="0" w:color="000000"/>
              <w:bottom w:val="single" w:sz="4" w:space="0" w:color="auto"/>
              <w:right w:val="single" w:sz="4" w:space="0" w:color="auto"/>
            </w:tcBorders>
          </w:tcPr>
          <w:p w14:paraId="69B081F4" w14:textId="77777777" w:rsidR="007B3891" w:rsidRPr="00D236D2" w:rsidRDefault="007B3891" w:rsidP="00B9098A">
            <w:pPr>
              <w:spacing w:before="120" w:line="276" w:lineRule="auto"/>
              <w:jc w:val="center"/>
              <w:rPr>
                <w:rFonts w:ascii="Arial" w:hAnsi="Arial" w:cs="Arial"/>
                <w:sz w:val="24"/>
                <w:szCs w:val="24"/>
              </w:rPr>
            </w:pPr>
          </w:p>
        </w:tc>
      </w:tr>
    </w:tbl>
    <w:p w14:paraId="5F6C9FA4" w14:textId="77777777" w:rsidR="007B3891" w:rsidRPr="00D236D2" w:rsidRDefault="007B3891" w:rsidP="007B3891">
      <w:pPr>
        <w:rPr>
          <w:rFonts w:ascii="Arial" w:hAnsi="Arial" w:cs="Arial"/>
          <w:sz w:val="24"/>
          <w:szCs w:val="24"/>
        </w:rPr>
      </w:pPr>
      <w:r w:rsidRPr="00D236D2">
        <w:rPr>
          <w:rFonts w:ascii="Arial" w:hAnsi="Arial" w:cs="Arial"/>
          <w:sz w:val="24"/>
          <w:szCs w:val="24"/>
        </w:rPr>
        <w:t xml:space="preserve">* </w:t>
      </w:r>
      <w:r w:rsidRPr="008A12E7">
        <w:rPr>
          <w:rFonts w:ascii="Arial" w:hAnsi="Arial" w:cs="Arial"/>
        </w:rPr>
        <w:t>rozhodujúce je geografické hľadisko</w:t>
      </w:r>
    </w:p>
    <w:p w14:paraId="65354A7E" w14:textId="77777777" w:rsidR="007B3891" w:rsidRPr="00D236D2" w:rsidRDefault="007B3891" w:rsidP="007B3891">
      <w:pPr>
        <w:rPr>
          <w:rFonts w:ascii="Arial" w:hAnsi="Arial" w:cs="Arial"/>
          <w:sz w:val="24"/>
          <w:szCs w:val="24"/>
        </w:rPr>
      </w:pPr>
    </w:p>
    <w:p w14:paraId="48779D8A" w14:textId="77777777" w:rsidR="007B3891" w:rsidRPr="008A12E7" w:rsidRDefault="007B3891" w:rsidP="007B3891">
      <w:pPr>
        <w:rPr>
          <w:rFonts w:ascii="Arial" w:hAnsi="Arial" w:cs="Arial"/>
        </w:rPr>
      </w:pPr>
      <w:r w:rsidRPr="008A12E7">
        <w:rPr>
          <w:rFonts w:ascii="Arial" w:hAnsi="Arial" w:cs="Arial"/>
        </w:rPr>
        <w:t>VP- vyžiadané prednášky, PP - prihlásené prednášky, Po- postery</w:t>
      </w:r>
    </w:p>
    <w:p w14:paraId="45F8CC41" w14:textId="77777777" w:rsidR="00D840A6" w:rsidRDefault="00D840A6" w:rsidP="005A0793">
      <w:pPr>
        <w:rPr>
          <w:rFonts w:ascii="Arial" w:hAnsi="Arial" w:cs="Arial"/>
          <w:b/>
          <w:sz w:val="24"/>
          <w:szCs w:val="24"/>
        </w:rPr>
      </w:pPr>
    </w:p>
    <w:p w14:paraId="5107A34D" w14:textId="77777777" w:rsidR="00E50358" w:rsidRDefault="00E50358" w:rsidP="00E50358">
      <w:pPr>
        <w:rPr>
          <w:rFonts w:ascii="Arial" w:hAnsi="Arial" w:cs="Arial"/>
          <w:b/>
          <w:sz w:val="24"/>
          <w:szCs w:val="24"/>
        </w:rPr>
      </w:pPr>
    </w:p>
    <w:p w14:paraId="74C0A776" w14:textId="77777777" w:rsidR="00890E14" w:rsidRPr="00D236D2" w:rsidRDefault="00E10F39" w:rsidP="00E50358">
      <w:pPr>
        <w:rPr>
          <w:rFonts w:ascii="Arial" w:hAnsi="Arial" w:cs="Arial"/>
          <w:sz w:val="24"/>
          <w:szCs w:val="24"/>
        </w:rPr>
      </w:pPr>
      <w:r>
        <w:rPr>
          <w:rFonts w:ascii="Arial" w:hAnsi="Arial" w:cs="Arial"/>
          <w:b/>
          <w:sz w:val="24"/>
          <w:szCs w:val="24"/>
        </w:rPr>
        <w:t>Zoznam nekonferenčných vyžiadaných prednášok</w:t>
      </w:r>
      <w:r w:rsidR="00374042">
        <w:rPr>
          <w:rFonts w:ascii="Arial" w:hAnsi="Arial" w:cs="Arial"/>
          <w:b/>
          <w:sz w:val="24"/>
          <w:szCs w:val="24"/>
        </w:rPr>
        <w:t>:</w:t>
      </w:r>
    </w:p>
    <w:p w14:paraId="3285594F" w14:textId="77777777" w:rsidR="00E50358" w:rsidRDefault="00E50358" w:rsidP="00E50358">
      <w:pPr>
        <w:suppressAutoHyphens w:val="0"/>
        <w:spacing w:line="276" w:lineRule="auto"/>
        <w:rPr>
          <w:rFonts w:ascii="Arial" w:hAnsi="Arial" w:cs="Arial"/>
          <w:b/>
          <w:sz w:val="24"/>
          <w:szCs w:val="24"/>
        </w:rPr>
      </w:pPr>
    </w:p>
    <w:p w14:paraId="0127E89A" w14:textId="77777777" w:rsidR="002911BB" w:rsidRDefault="008C029D" w:rsidP="00E50358">
      <w:pPr>
        <w:suppressAutoHyphens w:val="0"/>
        <w:spacing w:line="276" w:lineRule="auto"/>
        <w:rPr>
          <w:rFonts w:ascii="Arial" w:hAnsi="Arial" w:cs="Arial"/>
          <w:b/>
          <w:bCs/>
          <w:sz w:val="24"/>
          <w:szCs w:val="24"/>
          <w:u w:val="single"/>
          <w:lang w:eastAsia="sk-SK"/>
        </w:rPr>
      </w:pPr>
      <w:r w:rsidRPr="00CA773E">
        <w:rPr>
          <w:rFonts w:ascii="Arial" w:hAnsi="Arial" w:cs="Arial"/>
          <w:b/>
          <w:bCs/>
          <w:sz w:val="24"/>
          <w:szCs w:val="24"/>
          <w:u w:val="single"/>
          <w:lang w:eastAsia="sk-SK"/>
        </w:rPr>
        <w:t>Katedra ústavného práva a správneho práva</w:t>
      </w:r>
    </w:p>
    <w:p w14:paraId="2D354D75" w14:textId="0E88A7F2" w:rsidR="006F13C3" w:rsidRDefault="006F13C3" w:rsidP="00532E65">
      <w:pPr>
        <w:suppressAutoHyphens w:val="0"/>
        <w:rPr>
          <w:rFonts w:ascii="Arial" w:hAnsi="Arial" w:cs="Arial"/>
          <w:b/>
          <w:bCs/>
          <w:sz w:val="24"/>
          <w:szCs w:val="24"/>
          <w:lang w:eastAsia="sk-SK"/>
        </w:rPr>
      </w:pPr>
      <w:r>
        <w:rPr>
          <w:rFonts w:ascii="Arial" w:hAnsi="Arial" w:cs="Arial"/>
          <w:b/>
          <w:bCs/>
          <w:sz w:val="24"/>
          <w:szCs w:val="24"/>
          <w:lang w:eastAsia="sk-SK"/>
        </w:rPr>
        <w:t xml:space="preserve">JUDr. </w:t>
      </w:r>
      <w:r w:rsidR="00804AC8">
        <w:rPr>
          <w:rFonts w:ascii="Arial" w:hAnsi="Arial" w:cs="Arial"/>
          <w:b/>
          <w:bCs/>
          <w:sz w:val="24"/>
          <w:szCs w:val="24"/>
          <w:lang w:eastAsia="sk-SK"/>
        </w:rPr>
        <w:t>Seman</w:t>
      </w:r>
    </w:p>
    <w:p w14:paraId="72A1AF56" w14:textId="07A6FC5A" w:rsidR="00E43756" w:rsidRPr="002B194A" w:rsidRDefault="006F13C3" w:rsidP="0075303A">
      <w:pPr>
        <w:pStyle w:val="Odsekzoznamu"/>
        <w:numPr>
          <w:ilvl w:val="0"/>
          <w:numId w:val="12"/>
        </w:numPr>
        <w:suppressAutoHyphens w:val="0"/>
        <w:jc w:val="both"/>
        <w:rPr>
          <w:rFonts w:ascii="Arial" w:hAnsi="Arial" w:cs="Arial"/>
          <w:b/>
          <w:bCs/>
          <w:sz w:val="24"/>
          <w:szCs w:val="24"/>
          <w:lang w:eastAsia="sk-SK"/>
        </w:rPr>
      </w:pPr>
      <w:r w:rsidRPr="002B194A">
        <w:rPr>
          <w:rFonts w:ascii="Arial" w:hAnsi="Arial" w:cs="Arial"/>
          <w:b/>
          <w:i/>
          <w:sz w:val="24"/>
          <w:szCs w:val="24"/>
        </w:rPr>
        <w:t>Správne konanie - aplikácia správ</w:t>
      </w:r>
      <w:r w:rsidR="0045286F" w:rsidRPr="002B194A">
        <w:rPr>
          <w:rFonts w:ascii="Arial" w:hAnsi="Arial" w:cs="Arial"/>
          <w:b/>
          <w:i/>
          <w:sz w:val="24"/>
          <w:szCs w:val="24"/>
        </w:rPr>
        <w:t xml:space="preserve">neho poriadku v praxi, </w:t>
      </w:r>
    </w:p>
    <w:p w14:paraId="7E63034E" w14:textId="3E0C756E" w:rsidR="006F13C3" w:rsidRPr="0012254C" w:rsidRDefault="00E43756" w:rsidP="0012254C">
      <w:pPr>
        <w:pStyle w:val="Odsekzoznamu"/>
        <w:suppressAutoHyphens w:val="0"/>
        <w:spacing w:after="200" w:line="276" w:lineRule="auto"/>
        <w:jc w:val="both"/>
        <w:rPr>
          <w:rFonts w:ascii="Arial" w:hAnsi="Arial" w:cs="Arial"/>
          <w:b/>
          <w:bCs/>
          <w:sz w:val="24"/>
          <w:szCs w:val="24"/>
          <w:lang w:eastAsia="sk-SK"/>
        </w:rPr>
      </w:pPr>
      <w:r w:rsidRPr="0012254C">
        <w:rPr>
          <w:rFonts w:ascii="Arial" w:hAnsi="Arial" w:cs="Arial"/>
          <w:sz w:val="24"/>
          <w:szCs w:val="24"/>
        </w:rPr>
        <w:t xml:space="preserve">Organizácia, ktorá si prednášku vyžiadala: </w:t>
      </w:r>
      <w:r w:rsidR="006F13C3" w:rsidRPr="0012254C">
        <w:rPr>
          <w:rFonts w:ascii="Arial" w:hAnsi="Arial" w:cs="Arial"/>
          <w:sz w:val="24"/>
          <w:szCs w:val="24"/>
        </w:rPr>
        <w:t>Centrum účelových zariadení, Rekreačná 13, 921 01 Piešťany</w:t>
      </w:r>
      <w:r w:rsidRPr="0012254C">
        <w:rPr>
          <w:rFonts w:ascii="Arial" w:hAnsi="Arial" w:cs="Arial"/>
          <w:b/>
          <w:bCs/>
          <w:sz w:val="24"/>
          <w:szCs w:val="24"/>
          <w:lang w:eastAsia="sk-SK"/>
        </w:rPr>
        <w:t xml:space="preserve"> </w:t>
      </w:r>
      <w:r w:rsidRPr="0012254C">
        <w:rPr>
          <w:rFonts w:ascii="Arial" w:hAnsi="Arial" w:cs="Arial"/>
          <w:bCs/>
          <w:sz w:val="24"/>
          <w:szCs w:val="24"/>
          <w:lang w:eastAsia="sk-SK"/>
        </w:rPr>
        <w:t xml:space="preserve">a </w:t>
      </w:r>
      <w:r w:rsidRPr="0012254C">
        <w:rPr>
          <w:rFonts w:ascii="Arial" w:hAnsi="Arial" w:cs="Arial"/>
          <w:sz w:val="24"/>
          <w:szCs w:val="24"/>
        </w:rPr>
        <w:t xml:space="preserve">Stredisko Inštitút pre verejnú </w:t>
      </w:r>
      <w:r w:rsidR="006F13C3" w:rsidRPr="0012254C">
        <w:rPr>
          <w:rFonts w:ascii="Arial" w:hAnsi="Arial" w:cs="Arial"/>
          <w:sz w:val="24"/>
          <w:szCs w:val="24"/>
        </w:rPr>
        <w:t>správu</w:t>
      </w:r>
      <w:r w:rsidRPr="0012254C">
        <w:rPr>
          <w:rFonts w:ascii="Arial" w:hAnsi="Arial" w:cs="Arial"/>
          <w:b/>
          <w:bCs/>
          <w:sz w:val="24"/>
          <w:szCs w:val="24"/>
          <w:lang w:eastAsia="sk-SK"/>
        </w:rPr>
        <w:t xml:space="preserve"> </w:t>
      </w:r>
      <w:r w:rsidR="006F13C3" w:rsidRPr="0012254C">
        <w:rPr>
          <w:rFonts w:ascii="Arial" w:hAnsi="Arial" w:cs="Arial"/>
          <w:sz w:val="24"/>
          <w:szCs w:val="24"/>
        </w:rPr>
        <w:t xml:space="preserve">Ul. </w:t>
      </w:r>
      <w:r w:rsidRPr="0012254C">
        <w:rPr>
          <w:rFonts w:ascii="Arial" w:hAnsi="Arial" w:cs="Arial"/>
          <w:sz w:val="24"/>
          <w:szCs w:val="24"/>
        </w:rPr>
        <w:t xml:space="preserve">M. Schneidera - Trnavského 1/a, 844 10 Bratislava, Dátum konania: </w:t>
      </w:r>
      <w:r w:rsidR="00532E65">
        <w:rPr>
          <w:rFonts w:ascii="Arial" w:hAnsi="Arial" w:cs="Arial"/>
          <w:sz w:val="24"/>
          <w:szCs w:val="24"/>
        </w:rPr>
        <w:t xml:space="preserve">29.04. – 30.04. </w:t>
      </w:r>
      <w:r w:rsidR="006F13C3" w:rsidRPr="0012254C">
        <w:rPr>
          <w:rFonts w:ascii="Arial" w:hAnsi="Arial" w:cs="Arial"/>
          <w:sz w:val="24"/>
          <w:szCs w:val="24"/>
        </w:rPr>
        <w:t>2014</w:t>
      </w:r>
      <w:r w:rsidRPr="0012254C">
        <w:rPr>
          <w:rFonts w:ascii="Arial" w:hAnsi="Arial" w:cs="Arial"/>
          <w:b/>
          <w:bCs/>
          <w:sz w:val="24"/>
          <w:szCs w:val="24"/>
          <w:lang w:eastAsia="sk-SK"/>
        </w:rPr>
        <w:t xml:space="preserve">, </w:t>
      </w:r>
      <w:r w:rsidRPr="0012254C">
        <w:rPr>
          <w:rFonts w:ascii="Arial" w:hAnsi="Arial" w:cs="Arial"/>
          <w:sz w:val="24"/>
          <w:szCs w:val="24"/>
        </w:rPr>
        <w:t xml:space="preserve">Miesto konania: </w:t>
      </w:r>
      <w:r w:rsidR="006F13C3" w:rsidRPr="0012254C">
        <w:rPr>
          <w:rFonts w:ascii="Arial" w:hAnsi="Arial" w:cs="Arial"/>
          <w:sz w:val="24"/>
          <w:szCs w:val="24"/>
        </w:rPr>
        <w:t>Okresný úrad Košice,</w:t>
      </w:r>
      <w:r w:rsidRPr="0012254C">
        <w:rPr>
          <w:rFonts w:ascii="Arial" w:hAnsi="Arial" w:cs="Arial"/>
          <w:b/>
          <w:bCs/>
          <w:sz w:val="24"/>
          <w:szCs w:val="24"/>
          <w:lang w:eastAsia="sk-SK"/>
        </w:rPr>
        <w:t xml:space="preserve"> </w:t>
      </w:r>
      <w:r w:rsidR="006F13C3" w:rsidRPr="0012254C">
        <w:rPr>
          <w:rFonts w:ascii="Arial" w:hAnsi="Arial" w:cs="Arial"/>
          <w:sz w:val="24"/>
          <w:szCs w:val="24"/>
        </w:rPr>
        <w:t>Komenského 52,</w:t>
      </w:r>
      <w:r w:rsidRPr="0012254C">
        <w:rPr>
          <w:rFonts w:ascii="Arial" w:hAnsi="Arial" w:cs="Arial"/>
          <w:b/>
          <w:bCs/>
          <w:sz w:val="24"/>
          <w:szCs w:val="24"/>
          <w:lang w:eastAsia="sk-SK"/>
        </w:rPr>
        <w:t xml:space="preserve"> </w:t>
      </w:r>
      <w:r w:rsidR="006F13C3" w:rsidRPr="0012254C">
        <w:rPr>
          <w:rFonts w:ascii="Arial" w:hAnsi="Arial" w:cs="Arial"/>
          <w:sz w:val="24"/>
          <w:szCs w:val="24"/>
        </w:rPr>
        <w:t>Košice</w:t>
      </w:r>
      <w:r w:rsidRPr="0012254C">
        <w:rPr>
          <w:rFonts w:ascii="Arial" w:hAnsi="Arial" w:cs="Arial"/>
          <w:b/>
          <w:bCs/>
          <w:sz w:val="24"/>
          <w:szCs w:val="24"/>
          <w:lang w:eastAsia="sk-SK"/>
        </w:rPr>
        <w:t xml:space="preserve">, </w:t>
      </w:r>
      <w:r w:rsidR="00532E65">
        <w:rPr>
          <w:rFonts w:ascii="Arial" w:hAnsi="Arial" w:cs="Arial"/>
          <w:sz w:val="24"/>
          <w:szCs w:val="24"/>
        </w:rPr>
        <w:t>16 hod.</w:t>
      </w:r>
      <w:r w:rsidR="006F13C3" w:rsidRPr="0012254C">
        <w:rPr>
          <w:rFonts w:ascii="Arial" w:hAnsi="Arial" w:cs="Arial"/>
          <w:sz w:val="24"/>
          <w:szCs w:val="24"/>
        </w:rPr>
        <w:t xml:space="preserve"> </w:t>
      </w:r>
    </w:p>
    <w:p w14:paraId="67980817" w14:textId="303DB184" w:rsidR="006F13C3" w:rsidRPr="002B194A" w:rsidRDefault="006F13C3" w:rsidP="0075303A">
      <w:pPr>
        <w:pStyle w:val="Odsekzoznamu"/>
        <w:numPr>
          <w:ilvl w:val="0"/>
          <w:numId w:val="12"/>
        </w:numPr>
        <w:jc w:val="both"/>
        <w:rPr>
          <w:rFonts w:ascii="Arial" w:hAnsi="Arial" w:cs="Arial"/>
          <w:b/>
          <w:sz w:val="24"/>
          <w:szCs w:val="24"/>
          <w:u w:val="single"/>
        </w:rPr>
      </w:pPr>
      <w:r w:rsidRPr="002B194A">
        <w:rPr>
          <w:rFonts w:ascii="Arial" w:hAnsi="Arial" w:cs="Arial"/>
          <w:b/>
          <w:i/>
          <w:sz w:val="24"/>
          <w:szCs w:val="24"/>
        </w:rPr>
        <w:t xml:space="preserve">Správne konanie - aplikácia správneho poriadku v praxi  </w:t>
      </w:r>
    </w:p>
    <w:p w14:paraId="0F7DA6D2" w14:textId="2DC68B30" w:rsidR="00E43756" w:rsidRPr="0012254C" w:rsidRDefault="006F13C3" w:rsidP="0012254C">
      <w:pPr>
        <w:ind w:left="708"/>
        <w:jc w:val="both"/>
        <w:rPr>
          <w:rFonts w:ascii="Arial" w:hAnsi="Arial" w:cs="Arial"/>
          <w:sz w:val="24"/>
          <w:szCs w:val="24"/>
        </w:rPr>
      </w:pPr>
      <w:r w:rsidRPr="0012254C">
        <w:rPr>
          <w:rFonts w:ascii="Arial" w:hAnsi="Arial" w:cs="Arial"/>
          <w:sz w:val="24"/>
          <w:szCs w:val="24"/>
        </w:rPr>
        <w:t xml:space="preserve">Organizácia, ktorá si prednášku vyžiadala: </w:t>
      </w:r>
      <w:r w:rsidRPr="0012254C">
        <w:rPr>
          <w:rFonts w:ascii="Arial" w:hAnsi="Arial" w:cs="Arial"/>
          <w:sz w:val="24"/>
          <w:szCs w:val="24"/>
        </w:rPr>
        <w:tab/>
        <w:t>Centrum účelových zariadení, Rekreačná 13, 921 01 Piešťany</w:t>
      </w:r>
      <w:r w:rsidR="00E43756" w:rsidRPr="0012254C">
        <w:rPr>
          <w:rFonts w:ascii="Arial" w:hAnsi="Arial" w:cs="Arial"/>
          <w:sz w:val="24"/>
          <w:szCs w:val="24"/>
        </w:rPr>
        <w:t xml:space="preserve">, </w:t>
      </w:r>
      <w:r w:rsidRPr="0012254C">
        <w:rPr>
          <w:rFonts w:ascii="Arial" w:hAnsi="Arial" w:cs="Arial"/>
          <w:sz w:val="24"/>
          <w:szCs w:val="24"/>
        </w:rPr>
        <w:t>Stredisko Inštitút pre verejnú  správu</w:t>
      </w:r>
      <w:r w:rsidR="00E43756" w:rsidRPr="0012254C">
        <w:rPr>
          <w:rFonts w:ascii="Arial" w:hAnsi="Arial" w:cs="Arial"/>
          <w:sz w:val="24"/>
          <w:szCs w:val="24"/>
        </w:rPr>
        <w:t xml:space="preserve"> </w:t>
      </w:r>
      <w:r w:rsidRPr="0012254C">
        <w:rPr>
          <w:rFonts w:ascii="Arial" w:hAnsi="Arial" w:cs="Arial"/>
          <w:sz w:val="24"/>
          <w:szCs w:val="24"/>
        </w:rPr>
        <w:t xml:space="preserve">Ul. M. Schneidera - Trnavského </w:t>
      </w:r>
      <w:r w:rsidR="00E43756" w:rsidRPr="0012254C">
        <w:rPr>
          <w:rFonts w:ascii="Arial" w:hAnsi="Arial" w:cs="Arial"/>
          <w:sz w:val="24"/>
          <w:szCs w:val="24"/>
        </w:rPr>
        <w:t xml:space="preserve">1/a, </w:t>
      </w:r>
      <w:r w:rsidRPr="0012254C">
        <w:rPr>
          <w:rFonts w:ascii="Arial" w:hAnsi="Arial" w:cs="Arial"/>
          <w:sz w:val="24"/>
          <w:szCs w:val="24"/>
        </w:rPr>
        <w:t>844 10 Bratislava</w:t>
      </w:r>
      <w:r w:rsidR="00E43756" w:rsidRPr="0012254C">
        <w:rPr>
          <w:rFonts w:ascii="Arial" w:hAnsi="Arial" w:cs="Arial"/>
          <w:sz w:val="24"/>
          <w:szCs w:val="24"/>
        </w:rPr>
        <w:t xml:space="preserve">, Dátum konania: </w:t>
      </w:r>
      <w:r w:rsidR="00532E65">
        <w:rPr>
          <w:rFonts w:ascii="Arial" w:hAnsi="Arial" w:cs="Arial"/>
          <w:sz w:val="24"/>
          <w:szCs w:val="24"/>
        </w:rPr>
        <w:t xml:space="preserve">19.05. – 20.05. </w:t>
      </w:r>
      <w:r w:rsidRPr="0012254C">
        <w:rPr>
          <w:rFonts w:ascii="Arial" w:hAnsi="Arial" w:cs="Arial"/>
          <w:sz w:val="24"/>
          <w:szCs w:val="24"/>
        </w:rPr>
        <w:t xml:space="preserve"> 2014</w:t>
      </w:r>
      <w:r w:rsidR="00E43756" w:rsidRPr="0012254C">
        <w:rPr>
          <w:rFonts w:ascii="Arial" w:hAnsi="Arial" w:cs="Arial"/>
          <w:sz w:val="24"/>
          <w:szCs w:val="24"/>
        </w:rPr>
        <w:t xml:space="preserve">, Miesto konania: </w:t>
      </w:r>
      <w:r w:rsidRPr="0012254C">
        <w:rPr>
          <w:rFonts w:ascii="Arial" w:hAnsi="Arial" w:cs="Arial"/>
          <w:sz w:val="24"/>
          <w:szCs w:val="24"/>
        </w:rPr>
        <w:t>Okresný úrad v Prešove,</w:t>
      </w:r>
      <w:r w:rsidR="00E43756" w:rsidRPr="0012254C">
        <w:rPr>
          <w:rFonts w:ascii="Arial" w:hAnsi="Arial" w:cs="Arial"/>
          <w:sz w:val="24"/>
          <w:szCs w:val="24"/>
        </w:rPr>
        <w:t xml:space="preserve"> </w:t>
      </w:r>
      <w:r w:rsidRPr="0012254C">
        <w:rPr>
          <w:rFonts w:ascii="Arial" w:hAnsi="Arial" w:cs="Arial"/>
          <w:sz w:val="24"/>
          <w:szCs w:val="24"/>
        </w:rPr>
        <w:t>Námestie mieru 3</w:t>
      </w:r>
      <w:r w:rsidR="00E43756" w:rsidRPr="0012254C">
        <w:rPr>
          <w:rFonts w:ascii="Arial" w:hAnsi="Arial" w:cs="Arial"/>
          <w:sz w:val="24"/>
          <w:szCs w:val="24"/>
        </w:rPr>
        <w:t xml:space="preserve">, </w:t>
      </w:r>
      <w:r w:rsidRPr="0012254C">
        <w:rPr>
          <w:rFonts w:ascii="Arial" w:hAnsi="Arial" w:cs="Arial"/>
          <w:sz w:val="24"/>
          <w:szCs w:val="24"/>
        </w:rPr>
        <w:t>Prešov</w:t>
      </w:r>
      <w:r w:rsidR="00E43756" w:rsidRPr="0012254C">
        <w:rPr>
          <w:rFonts w:ascii="Arial" w:hAnsi="Arial" w:cs="Arial"/>
          <w:sz w:val="24"/>
          <w:szCs w:val="24"/>
        </w:rPr>
        <w:t xml:space="preserve">, </w:t>
      </w:r>
      <w:r w:rsidR="00532E65">
        <w:rPr>
          <w:rFonts w:ascii="Arial" w:hAnsi="Arial" w:cs="Arial"/>
          <w:sz w:val="24"/>
          <w:szCs w:val="24"/>
        </w:rPr>
        <w:t>16 hod.</w:t>
      </w:r>
    </w:p>
    <w:p w14:paraId="6D22CA6E" w14:textId="69C26938" w:rsidR="006F13C3" w:rsidRPr="002B194A" w:rsidRDefault="006F13C3" w:rsidP="0075303A">
      <w:pPr>
        <w:pStyle w:val="Odsekzoznamu"/>
        <w:numPr>
          <w:ilvl w:val="0"/>
          <w:numId w:val="12"/>
        </w:numPr>
        <w:jc w:val="both"/>
        <w:rPr>
          <w:rFonts w:ascii="Arial" w:hAnsi="Arial" w:cs="Arial"/>
          <w:b/>
          <w:sz w:val="24"/>
          <w:szCs w:val="24"/>
        </w:rPr>
      </w:pPr>
      <w:r w:rsidRPr="002B194A">
        <w:rPr>
          <w:rFonts w:ascii="Arial" w:hAnsi="Arial" w:cs="Arial"/>
          <w:b/>
          <w:i/>
          <w:sz w:val="24"/>
          <w:szCs w:val="24"/>
        </w:rPr>
        <w:t xml:space="preserve">Správne konanie - 1. časť </w:t>
      </w:r>
    </w:p>
    <w:p w14:paraId="28FE22FD" w14:textId="2F7156D8" w:rsidR="006F13C3" w:rsidRPr="0012254C" w:rsidRDefault="006F13C3" w:rsidP="0012254C">
      <w:pPr>
        <w:ind w:left="720" w:hanging="12"/>
        <w:jc w:val="both"/>
        <w:rPr>
          <w:rFonts w:ascii="Arial" w:hAnsi="Arial" w:cs="Arial"/>
          <w:sz w:val="24"/>
          <w:szCs w:val="24"/>
        </w:rPr>
      </w:pPr>
      <w:r w:rsidRPr="0012254C">
        <w:rPr>
          <w:rFonts w:ascii="Arial" w:hAnsi="Arial" w:cs="Arial"/>
          <w:sz w:val="24"/>
          <w:szCs w:val="24"/>
        </w:rPr>
        <w:t>Organizácia, ktorá si prednášku vyžiadala:</w:t>
      </w:r>
      <w:r w:rsidRPr="0012254C">
        <w:rPr>
          <w:rFonts w:ascii="Arial" w:hAnsi="Arial" w:cs="Arial"/>
          <w:sz w:val="24"/>
          <w:szCs w:val="24"/>
        </w:rPr>
        <w:tab/>
        <w:t>Inštitút vzdelávania veterinárnych lekárov,</w:t>
      </w:r>
      <w:r w:rsidR="0012254C">
        <w:rPr>
          <w:rFonts w:ascii="Arial" w:hAnsi="Arial" w:cs="Arial"/>
          <w:sz w:val="24"/>
          <w:szCs w:val="24"/>
        </w:rPr>
        <w:t xml:space="preserve"> </w:t>
      </w:r>
      <w:r w:rsidR="00E43756" w:rsidRPr="0012254C">
        <w:rPr>
          <w:rFonts w:ascii="Arial" w:hAnsi="Arial" w:cs="Arial"/>
          <w:sz w:val="24"/>
          <w:szCs w:val="24"/>
        </w:rPr>
        <w:t xml:space="preserve">Dátum konania: </w:t>
      </w:r>
      <w:r w:rsidR="00532E65">
        <w:rPr>
          <w:rFonts w:ascii="Arial" w:hAnsi="Arial" w:cs="Arial"/>
          <w:sz w:val="24"/>
          <w:szCs w:val="24"/>
        </w:rPr>
        <w:t>09.06. – 10.06. 2014</w:t>
      </w:r>
      <w:r w:rsidR="00E43756" w:rsidRPr="0012254C">
        <w:rPr>
          <w:rFonts w:ascii="Arial" w:hAnsi="Arial" w:cs="Arial"/>
          <w:sz w:val="24"/>
          <w:szCs w:val="24"/>
        </w:rPr>
        <w:t xml:space="preserve">, </w:t>
      </w:r>
      <w:r w:rsidRPr="0012254C">
        <w:rPr>
          <w:rFonts w:ascii="Arial" w:hAnsi="Arial" w:cs="Arial"/>
          <w:sz w:val="24"/>
          <w:szCs w:val="24"/>
        </w:rPr>
        <w:t xml:space="preserve">Miesto </w:t>
      </w:r>
      <w:r w:rsidR="00E43756" w:rsidRPr="0012254C">
        <w:rPr>
          <w:rFonts w:ascii="Arial" w:hAnsi="Arial" w:cs="Arial"/>
          <w:sz w:val="24"/>
          <w:szCs w:val="24"/>
        </w:rPr>
        <w:t xml:space="preserve">konania: </w:t>
      </w:r>
      <w:r w:rsidRPr="0012254C">
        <w:rPr>
          <w:rFonts w:ascii="Arial" w:hAnsi="Arial" w:cs="Arial"/>
          <w:sz w:val="24"/>
          <w:szCs w:val="24"/>
        </w:rPr>
        <w:t>Inštitút vzdelávania veterinárnych lekárov, Cesta pod Hradovou 13/A, 041 77 Košice</w:t>
      </w:r>
      <w:r w:rsidR="00E43756" w:rsidRPr="0012254C">
        <w:rPr>
          <w:rFonts w:ascii="Arial" w:hAnsi="Arial" w:cs="Arial"/>
          <w:sz w:val="24"/>
          <w:szCs w:val="24"/>
        </w:rPr>
        <w:t xml:space="preserve">, </w:t>
      </w:r>
      <w:r w:rsidR="00532E65">
        <w:rPr>
          <w:rFonts w:ascii="Arial" w:hAnsi="Arial" w:cs="Arial"/>
          <w:sz w:val="24"/>
          <w:szCs w:val="24"/>
        </w:rPr>
        <w:t>7 hod.</w:t>
      </w:r>
    </w:p>
    <w:p w14:paraId="22323ECA" w14:textId="2EFB8090" w:rsidR="006F13C3" w:rsidRPr="002B194A" w:rsidRDefault="006F13C3" w:rsidP="0075303A">
      <w:pPr>
        <w:pStyle w:val="Odsekzoznamu"/>
        <w:numPr>
          <w:ilvl w:val="0"/>
          <w:numId w:val="12"/>
        </w:numPr>
        <w:jc w:val="both"/>
        <w:rPr>
          <w:rFonts w:ascii="Arial" w:hAnsi="Arial" w:cs="Arial"/>
          <w:b/>
          <w:sz w:val="24"/>
          <w:szCs w:val="24"/>
          <w:u w:val="single"/>
        </w:rPr>
      </w:pPr>
      <w:r w:rsidRPr="002B194A">
        <w:rPr>
          <w:rFonts w:ascii="Arial" w:hAnsi="Arial" w:cs="Arial"/>
          <w:b/>
          <w:i/>
          <w:sz w:val="24"/>
          <w:szCs w:val="24"/>
        </w:rPr>
        <w:t xml:space="preserve">Správne konanie - aplikácia správneho poriadku v praxi  </w:t>
      </w:r>
    </w:p>
    <w:p w14:paraId="58CDBE58" w14:textId="630AD353" w:rsidR="00E43756" w:rsidRPr="0012254C" w:rsidRDefault="006F13C3" w:rsidP="0012254C">
      <w:pPr>
        <w:ind w:left="708"/>
        <w:jc w:val="both"/>
        <w:rPr>
          <w:rFonts w:ascii="Arial" w:hAnsi="Arial" w:cs="Arial"/>
          <w:sz w:val="24"/>
          <w:szCs w:val="24"/>
        </w:rPr>
      </w:pPr>
      <w:r w:rsidRPr="0012254C">
        <w:rPr>
          <w:rFonts w:ascii="Arial" w:hAnsi="Arial" w:cs="Arial"/>
          <w:sz w:val="24"/>
          <w:szCs w:val="24"/>
        </w:rPr>
        <w:t xml:space="preserve">Organizácia, ktorá si prednášku vyžiadala: </w:t>
      </w:r>
      <w:r w:rsidRPr="0012254C">
        <w:rPr>
          <w:rFonts w:ascii="Arial" w:hAnsi="Arial" w:cs="Arial"/>
          <w:sz w:val="24"/>
          <w:szCs w:val="24"/>
        </w:rPr>
        <w:tab/>
        <w:t>Centrum účelových zariadení, Rekreačná 13, 921 01 Piešťany</w:t>
      </w:r>
      <w:r w:rsidR="00E43756" w:rsidRPr="0012254C">
        <w:rPr>
          <w:rFonts w:ascii="Arial" w:hAnsi="Arial" w:cs="Arial"/>
          <w:sz w:val="24"/>
          <w:szCs w:val="24"/>
        </w:rPr>
        <w:t xml:space="preserve">, </w:t>
      </w:r>
      <w:r w:rsidRPr="0012254C">
        <w:rPr>
          <w:rFonts w:ascii="Arial" w:hAnsi="Arial" w:cs="Arial"/>
          <w:sz w:val="24"/>
          <w:szCs w:val="24"/>
        </w:rPr>
        <w:t>Stredisko Inštitút pre verejnú správu</w:t>
      </w:r>
      <w:r w:rsidR="00E43756" w:rsidRPr="0012254C">
        <w:rPr>
          <w:rFonts w:ascii="Arial" w:hAnsi="Arial" w:cs="Arial"/>
          <w:sz w:val="24"/>
          <w:szCs w:val="24"/>
        </w:rPr>
        <w:t xml:space="preserve"> </w:t>
      </w:r>
      <w:r w:rsidRPr="0012254C">
        <w:rPr>
          <w:rFonts w:ascii="Arial" w:hAnsi="Arial" w:cs="Arial"/>
          <w:sz w:val="24"/>
          <w:szCs w:val="24"/>
        </w:rPr>
        <w:t xml:space="preserve">Ul. M. Schneidera - Trnavského </w:t>
      </w:r>
      <w:r w:rsidR="00E43756" w:rsidRPr="0012254C">
        <w:rPr>
          <w:rFonts w:ascii="Arial" w:hAnsi="Arial" w:cs="Arial"/>
          <w:sz w:val="24"/>
          <w:szCs w:val="24"/>
        </w:rPr>
        <w:t xml:space="preserve">1/a, </w:t>
      </w:r>
      <w:r w:rsidRPr="0012254C">
        <w:rPr>
          <w:rFonts w:ascii="Arial" w:hAnsi="Arial" w:cs="Arial"/>
          <w:sz w:val="24"/>
          <w:szCs w:val="24"/>
        </w:rPr>
        <w:t>844 10 Bratislava</w:t>
      </w:r>
      <w:r w:rsidR="00E43756" w:rsidRPr="0012254C">
        <w:rPr>
          <w:rFonts w:ascii="Arial" w:hAnsi="Arial" w:cs="Arial"/>
          <w:sz w:val="24"/>
          <w:szCs w:val="24"/>
        </w:rPr>
        <w:t xml:space="preserve">, Dátum konania: </w:t>
      </w:r>
      <w:r w:rsidR="00532E65">
        <w:rPr>
          <w:rFonts w:ascii="Arial" w:hAnsi="Arial" w:cs="Arial"/>
          <w:sz w:val="24"/>
          <w:szCs w:val="24"/>
        </w:rPr>
        <w:t xml:space="preserve">06.11. </w:t>
      </w:r>
      <w:r w:rsidRPr="0012254C">
        <w:rPr>
          <w:rFonts w:ascii="Arial" w:hAnsi="Arial" w:cs="Arial"/>
          <w:sz w:val="24"/>
          <w:szCs w:val="24"/>
        </w:rPr>
        <w:t xml:space="preserve"> 2014</w:t>
      </w:r>
      <w:r w:rsidR="00E43756" w:rsidRPr="0012254C">
        <w:rPr>
          <w:rFonts w:ascii="Arial" w:hAnsi="Arial" w:cs="Arial"/>
          <w:sz w:val="24"/>
          <w:szCs w:val="24"/>
        </w:rPr>
        <w:t xml:space="preserve">, Miesto konania: </w:t>
      </w:r>
      <w:r w:rsidRPr="0012254C">
        <w:rPr>
          <w:rFonts w:ascii="Arial" w:hAnsi="Arial" w:cs="Arial"/>
          <w:sz w:val="24"/>
          <w:szCs w:val="24"/>
        </w:rPr>
        <w:t>Okresný úrad Košice,</w:t>
      </w:r>
      <w:r w:rsidR="0012254C">
        <w:rPr>
          <w:rFonts w:ascii="Arial" w:hAnsi="Arial" w:cs="Arial"/>
          <w:sz w:val="24"/>
          <w:szCs w:val="24"/>
        </w:rPr>
        <w:t xml:space="preserve"> </w:t>
      </w:r>
      <w:r w:rsidRPr="0012254C">
        <w:rPr>
          <w:rFonts w:ascii="Arial" w:hAnsi="Arial" w:cs="Arial"/>
          <w:sz w:val="24"/>
          <w:szCs w:val="24"/>
        </w:rPr>
        <w:t>Komenského 52,</w:t>
      </w:r>
      <w:r w:rsidR="00E43756" w:rsidRPr="0012254C">
        <w:rPr>
          <w:rFonts w:ascii="Arial" w:hAnsi="Arial" w:cs="Arial"/>
          <w:sz w:val="24"/>
          <w:szCs w:val="24"/>
        </w:rPr>
        <w:t xml:space="preserve"> </w:t>
      </w:r>
      <w:r w:rsidRPr="0012254C">
        <w:rPr>
          <w:rFonts w:ascii="Arial" w:hAnsi="Arial" w:cs="Arial"/>
          <w:sz w:val="24"/>
          <w:szCs w:val="24"/>
        </w:rPr>
        <w:t>Košice</w:t>
      </w:r>
      <w:r w:rsidR="00E43756" w:rsidRPr="0012254C">
        <w:rPr>
          <w:rFonts w:ascii="Arial" w:hAnsi="Arial" w:cs="Arial"/>
          <w:sz w:val="24"/>
          <w:szCs w:val="24"/>
        </w:rPr>
        <w:t xml:space="preserve">, </w:t>
      </w:r>
      <w:r w:rsidR="00532E65">
        <w:rPr>
          <w:rFonts w:ascii="Arial" w:hAnsi="Arial" w:cs="Arial"/>
          <w:sz w:val="24"/>
          <w:szCs w:val="24"/>
        </w:rPr>
        <w:t>8 hod.</w:t>
      </w:r>
    </w:p>
    <w:p w14:paraId="7360A0E1" w14:textId="101B8F77" w:rsidR="006F13C3" w:rsidRPr="002B194A" w:rsidRDefault="006F13C3" w:rsidP="0075303A">
      <w:pPr>
        <w:pStyle w:val="Odsekzoznamu"/>
        <w:numPr>
          <w:ilvl w:val="0"/>
          <w:numId w:val="12"/>
        </w:numPr>
        <w:jc w:val="both"/>
        <w:rPr>
          <w:rFonts w:ascii="Arial" w:hAnsi="Arial" w:cs="Arial"/>
          <w:b/>
          <w:sz w:val="24"/>
          <w:szCs w:val="24"/>
        </w:rPr>
      </w:pPr>
      <w:r w:rsidRPr="002B194A">
        <w:rPr>
          <w:rFonts w:ascii="Arial" w:hAnsi="Arial" w:cs="Arial"/>
          <w:b/>
          <w:i/>
          <w:sz w:val="24"/>
          <w:szCs w:val="24"/>
        </w:rPr>
        <w:t xml:space="preserve">Správne konanie - 2. časť </w:t>
      </w:r>
    </w:p>
    <w:p w14:paraId="5661064F" w14:textId="44FC3907" w:rsidR="00CA17DC" w:rsidRPr="003F3750" w:rsidRDefault="006F13C3" w:rsidP="003F3750">
      <w:pPr>
        <w:ind w:left="708"/>
        <w:jc w:val="both"/>
        <w:rPr>
          <w:rFonts w:ascii="Arial" w:hAnsi="Arial" w:cs="Arial"/>
          <w:sz w:val="24"/>
          <w:szCs w:val="24"/>
        </w:rPr>
      </w:pPr>
      <w:r w:rsidRPr="0012254C">
        <w:rPr>
          <w:rFonts w:ascii="Arial" w:hAnsi="Arial" w:cs="Arial"/>
          <w:sz w:val="24"/>
          <w:szCs w:val="24"/>
        </w:rPr>
        <w:t>Organizácia, ktorá si prednášku vyžiadala:</w:t>
      </w:r>
      <w:r w:rsidRPr="0012254C">
        <w:rPr>
          <w:rFonts w:ascii="Arial" w:hAnsi="Arial" w:cs="Arial"/>
          <w:sz w:val="24"/>
          <w:szCs w:val="24"/>
        </w:rPr>
        <w:tab/>
        <w:t xml:space="preserve">Inštitút vzdelávania veterinárnych lekárov, </w:t>
      </w:r>
      <w:r w:rsidR="00E43756" w:rsidRPr="0012254C">
        <w:rPr>
          <w:rFonts w:ascii="Arial" w:hAnsi="Arial" w:cs="Arial"/>
          <w:sz w:val="24"/>
          <w:szCs w:val="24"/>
        </w:rPr>
        <w:t xml:space="preserve">Dátum konania: </w:t>
      </w:r>
      <w:r w:rsidR="00532E65">
        <w:rPr>
          <w:rFonts w:ascii="Arial" w:hAnsi="Arial" w:cs="Arial"/>
          <w:sz w:val="24"/>
          <w:szCs w:val="24"/>
        </w:rPr>
        <w:t>14.11.</w:t>
      </w:r>
      <w:r w:rsidRPr="0012254C">
        <w:rPr>
          <w:rFonts w:ascii="Arial" w:hAnsi="Arial" w:cs="Arial"/>
          <w:sz w:val="24"/>
          <w:szCs w:val="24"/>
        </w:rPr>
        <w:t xml:space="preserve"> 2014</w:t>
      </w:r>
      <w:r w:rsidR="00E43756" w:rsidRPr="0012254C">
        <w:rPr>
          <w:rFonts w:ascii="Arial" w:hAnsi="Arial" w:cs="Arial"/>
          <w:sz w:val="24"/>
          <w:szCs w:val="24"/>
        </w:rPr>
        <w:t xml:space="preserve">, </w:t>
      </w:r>
      <w:r w:rsidRPr="0012254C">
        <w:rPr>
          <w:rFonts w:ascii="Arial" w:hAnsi="Arial" w:cs="Arial"/>
          <w:sz w:val="24"/>
          <w:szCs w:val="24"/>
        </w:rPr>
        <w:t>Miesto kona</w:t>
      </w:r>
      <w:r w:rsidR="00E43756" w:rsidRPr="0012254C">
        <w:rPr>
          <w:rFonts w:ascii="Arial" w:hAnsi="Arial" w:cs="Arial"/>
          <w:sz w:val="24"/>
          <w:szCs w:val="24"/>
        </w:rPr>
        <w:t xml:space="preserve">nia: </w:t>
      </w:r>
      <w:r w:rsidRPr="0012254C">
        <w:rPr>
          <w:rFonts w:ascii="Arial" w:hAnsi="Arial" w:cs="Arial"/>
          <w:sz w:val="24"/>
          <w:szCs w:val="24"/>
        </w:rPr>
        <w:t>Inštitút vzdelávania veterinárnych lekárov, Cesta pod Hradovou 13/A, 041 77 Košice</w:t>
      </w:r>
      <w:r w:rsidR="00E43756" w:rsidRPr="0012254C">
        <w:rPr>
          <w:rFonts w:ascii="Arial" w:hAnsi="Arial" w:cs="Arial"/>
          <w:sz w:val="24"/>
          <w:szCs w:val="24"/>
        </w:rPr>
        <w:t xml:space="preserve">, </w:t>
      </w:r>
      <w:r w:rsidR="00532E65">
        <w:rPr>
          <w:rFonts w:ascii="Arial" w:hAnsi="Arial" w:cs="Arial"/>
          <w:sz w:val="24"/>
          <w:szCs w:val="24"/>
        </w:rPr>
        <w:t>4 hod.</w:t>
      </w:r>
    </w:p>
    <w:p w14:paraId="1B24923E" w14:textId="77777777" w:rsidR="003F3750" w:rsidRDefault="003F3750" w:rsidP="0012254C">
      <w:pPr>
        <w:jc w:val="both"/>
        <w:rPr>
          <w:rFonts w:ascii="Arial" w:hAnsi="Arial" w:cs="Arial"/>
          <w:b/>
          <w:sz w:val="24"/>
          <w:szCs w:val="24"/>
        </w:rPr>
      </w:pPr>
    </w:p>
    <w:p w14:paraId="794A875D" w14:textId="32F0AE71" w:rsidR="0012254C" w:rsidRDefault="0012254C" w:rsidP="0012254C">
      <w:pPr>
        <w:jc w:val="both"/>
        <w:rPr>
          <w:rFonts w:ascii="Arial" w:hAnsi="Arial" w:cs="Arial"/>
          <w:b/>
          <w:sz w:val="24"/>
          <w:szCs w:val="24"/>
        </w:rPr>
      </w:pPr>
      <w:r w:rsidRPr="0012254C">
        <w:rPr>
          <w:rFonts w:ascii="Arial" w:hAnsi="Arial" w:cs="Arial"/>
          <w:b/>
          <w:sz w:val="24"/>
          <w:szCs w:val="24"/>
        </w:rPr>
        <w:t xml:space="preserve">JUDr. </w:t>
      </w:r>
      <w:r w:rsidR="00804AC8">
        <w:rPr>
          <w:rFonts w:ascii="Arial" w:hAnsi="Arial" w:cs="Arial"/>
          <w:b/>
          <w:sz w:val="24"/>
          <w:szCs w:val="24"/>
        </w:rPr>
        <w:t>Majerčák</w:t>
      </w:r>
    </w:p>
    <w:p w14:paraId="0F65552F" w14:textId="0B88009B" w:rsidR="0012254C" w:rsidRPr="00121BCC" w:rsidRDefault="0012254C" w:rsidP="0075303A">
      <w:pPr>
        <w:pStyle w:val="Odsekzoznamu"/>
        <w:numPr>
          <w:ilvl w:val="0"/>
          <w:numId w:val="12"/>
        </w:numPr>
        <w:jc w:val="both"/>
        <w:rPr>
          <w:rFonts w:ascii="Arial" w:hAnsi="Arial" w:cs="Arial"/>
          <w:b/>
          <w:i/>
          <w:sz w:val="24"/>
          <w:szCs w:val="24"/>
        </w:rPr>
      </w:pPr>
      <w:r w:rsidRPr="00121BCC">
        <w:rPr>
          <w:rFonts w:ascii="Arial" w:hAnsi="Arial" w:cs="Arial"/>
          <w:b/>
          <w:i/>
          <w:sz w:val="24"/>
          <w:szCs w:val="24"/>
        </w:rPr>
        <w:t>Zákon č. 400/2009 Z.z.  o štátnej službe a o zmene a doplnení niektorých zákonov</w:t>
      </w:r>
    </w:p>
    <w:p w14:paraId="315F8F8F" w14:textId="00BFBEDF" w:rsidR="0012254C" w:rsidRPr="0012254C" w:rsidRDefault="0012254C" w:rsidP="0012254C">
      <w:pPr>
        <w:ind w:left="708"/>
        <w:rPr>
          <w:rFonts w:ascii="Arial" w:hAnsi="Arial" w:cs="Arial"/>
          <w:sz w:val="24"/>
          <w:szCs w:val="24"/>
        </w:rPr>
      </w:pPr>
      <w:r w:rsidRPr="0012254C">
        <w:rPr>
          <w:rFonts w:ascii="Arial" w:hAnsi="Arial" w:cs="Arial"/>
          <w:sz w:val="24"/>
          <w:szCs w:val="24"/>
        </w:rPr>
        <w:t>Organizácia</w:t>
      </w:r>
      <w:r>
        <w:rPr>
          <w:rFonts w:ascii="Arial" w:hAnsi="Arial" w:cs="Arial"/>
          <w:sz w:val="24"/>
          <w:szCs w:val="24"/>
        </w:rPr>
        <w:t xml:space="preserve">, ktorá si prednášku vyžiadala: </w:t>
      </w:r>
      <w:r w:rsidRPr="0012254C">
        <w:rPr>
          <w:rFonts w:ascii="Arial" w:hAnsi="Arial" w:cs="Arial"/>
          <w:sz w:val="24"/>
          <w:szCs w:val="24"/>
        </w:rPr>
        <w:t xml:space="preserve">Centrum účelových </w:t>
      </w:r>
      <w:r>
        <w:rPr>
          <w:rFonts w:ascii="Arial" w:hAnsi="Arial" w:cs="Arial"/>
          <w:sz w:val="24"/>
          <w:szCs w:val="24"/>
        </w:rPr>
        <w:t xml:space="preserve">zariadení, </w:t>
      </w:r>
      <w:r w:rsidRPr="0012254C">
        <w:rPr>
          <w:rFonts w:ascii="Arial" w:hAnsi="Arial" w:cs="Arial"/>
          <w:sz w:val="24"/>
          <w:szCs w:val="24"/>
        </w:rPr>
        <w:t>Inštitút pre verejnú správu</w:t>
      </w:r>
    </w:p>
    <w:p w14:paraId="55AED8CC" w14:textId="734C4AF7" w:rsidR="0012254C" w:rsidRDefault="0012254C" w:rsidP="00532E65">
      <w:pPr>
        <w:ind w:left="709"/>
        <w:jc w:val="both"/>
        <w:rPr>
          <w:rFonts w:ascii="Arial" w:hAnsi="Arial" w:cs="Arial"/>
          <w:sz w:val="24"/>
          <w:szCs w:val="24"/>
        </w:rPr>
      </w:pPr>
      <w:r>
        <w:rPr>
          <w:rFonts w:ascii="Arial" w:hAnsi="Arial" w:cs="Arial"/>
          <w:sz w:val="24"/>
          <w:szCs w:val="24"/>
        </w:rPr>
        <w:lastRenderedPageBreak/>
        <w:t xml:space="preserve">Dátum konania: </w:t>
      </w:r>
      <w:r w:rsidR="00532E65">
        <w:rPr>
          <w:rFonts w:ascii="Arial" w:hAnsi="Arial" w:cs="Arial"/>
          <w:sz w:val="24"/>
          <w:szCs w:val="24"/>
        </w:rPr>
        <w:t xml:space="preserve">28.11. </w:t>
      </w:r>
      <w:r w:rsidRPr="0012254C">
        <w:rPr>
          <w:rFonts w:ascii="Arial" w:hAnsi="Arial" w:cs="Arial"/>
          <w:sz w:val="24"/>
          <w:szCs w:val="24"/>
        </w:rPr>
        <w:t>2014</w:t>
      </w:r>
      <w:r>
        <w:rPr>
          <w:rFonts w:ascii="Arial" w:hAnsi="Arial" w:cs="Arial"/>
          <w:sz w:val="24"/>
          <w:szCs w:val="24"/>
        </w:rPr>
        <w:t xml:space="preserve">, Miesto konania: </w:t>
      </w:r>
      <w:r w:rsidRPr="0012254C">
        <w:rPr>
          <w:rFonts w:ascii="Arial" w:hAnsi="Arial" w:cs="Arial"/>
          <w:sz w:val="24"/>
          <w:szCs w:val="24"/>
        </w:rPr>
        <w:t>Okresný úrad Košice</w:t>
      </w:r>
      <w:r>
        <w:rPr>
          <w:rFonts w:ascii="Arial" w:hAnsi="Arial" w:cs="Arial"/>
          <w:sz w:val="24"/>
          <w:szCs w:val="24"/>
        </w:rPr>
        <w:t xml:space="preserve"> </w:t>
      </w:r>
      <w:r w:rsidRPr="0012254C">
        <w:rPr>
          <w:rFonts w:ascii="Arial" w:hAnsi="Arial" w:cs="Arial"/>
          <w:sz w:val="24"/>
          <w:szCs w:val="24"/>
        </w:rPr>
        <w:t>- okolie</w:t>
      </w:r>
      <w:r>
        <w:rPr>
          <w:rFonts w:ascii="Arial" w:hAnsi="Arial" w:cs="Arial"/>
          <w:sz w:val="24"/>
          <w:szCs w:val="24"/>
        </w:rPr>
        <w:t xml:space="preserve">, </w:t>
      </w:r>
      <w:r w:rsidRPr="0012254C">
        <w:rPr>
          <w:rFonts w:ascii="Arial" w:hAnsi="Arial" w:cs="Arial"/>
          <w:sz w:val="24"/>
          <w:szCs w:val="24"/>
        </w:rPr>
        <w:t>Hroncova 13</w:t>
      </w:r>
      <w:r>
        <w:rPr>
          <w:rFonts w:ascii="Arial" w:hAnsi="Arial" w:cs="Arial"/>
          <w:sz w:val="24"/>
          <w:szCs w:val="24"/>
        </w:rPr>
        <w:t xml:space="preserve">, </w:t>
      </w:r>
      <w:r w:rsidRPr="0012254C">
        <w:rPr>
          <w:rFonts w:ascii="Arial" w:hAnsi="Arial" w:cs="Arial"/>
          <w:sz w:val="24"/>
          <w:szCs w:val="24"/>
        </w:rPr>
        <w:t>040 01 Košice</w:t>
      </w:r>
      <w:r>
        <w:rPr>
          <w:rFonts w:ascii="Arial" w:hAnsi="Arial" w:cs="Arial"/>
          <w:sz w:val="24"/>
          <w:szCs w:val="24"/>
        </w:rPr>
        <w:t xml:space="preserve">, </w:t>
      </w:r>
      <w:r w:rsidR="00532E65">
        <w:rPr>
          <w:rFonts w:ascii="Arial" w:hAnsi="Arial" w:cs="Arial"/>
          <w:sz w:val="24"/>
          <w:szCs w:val="24"/>
        </w:rPr>
        <w:t>4 hod.</w:t>
      </w:r>
    </w:p>
    <w:p w14:paraId="4C885A6D" w14:textId="6FF41A23" w:rsidR="0012254C" w:rsidRPr="002B194A" w:rsidRDefault="0012254C" w:rsidP="0075303A">
      <w:pPr>
        <w:pStyle w:val="Odsekzoznamu"/>
        <w:numPr>
          <w:ilvl w:val="0"/>
          <w:numId w:val="12"/>
        </w:numPr>
        <w:jc w:val="both"/>
        <w:rPr>
          <w:rFonts w:ascii="Arial" w:hAnsi="Arial" w:cs="Arial"/>
          <w:b/>
          <w:i/>
          <w:sz w:val="24"/>
          <w:szCs w:val="24"/>
        </w:rPr>
      </w:pPr>
      <w:r w:rsidRPr="002B194A">
        <w:rPr>
          <w:rFonts w:ascii="Arial" w:hAnsi="Arial" w:cs="Arial"/>
          <w:b/>
          <w:i/>
          <w:sz w:val="24"/>
          <w:szCs w:val="24"/>
        </w:rPr>
        <w:t xml:space="preserve">Zákon č. 311/2001 Z.z. Zákonník práce v znení neskorších predpisov     </w:t>
      </w:r>
    </w:p>
    <w:p w14:paraId="14E75B48" w14:textId="097280CA" w:rsidR="00532E65" w:rsidRDefault="0012254C" w:rsidP="00532E65">
      <w:pPr>
        <w:ind w:left="708"/>
        <w:jc w:val="both"/>
        <w:rPr>
          <w:rFonts w:ascii="Arial" w:hAnsi="Arial" w:cs="Arial"/>
          <w:sz w:val="24"/>
          <w:szCs w:val="24"/>
        </w:rPr>
      </w:pPr>
      <w:r w:rsidRPr="0012254C">
        <w:rPr>
          <w:rFonts w:ascii="Arial" w:hAnsi="Arial" w:cs="Arial"/>
          <w:sz w:val="24"/>
          <w:szCs w:val="24"/>
        </w:rPr>
        <w:t>Organizácia, ktorá si prednášku vyžiad</w:t>
      </w:r>
      <w:r w:rsidR="00B0759F">
        <w:rPr>
          <w:rFonts w:ascii="Arial" w:hAnsi="Arial" w:cs="Arial"/>
          <w:sz w:val="24"/>
          <w:szCs w:val="24"/>
        </w:rPr>
        <w:t xml:space="preserve">ala: </w:t>
      </w:r>
      <w:r w:rsidRPr="0012254C">
        <w:rPr>
          <w:rFonts w:ascii="Arial" w:hAnsi="Arial" w:cs="Arial"/>
          <w:sz w:val="24"/>
          <w:szCs w:val="24"/>
        </w:rPr>
        <w:t>Centrum účelových zariadení                                                                      Inštitút pre verejnú správu</w:t>
      </w:r>
      <w:r w:rsidR="002A3850">
        <w:rPr>
          <w:rFonts w:ascii="Arial" w:hAnsi="Arial" w:cs="Arial"/>
          <w:sz w:val="24"/>
          <w:szCs w:val="24"/>
        </w:rPr>
        <w:t xml:space="preserve">, </w:t>
      </w:r>
      <w:r w:rsidR="00532E65">
        <w:rPr>
          <w:rFonts w:ascii="Arial" w:hAnsi="Arial" w:cs="Arial"/>
          <w:sz w:val="24"/>
          <w:szCs w:val="24"/>
        </w:rPr>
        <w:t xml:space="preserve">Dátum konania: 28.11. </w:t>
      </w:r>
      <w:r w:rsidRPr="00B0759F">
        <w:rPr>
          <w:rFonts w:ascii="Arial" w:hAnsi="Arial" w:cs="Arial"/>
          <w:sz w:val="24"/>
          <w:szCs w:val="24"/>
        </w:rPr>
        <w:t>2014</w:t>
      </w:r>
      <w:r w:rsidR="00B0759F">
        <w:rPr>
          <w:rFonts w:ascii="Arial" w:hAnsi="Arial" w:cs="Arial"/>
          <w:sz w:val="24"/>
          <w:szCs w:val="24"/>
        </w:rPr>
        <w:t xml:space="preserve">, </w:t>
      </w:r>
      <w:r w:rsidR="00532E65">
        <w:rPr>
          <w:rFonts w:ascii="Arial" w:hAnsi="Arial" w:cs="Arial"/>
          <w:sz w:val="24"/>
          <w:szCs w:val="24"/>
        </w:rPr>
        <w:t>Miesto konania:</w:t>
      </w:r>
    </w:p>
    <w:p w14:paraId="001F4236" w14:textId="05F48F2C" w:rsidR="00B0759F" w:rsidRDefault="0012254C" w:rsidP="00532E65">
      <w:pPr>
        <w:ind w:left="708"/>
        <w:jc w:val="both"/>
        <w:rPr>
          <w:rFonts w:ascii="Arial" w:hAnsi="Arial" w:cs="Arial"/>
          <w:b/>
          <w:sz w:val="24"/>
          <w:szCs w:val="24"/>
        </w:rPr>
      </w:pPr>
      <w:r w:rsidRPr="0012254C">
        <w:rPr>
          <w:rFonts w:ascii="Arial" w:hAnsi="Arial" w:cs="Arial"/>
          <w:sz w:val="24"/>
          <w:szCs w:val="24"/>
        </w:rPr>
        <w:t>Okresný úrad Košice- okolie</w:t>
      </w:r>
      <w:r w:rsidR="00B0759F">
        <w:rPr>
          <w:rFonts w:ascii="Arial" w:hAnsi="Arial" w:cs="Arial"/>
          <w:sz w:val="24"/>
          <w:szCs w:val="24"/>
        </w:rPr>
        <w:t xml:space="preserve">, </w:t>
      </w:r>
      <w:r w:rsidRPr="0012254C">
        <w:rPr>
          <w:rFonts w:ascii="Arial" w:hAnsi="Arial" w:cs="Arial"/>
          <w:sz w:val="24"/>
          <w:szCs w:val="24"/>
        </w:rPr>
        <w:t>Hroncova 13,040 01 Košice</w:t>
      </w:r>
      <w:r w:rsidR="00B0759F">
        <w:rPr>
          <w:rFonts w:ascii="Arial" w:hAnsi="Arial" w:cs="Arial"/>
          <w:sz w:val="24"/>
          <w:szCs w:val="24"/>
        </w:rPr>
        <w:t xml:space="preserve">,  </w:t>
      </w:r>
      <w:r w:rsidRPr="00B0759F">
        <w:rPr>
          <w:rFonts w:ascii="Arial" w:hAnsi="Arial" w:cs="Arial"/>
          <w:sz w:val="24"/>
          <w:szCs w:val="24"/>
        </w:rPr>
        <w:t>4</w:t>
      </w:r>
      <w:r w:rsidR="00532E65">
        <w:rPr>
          <w:rFonts w:ascii="Arial" w:hAnsi="Arial" w:cs="Arial"/>
          <w:sz w:val="24"/>
          <w:szCs w:val="24"/>
        </w:rPr>
        <w:t xml:space="preserve"> hod.</w:t>
      </w:r>
    </w:p>
    <w:p w14:paraId="52E260B2" w14:textId="48A0F65C" w:rsidR="0012254C" w:rsidRPr="002B194A" w:rsidRDefault="0012254C" w:rsidP="0075303A">
      <w:pPr>
        <w:pStyle w:val="Odsekzoznamu"/>
        <w:numPr>
          <w:ilvl w:val="0"/>
          <w:numId w:val="12"/>
        </w:numPr>
        <w:jc w:val="both"/>
        <w:rPr>
          <w:rFonts w:ascii="Arial" w:hAnsi="Arial" w:cs="Arial"/>
          <w:b/>
          <w:i/>
          <w:sz w:val="24"/>
          <w:szCs w:val="24"/>
        </w:rPr>
      </w:pPr>
      <w:r w:rsidRPr="002B194A">
        <w:rPr>
          <w:rFonts w:ascii="Arial" w:hAnsi="Arial" w:cs="Arial"/>
          <w:b/>
          <w:i/>
          <w:sz w:val="24"/>
          <w:szCs w:val="24"/>
        </w:rPr>
        <w:t>Ochrana života a zdravia v právnom poriadku Slovenskej</w:t>
      </w:r>
      <w:r w:rsidR="00B0759F" w:rsidRPr="002B194A">
        <w:rPr>
          <w:rFonts w:ascii="Arial" w:hAnsi="Arial" w:cs="Arial"/>
          <w:b/>
          <w:i/>
          <w:sz w:val="24"/>
          <w:szCs w:val="24"/>
        </w:rPr>
        <w:t xml:space="preserve"> </w:t>
      </w:r>
      <w:r w:rsidRPr="002B194A">
        <w:rPr>
          <w:rFonts w:ascii="Arial" w:hAnsi="Arial" w:cs="Arial"/>
          <w:b/>
          <w:i/>
          <w:sz w:val="24"/>
          <w:szCs w:val="24"/>
        </w:rPr>
        <w:t>republiky ( aktuálny stav a perspektívy)</w:t>
      </w:r>
    </w:p>
    <w:p w14:paraId="5B06CF50" w14:textId="1C896FDA" w:rsidR="00B0759F" w:rsidRDefault="0012254C" w:rsidP="00532E65">
      <w:pPr>
        <w:ind w:left="708" w:right="-286"/>
        <w:jc w:val="both"/>
        <w:rPr>
          <w:rFonts w:ascii="Arial" w:hAnsi="Arial" w:cs="Arial"/>
          <w:sz w:val="24"/>
          <w:szCs w:val="24"/>
        </w:rPr>
      </w:pPr>
      <w:r w:rsidRPr="00B0759F">
        <w:rPr>
          <w:rFonts w:ascii="Arial" w:hAnsi="Arial" w:cs="Arial"/>
          <w:sz w:val="24"/>
          <w:szCs w:val="24"/>
        </w:rPr>
        <w:t>Organizácia</w:t>
      </w:r>
      <w:r w:rsidR="00B0759F">
        <w:rPr>
          <w:rFonts w:ascii="Arial" w:hAnsi="Arial" w:cs="Arial"/>
          <w:sz w:val="24"/>
          <w:szCs w:val="24"/>
        </w:rPr>
        <w:t xml:space="preserve">, ktorá si prednášku vyžiadala: </w:t>
      </w:r>
      <w:r w:rsidRPr="00B0759F">
        <w:rPr>
          <w:rFonts w:ascii="Arial" w:hAnsi="Arial" w:cs="Arial"/>
          <w:sz w:val="24"/>
          <w:szCs w:val="24"/>
        </w:rPr>
        <w:t>Spolek nejmenší z nás ve spolupráci</w:t>
      </w:r>
      <w:r w:rsidRPr="0012254C">
        <w:rPr>
          <w:rFonts w:ascii="Arial" w:hAnsi="Arial" w:cs="Arial"/>
          <w:sz w:val="24"/>
          <w:szCs w:val="24"/>
        </w:rPr>
        <w:t xml:space="preserve">                                                                      s Hnutím Pro život FCR</w:t>
      </w:r>
      <w:r w:rsidR="00B0759F">
        <w:rPr>
          <w:rFonts w:ascii="Arial" w:hAnsi="Arial" w:cs="Arial"/>
          <w:sz w:val="24"/>
          <w:szCs w:val="24"/>
        </w:rPr>
        <w:t xml:space="preserve">, Dátum konania: </w:t>
      </w:r>
      <w:r w:rsidR="00532E65">
        <w:rPr>
          <w:rFonts w:ascii="Arial" w:hAnsi="Arial" w:cs="Arial"/>
          <w:sz w:val="24"/>
          <w:szCs w:val="24"/>
        </w:rPr>
        <w:t>16.10.</w:t>
      </w:r>
      <w:r w:rsidRPr="00B0759F">
        <w:rPr>
          <w:rFonts w:ascii="Arial" w:hAnsi="Arial" w:cs="Arial"/>
          <w:sz w:val="24"/>
          <w:szCs w:val="24"/>
        </w:rPr>
        <w:t xml:space="preserve"> 2014</w:t>
      </w:r>
      <w:r w:rsidR="00B0759F">
        <w:rPr>
          <w:rFonts w:ascii="Arial" w:hAnsi="Arial" w:cs="Arial"/>
          <w:sz w:val="24"/>
          <w:szCs w:val="24"/>
        </w:rPr>
        <w:t xml:space="preserve">, Miesto konania: </w:t>
      </w:r>
      <w:r w:rsidRPr="0012254C">
        <w:rPr>
          <w:rFonts w:ascii="Arial" w:hAnsi="Arial" w:cs="Arial"/>
          <w:sz w:val="24"/>
          <w:szCs w:val="24"/>
        </w:rPr>
        <w:t>Centrum naděje a pomoci a Společností pro biotetiku</w:t>
      </w:r>
      <w:r w:rsidR="00B0759F">
        <w:rPr>
          <w:rFonts w:ascii="Arial" w:hAnsi="Arial" w:cs="Arial"/>
          <w:sz w:val="24"/>
          <w:szCs w:val="24"/>
        </w:rPr>
        <w:t xml:space="preserve">, </w:t>
      </w:r>
      <w:r w:rsidRPr="00B0759F">
        <w:rPr>
          <w:rFonts w:ascii="Arial" w:hAnsi="Arial" w:cs="Arial"/>
          <w:sz w:val="24"/>
          <w:szCs w:val="24"/>
        </w:rPr>
        <w:t>BRNO- Česká republika</w:t>
      </w:r>
      <w:r w:rsidR="00B0759F">
        <w:rPr>
          <w:rFonts w:ascii="Arial" w:hAnsi="Arial" w:cs="Arial"/>
          <w:sz w:val="24"/>
          <w:szCs w:val="24"/>
        </w:rPr>
        <w:t xml:space="preserve">, </w:t>
      </w:r>
      <w:r w:rsidR="00532E65">
        <w:rPr>
          <w:rFonts w:ascii="Arial" w:hAnsi="Arial" w:cs="Arial"/>
          <w:sz w:val="24"/>
          <w:szCs w:val="24"/>
        </w:rPr>
        <w:t>1 hod.</w:t>
      </w:r>
    </w:p>
    <w:p w14:paraId="44B94DFE" w14:textId="4685570D" w:rsidR="00B0759F" w:rsidRPr="002B194A" w:rsidRDefault="0012254C" w:rsidP="0075303A">
      <w:pPr>
        <w:pStyle w:val="Odsekzoznamu"/>
        <w:numPr>
          <w:ilvl w:val="0"/>
          <w:numId w:val="12"/>
        </w:numPr>
        <w:ind w:right="-286"/>
        <w:jc w:val="both"/>
        <w:rPr>
          <w:rFonts w:ascii="Arial" w:hAnsi="Arial" w:cs="Arial"/>
          <w:b/>
          <w:sz w:val="24"/>
          <w:szCs w:val="24"/>
        </w:rPr>
      </w:pPr>
      <w:r w:rsidRPr="002B194A">
        <w:rPr>
          <w:rFonts w:ascii="Arial" w:hAnsi="Arial" w:cs="Arial"/>
          <w:b/>
          <w:sz w:val="24"/>
          <w:szCs w:val="24"/>
        </w:rPr>
        <w:t>Prezydent w Konstytucji Republiki Slowackiej</w:t>
      </w:r>
      <w:r w:rsidR="00B0759F" w:rsidRPr="002B194A">
        <w:rPr>
          <w:rFonts w:ascii="Arial" w:hAnsi="Arial" w:cs="Arial"/>
          <w:b/>
          <w:sz w:val="24"/>
          <w:szCs w:val="24"/>
        </w:rPr>
        <w:t xml:space="preserve"> </w:t>
      </w:r>
      <w:r w:rsidRPr="002B194A">
        <w:rPr>
          <w:rFonts w:ascii="Arial" w:hAnsi="Arial" w:cs="Arial"/>
          <w:b/>
          <w:sz w:val="24"/>
          <w:szCs w:val="24"/>
        </w:rPr>
        <w:t>- geneza, zmiany</w:t>
      </w:r>
      <w:r w:rsidR="00B0759F" w:rsidRPr="002B194A">
        <w:rPr>
          <w:rFonts w:ascii="Arial" w:hAnsi="Arial" w:cs="Arial"/>
          <w:b/>
          <w:sz w:val="24"/>
          <w:szCs w:val="24"/>
        </w:rPr>
        <w:t xml:space="preserve"> i</w:t>
      </w:r>
      <w:r w:rsidRPr="002B194A">
        <w:rPr>
          <w:rFonts w:ascii="Arial" w:hAnsi="Arial" w:cs="Arial"/>
          <w:b/>
          <w:sz w:val="24"/>
          <w:szCs w:val="24"/>
        </w:rPr>
        <w:t> perspektywy)</w:t>
      </w:r>
    </w:p>
    <w:p w14:paraId="07DDF855" w14:textId="63E09CA9" w:rsidR="00532E65" w:rsidRDefault="0012254C" w:rsidP="00532E65">
      <w:pPr>
        <w:pStyle w:val="Odsekzoznamu"/>
        <w:ind w:left="708" w:right="-286"/>
        <w:jc w:val="both"/>
        <w:rPr>
          <w:rFonts w:ascii="Arial" w:hAnsi="Arial" w:cs="Arial"/>
          <w:sz w:val="24"/>
          <w:szCs w:val="24"/>
        </w:rPr>
      </w:pPr>
      <w:r w:rsidRPr="00B0759F">
        <w:rPr>
          <w:rFonts w:ascii="Arial" w:hAnsi="Arial" w:cs="Arial"/>
          <w:sz w:val="24"/>
          <w:szCs w:val="24"/>
        </w:rPr>
        <w:t>Organizácia</w:t>
      </w:r>
      <w:r w:rsidR="00B0759F">
        <w:rPr>
          <w:rFonts w:ascii="Arial" w:hAnsi="Arial" w:cs="Arial"/>
          <w:sz w:val="24"/>
          <w:szCs w:val="24"/>
        </w:rPr>
        <w:t xml:space="preserve">, ktorá si prednášku vyžiadala: </w:t>
      </w:r>
      <w:r w:rsidRPr="00B0759F">
        <w:rPr>
          <w:rFonts w:ascii="Arial" w:hAnsi="Arial" w:cs="Arial"/>
          <w:sz w:val="24"/>
          <w:szCs w:val="24"/>
        </w:rPr>
        <w:t>Katedra Prawa Konstytucyjnego</w:t>
      </w:r>
      <w:r w:rsidR="00B0759F">
        <w:rPr>
          <w:rFonts w:ascii="Arial" w:hAnsi="Arial" w:cs="Arial"/>
          <w:sz w:val="24"/>
          <w:szCs w:val="24"/>
        </w:rPr>
        <w:t xml:space="preserve"> </w:t>
      </w:r>
      <w:r w:rsidRPr="00B0759F">
        <w:rPr>
          <w:rFonts w:ascii="Arial" w:hAnsi="Arial" w:cs="Arial"/>
          <w:sz w:val="24"/>
          <w:szCs w:val="24"/>
        </w:rPr>
        <w:t>Uniwerytetu Marii Curie- Sklodowskie</w:t>
      </w:r>
      <w:r w:rsidR="00B0759F">
        <w:rPr>
          <w:rFonts w:ascii="Arial" w:hAnsi="Arial" w:cs="Arial"/>
          <w:sz w:val="24"/>
          <w:szCs w:val="24"/>
        </w:rPr>
        <w:t xml:space="preserve">j </w:t>
      </w:r>
      <w:r w:rsidRPr="00B0759F">
        <w:rPr>
          <w:rFonts w:ascii="Arial" w:hAnsi="Arial" w:cs="Arial"/>
          <w:sz w:val="24"/>
          <w:szCs w:val="24"/>
        </w:rPr>
        <w:t>w Lubline</w:t>
      </w:r>
      <w:r w:rsidR="00B0759F">
        <w:rPr>
          <w:rFonts w:ascii="Arial" w:hAnsi="Arial" w:cs="Arial"/>
          <w:sz w:val="24"/>
          <w:szCs w:val="24"/>
        </w:rPr>
        <w:t xml:space="preserve">, Dátum konania: </w:t>
      </w:r>
      <w:r w:rsidRPr="00B0759F">
        <w:rPr>
          <w:rFonts w:ascii="Arial" w:hAnsi="Arial" w:cs="Arial"/>
          <w:sz w:val="24"/>
          <w:szCs w:val="24"/>
        </w:rPr>
        <w:t>29.- 31. mája 2014</w:t>
      </w:r>
      <w:r w:rsidR="00B0759F">
        <w:rPr>
          <w:rFonts w:ascii="Arial" w:hAnsi="Arial" w:cs="Arial"/>
          <w:sz w:val="24"/>
          <w:szCs w:val="24"/>
        </w:rPr>
        <w:t xml:space="preserve">, Miesto konania: </w:t>
      </w:r>
      <w:r w:rsidRPr="00B0759F">
        <w:rPr>
          <w:rFonts w:ascii="Arial" w:hAnsi="Arial" w:cs="Arial"/>
          <w:sz w:val="24"/>
          <w:szCs w:val="24"/>
        </w:rPr>
        <w:t>Právnická fakulta UMCS LUBLIN</w:t>
      </w:r>
      <w:r w:rsidR="00B0759F">
        <w:rPr>
          <w:rFonts w:ascii="Arial" w:hAnsi="Arial" w:cs="Arial"/>
          <w:sz w:val="24"/>
          <w:szCs w:val="24"/>
        </w:rPr>
        <w:t xml:space="preserve"> </w:t>
      </w:r>
      <w:r w:rsidRPr="00B0759F">
        <w:rPr>
          <w:rFonts w:ascii="Arial" w:hAnsi="Arial" w:cs="Arial"/>
          <w:sz w:val="24"/>
          <w:szCs w:val="24"/>
        </w:rPr>
        <w:t>- Poľská republika</w:t>
      </w:r>
      <w:r w:rsidR="00B0759F">
        <w:rPr>
          <w:rFonts w:ascii="Arial" w:hAnsi="Arial" w:cs="Arial"/>
          <w:sz w:val="24"/>
          <w:szCs w:val="24"/>
        </w:rPr>
        <w:t xml:space="preserve">, </w:t>
      </w:r>
      <w:r w:rsidR="00532E65">
        <w:rPr>
          <w:rFonts w:ascii="Arial" w:hAnsi="Arial" w:cs="Arial"/>
          <w:sz w:val="24"/>
          <w:szCs w:val="24"/>
        </w:rPr>
        <w:t>1 hod.</w:t>
      </w:r>
    </w:p>
    <w:p w14:paraId="421C6F01" w14:textId="4FEE0439" w:rsidR="00B0759F" w:rsidRPr="002B194A" w:rsidRDefault="0012254C" w:rsidP="0075303A">
      <w:pPr>
        <w:pStyle w:val="Odsekzoznamu"/>
        <w:numPr>
          <w:ilvl w:val="0"/>
          <w:numId w:val="12"/>
        </w:numPr>
        <w:ind w:right="-286"/>
        <w:jc w:val="both"/>
        <w:rPr>
          <w:rFonts w:ascii="Arial" w:hAnsi="Arial" w:cs="Arial"/>
          <w:sz w:val="24"/>
          <w:szCs w:val="24"/>
        </w:rPr>
      </w:pPr>
      <w:r w:rsidRPr="002B194A">
        <w:rPr>
          <w:rFonts w:ascii="Arial" w:hAnsi="Arial" w:cs="Arial"/>
          <w:b/>
          <w:i/>
          <w:sz w:val="24"/>
          <w:szCs w:val="24"/>
        </w:rPr>
        <w:t xml:space="preserve">Dôsledky vstupu do EÚ na </w:t>
      </w:r>
      <w:r w:rsidR="00B0759F" w:rsidRPr="002B194A">
        <w:rPr>
          <w:rFonts w:ascii="Arial" w:hAnsi="Arial" w:cs="Arial"/>
          <w:b/>
          <w:i/>
          <w:sz w:val="24"/>
          <w:szCs w:val="24"/>
        </w:rPr>
        <w:t xml:space="preserve">ústavné právo a na ústavné </w:t>
      </w:r>
      <w:r w:rsidRPr="002B194A">
        <w:rPr>
          <w:rFonts w:ascii="Arial" w:hAnsi="Arial" w:cs="Arial"/>
          <w:b/>
          <w:i/>
          <w:sz w:val="24"/>
          <w:szCs w:val="24"/>
        </w:rPr>
        <w:t>súdnictvo v</w:t>
      </w:r>
      <w:r w:rsidR="00B0759F" w:rsidRPr="002B194A">
        <w:rPr>
          <w:rFonts w:ascii="Arial" w:hAnsi="Arial" w:cs="Arial"/>
          <w:b/>
          <w:i/>
          <w:sz w:val="24"/>
          <w:szCs w:val="24"/>
        </w:rPr>
        <w:t> </w:t>
      </w:r>
      <w:r w:rsidRPr="002B194A">
        <w:rPr>
          <w:rFonts w:ascii="Arial" w:hAnsi="Arial" w:cs="Arial"/>
          <w:b/>
          <w:i/>
          <w:sz w:val="24"/>
          <w:szCs w:val="24"/>
        </w:rPr>
        <w:t>SR</w:t>
      </w:r>
    </w:p>
    <w:p w14:paraId="1EB92183" w14:textId="4633F871" w:rsidR="0012254C" w:rsidRPr="00B0759F" w:rsidRDefault="0012254C" w:rsidP="0009428E">
      <w:pPr>
        <w:pStyle w:val="Odsekzoznamu"/>
        <w:ind w:left="708" w:right="-286"/>
        <w:jc w:val="both"/>
        <w:rPr>
          <w:rFonts w:ascii="Arial" w:hAnsi="Arial" w:cs="Arial"/>
          <w:sz w:val="24"/>
          <w:szCs w:val="24"/>
        </w:rPr>
      </w:pPr>
      <w:r w:rsidRPr="00B0759F">
        <w:rPr>
          <w:rFonts w:ascii="Arial" w:hAnsi="Arial" w:cs="Arial"/>
          <w:sz w:val="24"/>
          <w:szCs w:val="24"/>
        </w:rPr>
        <w:t>Organizácia</w:t>
      </w:r>
      <w:r w:rsidR="00B0759F">
        <w:rPr>
          <w:rFonts w:ascii="Arial" w:hAnsi="Arial" w:cs="Arial"/>
          <w:sz w:val="24"/>
          <w:szCs w:val="24"/>
        </w:rPr>
        <w:t xml:space="preserve">, ktorá si prednášku vyžiadala: </w:t>
      </w:r>
      <w:r w:rsidRPr="00B0759F">
        <w:rPr>
          <w:rFonts w:ascii="Arial" w:hAnsi="Arial" w:cs="Arial"/>
          <w:sz w:val="24"/>
          <w:szCs w:val="24"/>
        </w:rPr>
        <w:t>Wydzial Prawa i Administracji RU</w:t>
      </w:r>
      <w:r w:rsidR="00B0759F">
        <w:rPr>
          <w:rFonts w:ascii="Arial" w:hAnsi="Arial" w:cs="Arial"/>
          <w:sz w:val="24"/>
          <w:szCs w:val="24"/>
        </w:rPr>
        <w:t xml:space="preserve"> Poľsko, Právnická fakulta UPJŠ</w:t>
      </w:r>
      <w:r w:rsidR="00B0759F" w:rsidRPr="00B0759F">
        <w:rPr>
          <w:rFonts w:ascii="Arial" w:hAnsi="Arial" w:cs="Arial"/>
          <w:sz w:val="24"/>
          <w:szCs w:val="24"/>
        </w:rPr>
        <w:t xml:space="preserve"> </w:t>
      </w:r>
      <w:r w:rsidR="00B0759F">
        <w:rPr>
          <w:rFonts w:ascii="Arial" w:hAnsi="Arial" w:cs="Arial"/>
          <w:sz w:val="24"/>
          <w:szCs w:val="24"/>
        </w:rPr>
        <w:t>v </w:t>
      </w:r>
      <w:r w:rsidRPr="00B0759F">
        <w:rPr>
          <w:rFonts w:ascii="Arial" w:hAnsi="Arial" w:cs="Arial"/>
          <w:sz w:val="24"/>
          <w:szCs w:val="24"/>
        </w:rPr>
        <w:t>Košiciach</w:t>
      </w:r>
      <w:r w:rsidR="00B0759F">
        <w:rPr>
          <w:rFonts w:ascii="Arial" w:hAnsi="Arial" w:cs="Arial"/>
          <w:sz w:val="24"/>
          <w:szCs w:val="24"/>
        </w:rPr>
        <w:t xml:space="preserve">, Dátum konania: </w:t>
      </w:r>
      <w:r w:rsidRPr="00B0759F">
        <w:rPr>
          <w:rFonts w:ascii="Arial" w:hAnsi="Arial" w:cs="Arial"/>
          <w:sz w:val="24"/>
          <w:szCs w:val="24"/>
        </w:rPr>
        <w:t>8. - 10. októbra 2014</w:t>
      </w:r>
      <w:r w:rsidR="00B0759F">
        <w:rPr>
          <w:rFonts w:ascii="Arial" w:hAnsi="Arial" w:cs="Arial"/>
          <w:sz w:val="24"/>
          <w:szCs w:val="24"/>
        </w:rPr>
        <w:t xml:space="preserve">, Miesto konania: </w:t>
      </w:r>
      <w:r w:rsidRPr="00B0759F">
        <w:rPr>
          <w:rFonts w:ascii="Arial" w:hAnsi="Arial" w:cs="Arial"/>
          <w:sz w:val="24"/>
          <w:szCs w:val="24"/>
        </w:rPr>
        <w:t>Právnická fakulta RU</w:t>
      </w:r>
      <w:r w:rsidR="00B0759F">
        <w:rPr>
          <w:rFonts w:ascii="Arial" w:hAnsi="Arial" w:cs="Arial"/>
          <w:sz w:val="24"/>
          <w:szCs w:val="24"/>
        </w:rPr>
        <w:t xml:space="preserve"> </w:t>
      </w:r>
      <w:r w:rsidRPr="00B0759F">
        <w:rPr>
          <w:rFonts w:ascii="Arial" w:hAnsi="Arial" w:cs="Arial"/>
          <w:sz w:val="24"/>
          <w:szCs w:val="24"/>
        </w:rPr>
        <w:t>RZESZOW</w:t>
      </w:r>
      <w:r w:rsidR="00B0759F">
        <w:rPr>
          <w:rFonts w:ascii="Arial" w:hAnsi="Arial" w:cs="Arial"/>
          <w:sz w:val="24"/>
          <w:szCs w:val="24"/>
        </w:rPr>
        <w:t xml:space="preserve"> </w:t>
      </w:r>
      <w:r w:rsidRPr="00B0759F">
        <w:rPr>
          <w:rFonts w:ascii="Arial" w:hAnsi="Arial" w:cs="Arial"/>
          <w:sz w:val="24"/>
          <w:szCs w:val="24"/>
        </w:rPr>
        <w:t>- Poľská republika</w:t>
      </w:r>
      <w:r w:rsidR="00B0759F">
        <w:rPr>
          <w:rFonts w:ascii="Arial" w:hAnsi="Arial" w:cs="Arial"/>
          <w:sz w:val="24"/>
          <w:szCs w:val="24"/>
        </w:rPr>
        <w:t xml:space="preserve">, </w:t>
      </w:r>
      <w:r w:rsidR="00532E65">
        <w:rPr>
          <w:rFonts w:ascii="Arial" w:hAnsi="Arial" w:cs="Arial"/>
          <w:sz w:val="24"/>
          <w:szCs w:val="24"/>
        </w:rPr>
        <w:t>1 hod.</w:t>
      </w:r>
    </w:p>
    <w:p w14:paraId="24C9B7FE" w14:textId="77777777" w:rsidR="0009428E" w:rsidRDefault="0009428E" w:rsidP="0009428E">
      <w:pPr>
        <w:suppressAutoHyphens w:val="0"/>
        <w:rPr>
          <w:rFonts w:ascii="Arial" w:hAnsi="Arial" w:cs="Arial"/>
          <w:b/>
          <w:bCs/>
          <w:sz w:val="24"/>
          <w:szCs w:val="24"/>
          <w:lang w:eastAsia="sk-SK"/>
        </w:rPr>
      </w:pPr>
    </w:p>
    <w:p w14:paraId="614AF778" w14:textId="77777777" w:rsidR="0096583E" w:rsidRDefault="0096583E" w:rsidP="0009428E">
      <w:pPr>
        <w:suppressAutoHyphens w:val="0"/>
        <w:rPr>
          <w:rFonts w:ascii="Arial" w:hAnsi="Arial" w:cs="Arial"/>
          <w:b/>
          <w:bCs/>
          <w:sz w:val="24"/>
          <w:szCs w:val="24"/>
          <w:u w:val="single"/>
          <w:lang w:eastAsia="sk-SK"/>
        </w:rPr>
      </w:pPr>
      <w:r w:rsidRPr="0096583E">
        <w:rPr>
          <w:rFonts w:ascii="Arial" w:hAnsi="Arial" w:cs="Arial"/>
          <w:b/>
          <w:bCs/>
          <w:sz w:val="24"/>
          <w:szCs w:val="24"/>
          <w:u w:val="single"/>
          <w:lang w:eastAsia="sk-SK"/>
        </w:rPr>
        <w:t>Katedra finančného práva a daňového práva</w:t>
      </w:r>
    </w:p>
    <w:p w14:paraId="2E6DF70E" w14:textId="77777777" w:rsidR="0009428E" w:rsidRDefault="0009428E" w:rsidP="00532E65">
      <w:pPr>
        <w:suppressAutoHyphens w:val="0"/>
        <w:rPr>
          <w:rFonts w:ascii="Arial" w:hAnsi="Arial" w:cs="Arial"/>
          <w:b/>
          <w:bCs/>
          <w:sz w:val="24"/>
          <w:szCs w:val="24"/>
          <w:lang w:eastAsia="sk-SK"/>
        </w:rPr>
      </w:pPr>
    </w:p>
    <w:p w14:paraId="27BB790B" w14:textId="2D996B6C" w:rsidR="00532E65" w:rsidRPr="00532E65" w:rsidRDefault="00B96742" w:rsidP="00532E65">
      <w:pPr>
        <w:suppressAutoHyphens w:val="0"/>
        <w:rPr>
          <w:rFonts w:ascii="Arial" w:hAnsi="Arial" w:cs="Arial"/>
          <w:b/>
          <w:bCs/>
          <w:sz w:val="24"/>
          <w:szCs w:val="24"/>
          <w:lang w:eastAsia="sk-SK"/>
        </w:rPr>
      </w:pPr>
      <w:r w:rsidRPr="00B71D1B">
        <w:rPr>
          <w:rFonts w:ascii="Arial" w:hAnsi="Arial" w:cs="Arial"/>
          <w:b/>
          <w:bCs/>
          <w:sz w:val="24"/>
          <w:szCs w:val="24"/>
          <w:lang w:eastAsia="sk-SK"/>
        </w:rPr>
        <w:t>p</w:t>
      </w:r>
      <w:r w:rsidR="00532E65" w:rsidRPr="00B71D1B">
        <w:rPr>
          <w:rFonts w:ascii="Arial" w:hAnsi="Arial" w:cs="Arial"/>
          <w:b/>
          <w:bCs/>
          <w:sz w:val="24"/>
          <w:szCs w:val="24"/>
          <w:lang w:eastAsia="sk-SK"/>
        </w:rPr>
        <w:t>rof. Babčák</w:t>
      </w:r>
    </w:p>
    <w:p w14:paraId="4B99D497" w14:textId="7D040E19" w:rsidR="00532E65" w:rsidRPr="00532E65" w:rsidRDefault="0096583E" w:rsidP="0075303A">
      <w:pPr>
        <w:pStyle w:val="Odsekzoznamu"/>
        <w:numPr>
          <w:ilvl w:val="0"/>
          <w:numId w:val="10"/>
        </w:numPr>
        <w:suppressAutoHyphens w:val="0"/>
        <w:jc w:val="both"/>
        <w:rPr>
          <w:rFonts w:ascii="Arial" w:hAnsi="Arial" w:cs="Arial"/>
          <w:b/>
          <w:bCs/>
          <w:sz w:val="24"/>
          <w:szCs w:val="24"/>
          <w:u w:val="single"/>
          <w:lang w:eastAsia="sk-SK"/>
        </w:rPr>
      </w:pPr>
      <w:r w:rsidRPr="0096583E">
        <w:rPr>
          <w:rStyle w:val="hps"/>
          <w:rFonts w:ascii="Arial" w:hAnsi="Arial" w:cs="Arial"/>
          <w:b/>
          <w:i/>
          <w:sz w:val="24"/>
          <w:szCs w:val="24"/>
          <w:lang w:val="pl-PL"/>
        </w:rPr>
        <w:t>Niektóre</w:t>
      </w:r>
      <w:r w:rsidRPr="0096583E">
        <w:rPr>
          <w:rStyle w:val="shorttext"/>
          <w:rFonts w:ascii="Arial" w:hAnsi="Arial" w:cs="Arial"/>
          <w:b/>
          <w:i/>
          <w:sz w:val="24"/>
          <w:szCs w:val="24"/>
          <w:lang w:val="pl-PL"/>
        </w:rPr>
        <w:t xml:space="preserve"> </w:t>
      </w:r>
      <w:r w:rsidRPr="0096583E">
        <w:rPr>
          <w:rStyle w:val="hps"/>
          <w:rFonts w:ascii="Arial" w:hAnsi="Arial" w:cs="Arial"/>
          <w:b/>
          <w:i/>
          <w:sz w:val="24"/>
          <w:szCs w:val="24"/>
          <w:lang w:val="pl-PL"/>
        </w:rPr>
        <w:t>aspekty prawne bezpieczeństwa</w:t>
      </w:r>
      <w:r w:rsidRPr="0096583E">
        <w:rPr>
          <w:rStyle w:val="shorttext"/>
          <w:rFonts w:ascii="Arial" w:hAnsi="Arial" w:cs="Arial"/>
          <w:b/>
          <w:i/>
          <w:sz w:val="24"/>
          <w:szCs w:val="24"/>
          <w:lang w:val="pl-PL"/>
        </w:rPr>
        <w:t xml:space="preserve"> </w:t>
      </w:r>
      <w:r w:rsidR="00563A30">
        <w:rPr>
          <w:rStyle w:val="hps"/>
          <w:rFonts w:ascii="Arial" w:hAnsi="Arial" w:cs="Arial"/>
          <w:b/>
          <w:i/>
          <w:sz w:val="24"/>
          <w:szCs w:val="24"/>
          <w:lang w:val="pl-PL"/>
        </w:rPr>
        <w:t>finansowego w UE</w:t>
      </w:r>
      <w:r>
        <w:rPr>
          <w:rStyle w:val="hps"/>
          <w:rFonts w:ascii="Arial" w:hAnsi="Arial" w:cs="Arial"/>
          <w:b/>
          <w:i/>
          <w:sz w:val="24"/>
          <w:szCs w:val="24"/>
          <w:lang w:val="pl-PL"/>
        </w:rPr>
        <w:t>,</w:t>
      </w:r>
      <w:r w:rsidRPr="0096583E">
        <w:rPr>
          <w:rFonts w:ascii="Arial" w:hAnsi="Arial" w:cs="Arial"/>
          <w:sz w:val="24"/>
          <w:szCs w:val="24"/>
        </w:rPr>
        <w:t xml:space="preserve"> Międzynarodowa Konferencja Naukowa nt. „</w:t>
      </w:r>
      <w:r w:rsidRPr="0096583E">
        <w:rPr>
          <w:rFonts w:ascii="Arial" w:hAnsi="Arial" w:cs="Arial"/>
          <w:bCs/>
          <w:sz w:val="24"/>
          <w:szCs w:val="24"/>
        </w:rPr>
        <w:t>Bezpieczeňstwo w obliczu zmian spolecznych – wybrane aspekty prawne, administracyjne i pedagogiczne</w:t>
      </w:r>
      <w:r w:rsidRPr="0096583E">
        <w:rPr>
          <w:rFonts w:ascii="Arial" w:hAnsi="Arial" w:cs="Arial"/>
          <w:sz w:val="24"/>
          <w:szCs w:val="24"/>
        </w:rPr>
        <w:t xml:space="preserve">“, WSH im. Króla Stefana Batorego w Piotrkowie Trybunalskim i WSH w Radomiu, Piotrków Trybunalski, </w:t>
      </w:r>
      <w:r>
        <w:rPr>
          <w:rFonts w:ascii="Arial" w:hAnsi="Arial" w:cs="Arial"/>
          <w:sz w:val="24"/>
          <w:szCs w:val="24"/>
        </w:rPr>
        <w:t>05.04.</w:t>
      </w:r>
      <w:r w:rsidRPr="0096583E">
        <w:rPr>
          <w:rFonts w:ascii="Arial" w:hAnsi="Arial" w:cs="Arial"/>
          <w:sz w:val="24"/>
          <w:szCs w:val="24"/>
        </w:rPr>
        <w:t xml:space="preserve"> 2014</w:t>
      </w:r>
    </w:p>
    <w:p w14:paraId="281CE98F" w14:textId="5F101F37" w:rsidR="00532E65" w:rsidRPr="00532E65" w:rsidRDefault="0096583E" w:rsidP="0075303A">
      <w:pPr>
        <w:pStyle w:val="Odsekzoznamu"/>
        <w:numPr>
          <w:ilvl w:val="0"/>
          <w:numId w:val="10"/>
        </w:numPr>
        <w:suppressAutoHyphens w:val="0"/>
        <w:jc w:val="both"/>
        <w:rPr>
          <w:rStyle w:val="hps"/>
          <w:rFonts w:ascii="Arial" w:hAnsi="Arial" w:cs="Arial"/>
          <w:b/>
          <w:bCs/>
          <w:sz w:val="24"/>
          <w:szCs w:val="24"/>
          <w:u w:val="single"/>
          <w:lang w:eastAsia="sk-SK"/>
        </w:rPr>
      </w:pPr>
      <w:r w:rsidRPr="00532E65">
        <w:rPr>
          <w:rStyle w:val="hps"/>
          <w:rFonts w:ascii="Arial" w:hAnsi="Arial" w:cs="Arial"/>
          <w:b/>
          <w:i/>
          <w:sz w:val="24"/>
          <w:szCs w:val="24"/>
          <w:lang w:val="en-GB"/>
        </w:rPr>
        <w:t>Tax law creation as a result of partial atomization of financial law in Slovakia</w:t>
      </w:r>
      <w:r w:rsidR="00563A30">
        <w:rPr>
          <w:rStyle w:val="hps"/>
          <w:rFonts w:ascii="Arial" w:hAnsi="Arial" w:cs="Arial"/>
          <w:b/>
          <w:i/>
          <w:sz w:val="24"/>
          <w:szCs w:val="24"/>
          <w:lang w:val="en-GB"/>
        </w:rPr>
        <w:t>,</w:t>
      </w:r>
      <w:r w:rsidRPr="00532E65">
        <w:rPr>
          <w:rStyle w:val="hps"/>
          <w:rFonts w:ascii="Arial" w:hAnsi="Arial" w:cs="Arial"/>
          <w:sz w:val="24"/>
          <w:szCs w:val="24"/>
          <w:lang w:val="en-GB"/>
        </w:rPr>
        <w:t xml:space="preserve"> Medzinárodná vedecká konferencia „System of Finan</w:t>
      </w:r>
      <w:r w:rsidR="00532E65">
        <w:rPr>
          <w:rStyle w:val="hps"/>
          <w:rFonts w:ascii="Arial" w:hAnsi="Arial" w:cs="Arial"/>
          <w:sz w:val="24"/>
          <w:szCs w:val="24"/>
          <w:lang w:val="en-GB"/>
        </w:rPr>
        <w:t>cial law”, Právnická fakulta MU</w:t>
      </w:r>
      <w:r w:rsidRPr="00532E65">
        <w:rPr>
          <w:rStyle w:val="hps"/>
          <w:rFonts w:ascii="Arial" w:hAnsi="Arial" w:cs="Arial"/>
          <w:sz w:val="24"/>
          <w:szCs w:val="24"/>
          <w:lang w:val="en-GB"/>
        </w:rPr>
        <w:t>v Brne, Mikulov, 30.09.2014, Česká republika</w:t>
      </w:r>
    </w:p>
    <w:p w14:paraId="17B3EC01" w14:textId="11C674D8" w:rsidR="0096583E" w:rsidRPr="00532E65" w:rsidRDefault="0096583E" w:rsidP="0075303A">
      <w:pPr>
        <w:pStyle w:val="Odsekzoznamu"/>
        <w:numPr>
          <w:ilvl w:val="0"/>
          <w:numId w:val="10"/>
        </w:numPr>
        <w:suppressAutoHyphens w:val="0"/>
        <w:jc w:val="both"/>
        <w:rPr>
          <w:rFonts w:ascii="Arial" w:hAnsi="Arial" w:cs="Arial"/>
          <w:b/>
          <w:bCs/>
          <w:sz w:val="24"/>
          <w:szCs w:val="24"/>
          <w:u w:val="single"/>
          <w:lang w:eastAsia="sk-SK"/>
        </w:rPr>
      </w:pPr>
      <w:r w:rsidRPr="00532E65">
        <w:rPr>
          <w:rStyle w:val="hps"/>
          <w:rFonts w:ascii="Arial" w:hAnsi="Arial" w:cs="Arial"/>
          <w:b/>
          <w:i/>
          <w:sz w:val="24"/>
          <w:szCs w:val="24"/>
        </w:rPr>
        <w:t>Europeiz</w:t>
      </w:r>
      <w:r w:rsidR="00563A30">
        <w:rPr>
          <w:rStyle w:val="hps"/>
          <w:rFonts w:ascii="Arial" w:hAnsi="Arial" w:cs="Arial"/>
          <w:b/>
          <w:i/>
          <w:sz w:val="24"/>
          <w:szCs w:val="24"/>
        </w:rPr>
        <w:t>ácia slovenského daňového práva</w:t>
      </w:r>
      <w:r w:rsidRPr="00532E65">
        <w:rPr>
          <w:rStyle w:val="hps"/>
          <w:rFonts w:ascii="Arial" w:hAnsi="Arial" w:cs="Arial"/>
          <w:b/>
          <w:i/>
          <w:sz w:val="24"/>
          <w:szCs w:val="24"/>
        </w:rPr>
        <w:t>,</w:t>
      </w:r>
      <w:r w:rsidRPr="00532E65">
        <w:rPr>
          <w:rStyle w:val="hps"/>
          <w:rFonts w:ascii="Arial" w:hAnsi="Arial" w:cs="Arial"/>
          <w:sz w:val="24"/>
          <w:szCs w:val="24"/>
        </w:rPr>
        <w:t xml:space="preserve"> Medzinárodná vedecká konferencia “10.výročie vstupu Poľska a Slovenska do EÚ“, Právnická fakulta Univerzity v Rzeszowe, Rzeszów, 08.10.2014, Poľská republika</w:t>
      </w:r>
      <w:r w:rsidRPr="00532E65">
        <w:rPr>
          <w:rFonts w:ascii="Arial" w:hAnsi="Arial" w:cs="Arial"/>
          <w:sz w:val="24"/>
          <w:szCs w:val="24"/>
        </w:rPr>
        <w:t xml:space="preserve"> </w:t>
      </w:r>
    </w:p>
    <w:p w14:paraId="0C1CCDAD" w14:textId="77777777" w:rsidR="00CA773E" w:rsidRDefault="00CA773E" w:rsidP="00CA773E">
      <w:pPr>
        <w:suppressAutoHyphens w:val="0"/>
        <w:rPr>
          <w:rFonts w:ascii="Arial" w:hAnsi="Arial" w:cs="Arial"/>
          <w:b/>
          <w:color w:val="000000"/>
          <w:sz w:val="24"/>
          <w:szCs w:val="24"/>
        </w:rPr>
      </w:pPr>
    </w:p>
    <w:p w14:paraId="15FD7AB4" w14:textId="6472ABE2" w:rsidR="00A046CB" w:rsidRPr="0009428E" w:rsidRDefault="00A046CB" w:rsidP="00215E7C">
      <w:pPr>
        <w:jc w:val="both"/>
        <w:rPr>
          <w:rFonts w:ascii="Arial" w:hAnsi="Arial" w:cs="Arial"/>
          <w:b/>
          <w:color w:val="000000"/>
          <w:sz w:val="24"/>
          <w:szCs w:val="24"/>
          <w:u w:val="single"/>
        </w:rPr>
      </w:pPr>
      <w:r w:rsidRPr="0009428E">
        <w:rPr>
          <w:rFonts w:ascii="Arial" w:hAnsi="Arial" w:cs="Arial"/>
          <w:b/>
          <w:color w:val="000000"/>
          <w:sz w:val="24"/>
          <w:szCs w:val="24"/>
          <w:u w:val="single"/>
        </w:rPr>
        <w:t>Katedra občianskeho práva</w:t>
      </w:r>
    </w:p>
    <w:p w14:paraId="385900E4" w14:textId="77777777" w:rsidR="00A046CB" w:rsidRDefault="00A046CB" w:rsidP="00215E7C">
      <w:pPr>
        <w:jc w:val="both"/>
        <w:rPr>
          <w:rFonts w:ascii="Arial" w:hAnsi="Arial" w:cs="Arial"/>
          <w:b/>
          <w:color w:val="000000"/>
          <w:sz w:val="24"/>
          <w:szCs w:val="24"/>
        </w:rPr>
      </w:pPr>
    </w:p>
    <w:p w14:paraId="66EDBA39" w14:textId="1E97FF01" w:rsidR="00A046CB" w:rsidRDefault="00A046CB" w:rsidP="00215E7C">
      <w:pPr>
        <w:jc w:val="both"/>
        <w:rPr>
          <w:rFonts w:ascii="Arial" w:hAnsi="Arial" w:cs="Arial"/>
          <w:b/>
          <w:color w:val="000000"/>
          <w:sz w:val="24"/>
          <w:szCs w:val="24"/>
        </w:rPr>
      </w:pPr>
      <w:r w:rsidRPr="00B71D1B">
        <w:rPr>
          <w:rFonts w:ascii="Arial" w:hAnsi="Arial" w:cs="Arial"/>
          <w:b/>
          <w:color w:val="000000"/>
          <w:sz w:val="24"/>
          <w:szCs w:val="24"/>
        </w:rPr>
        <w:t>JUDr. Bačárová</w:t>
      </w:r>
    </w:p>
    <w:p w14:paraId="0D41E723" w14:textId="31C47CFB" w:rsidR="00532E65" w:rsidRDefault="00A046CB" w:rsidP="0075303A">
      <w:pPr>
        <w:pStyle w:val="Odsekzoznamu"/>
        <w:numPr>
          <w:ilvl w:val="0"/>
          <w:numId w:val="11"/>
        </w:numPr>
        <w:suppressAutoHyphens w:val="0"/>
        <w:jc w:val="both"/>
        <w:rPr>
          <w:rFonts w:ascii="Arial" w:hAnsi="Arial" w:cs="Arial"/>
          <w:sz w:val="24"/>
          <w:szCs w:val="24"/>
        </w:rPr>
      </w:pPr>
      <w:r w:rsidRPr="00A046CB">
        <w:rPr>
          <w:rFonts w:ascii="Arial" w:hAnsi="Arial" w:cs="Arial"/>
          <w:b/>
          <w:i/>
          <w:sz w:val="24"/>
          <w:szCs w:val="24"/>
        </w:rPr>
        <w:t>Duševné vlastníctvo a transfer technológií 1 (</w:t>
      </w:r>
      <w:r w:rsidRPr="00A046CB">
        <w:rPr>
          <w:rFonts w:ascii="Arial" w:eastAsia="Calibri" w:hAnsi="Arial" w:cs="Arial"/>
          <w:b/>
          <w:i/>
          <w:sz w:val="24"/>
          <w:szCs w:val="24"/>
          <w:lang w:eastAsia="en-US"/>
        </w:rPr>
        <w:t>Voľba spôsobu ochrany, Posúdenie realizovateľnosti ochrany</w:t>
      </w:r>
      <w:r w:rsidRPr="00A046CB">
        <w:rPr>
          <w:rFonts w:ascii="Arial" w:hAnsi="Arial" w:cs="Arial"/>
          <w:b/>
          <w:i/>
          <w:sz w:val="24"/>
          <w:szCs w:val="24"/>
        </w:rPr>
        <w:t>),</w:t>
      </w:r>
      <w:r w:rsidRPr="00A046CB">
        <w:rPr>
          <w:rFonts w:ascii="Arial" w:hAnsi="Arial" w:cs="Arial"/>
          <w:sz w:val="24"/>
          <w:szCs w:val="24"/>
        </w:rPr>
        <w:t xml:space="preserve"> CVTI Bratislava</w:t>
      </w:r>
      <w:r>
        <w:rPr>
          <w:rFonts w:ascii="Arial" w:hAnsi="Arial" w:cs="Arial"/>
          <w:sz w:val="24"/>
          <w:szCs w:val="24"/>
        </w:rPr>
        <w:t>,</w:t>
      </w:r>
      <w:r w:rsidRPr="00A046CB">
        <w:rPr>
          <w:rFonts w:ascii="Arial" w:hAnsi="Arial" w:cs="Arial"/>
          <w:sz w:val="24"/>
          <w:szCs w:val="24"/>
        </w:rPr>
        <w:t xml:space="preserve"> 12.02.2014, 1,75 hod.</w:t>
      </w:r>
      <w:r w:rsidR="00532E65">
        <w:rPr>
          <w:rFonts w:ascii="Arial" w:hAnsi="Arial" w:cs="Arial"/>
          <w:sz w:val="24"/>
          <w:szCs w:val="24"/>
        </w:rPr>
        <w:t>-</w:t>
      </w:r>
    </w:p>
    <w:p w14:paraId="0A7BA6A9" w14:textId="580C16C2" w:rsidR="00A046CB" w:rsidRPr="00532E65" w:rsidRDefault="00A046CB" w:rsidP="002D3547">
      <w:pPr>
        <w:pStyle w:val="Odsekzoznamu"/>
        <w:contextualSpacing w:val="0"/>
        <w:rPr>
          <w:rFonts w:ascii="Arial" w:hAnsi="Arial" w:cs="Arial"/>
          <w:sz w:val="24"/>
          <w:szCs w:val="24"/>
        </w:rPr>
      </w:pPr>
      <w:r w:rsidRPr="00532E65">
        <w:rPr>
          <w:rFonts w:ascii="Arial" w:hAnsi="Arial" w:cs="Arial"/>
          <w:b/>
          <w:i/>
          <w:sz w:val="24"/>
          <w:szCs w:val="24"/>
        </w:rPr>
        <w:t>Duševné vlastníctvo a transfer technológií 2 (R</w:t>
      </w:r>
      <w:r w:rsidRPr="00532E65">
        <w:rPr>
          <w:rFonts w:ascii="Arial" w:hAnsi="Arial" w:cs="Arial"/>
          <w:b/>
          <w:i/>
          <w:color w:val="000000"/>
          <w:sz w:val="24"/>
          <w:szCs w:val="24"/>
        </w:rPr>
        <w:t>ealizácia ochrany duševného vlastníctva, Administratívne poplatky v súvislosti s ochranou DV</w:t>
      </w:r>
      <w:r w:rsidRPr="00532E65">
        <w:rPr>
          <w:rFonts w:ascii="Arial" w:hAnsi="Arial" w:cs="Arial"/>
          <w:b/>
          <w:i/>
          <w:sz w:val="24"/>
          <w:szCs w:val="24"/>
        </w:rPr>
        <w:t>),</w:t>
      </w:r>
      <w:r w:rsidRPr="00532E65">
        <w:rPr>
          <w:rFonts w:ascii="Arial" w:hAnsi="Arial" w:cs="Arial"/>
          <w:sz w:val="24"/>
          <w:szCs w:val="24"/>
        </w:rPr>
        <w:t xml:space="preserve"> CVTI Bratislava, 04.06.2014, 1,75 hod</w:t>
      </w:r>
      <w:r w:rsidRPr="00532E65">
        <w:rPr>
          <w:rFonts w:ascii="Arial" w:hAnsi="Arial" w:cs="Arial"/>
          <w:i/>
          <w:sz w:val="22"/>
          <w:szCs w:val="22"/>
        </w:rPr>
        <w:t>.</w:t>
      </w:r>
      <w:r w:rsidR="002D3547" w:rsidRPr="002D3547">
        <w:rPr>
          <w:rFonts w:ascii="Arial" w:hAnsi="Arial" w:cs="Arial"/>
          <w:color w:val="000000"/>
          <w:sz w:val="24"/>
          <w:szCs w:val="22"/>
        </w:rPr>
        <w:t xml:space="preserve"> </w:t>
      </w:r>
    </w:p>
    <w:p w14:paraId="6E5794F2" w14:textId="01785D86" w:rsidR="00A046CB" w:rsidRPr="00A046CB" w:rsidRDefault="00A046CB" w:rsidP="0075303A">
      <w:pPr>
        <w:pStyle w:val="Odsekzoznamu"/>
        <w:numPr>
          <w:ilvl w:val="0"/>
          <w:numId w:val="11"/>
        </w:numPr>
        <w:suppressAutoHyphens w:val="0"/>
        <w:ind w:left="709" w:hanging="425"/>
        <w:jc w:val="both"/>
        <w:rPr>
          <w:rFonts w:ascii="Arial" w:hAnsi="Arial" w:cs="Arial"/>
          <w:sz w:val="24"/>
          <w:szCs w:val="24"/>
        </w:rPr>
      </w:pPr>
      <w:r w:rsidRPr="00A046CB">
        <w:rPr>
          <w:rFonts w:ascii="Arial" w:hAnsi="Arial" w:cs="Arial"/>
          <w:b/>
          <w:i/>
          <w:sz w:val="24"/>
          <w:szCs w:val="24"/>
        </w:rPr>
        <w:t>Duševné vlastníctvo a transfer technológií 3 (</w:t>
      </w:r>
      <w:r w:rsidRPr="00A046CB">
        <w:rPr>
          <w:rFonts w:ascii="Arial" w:hAnsi="Arial" w:cs="Arial"/>
          <w:b/>
          <w:i/>
          <w:color w:val="000000"/>
          <w:sz w:val="24"/>
          <w:szCs w:val="24"/>
        </w:rPr>
        <w:t>Realizácia výskumu v rámci spolupráce, Realizácia výskumu na zákazku</w:t>
      </w:r>
      <w:r w:rsidRPr="00A046CB">
        <w:rPr>
          <w:rFonts w:ascii="Arial" w:hAnsi="Arial" w:cs="Arial"/>
          <w:b/>
          <w:i/>
          <w:sz w:val="24"/>
          <w:szCs w:val="24"/>
        </w:rPr>
        <w:t>),</w:t>
      </w:r>
      <w:r>
        <w:rPr>
          <w:rFonts w:ascii="Arial" w:hAnsi="Arial" w:cs="Arial"/>
          <w:sz w:val="24"/>
          <w:szCs w:val="24"/>
        </w:rPr>
        <w:t xml:space="preserve"> CVTI </w:t>
      </w:r>
      <w:r w:rsidRPr="00A046CB">
        <w:rPr>
          <w:rFonts w:ascii="Arial" w:hAnsi="Arial" w:cs="Arial"/>
          <w:sz w:val="24"/>
          <w:szCs w:val="24"/>
        </w:rPr>
        <w:t xml:space="preserve">Bratislava 26.11.2014, 1,80 hod. </w:t>
      </w:r>
    </w:p>
    <w:p w14:paraId="7AF04768" w14:textId="677A9275" w:rsidR="00A046CB" w:rsidRPr="00A046CB" w:rsidRDefault="00A046CB" w:rsidP="0075303A">
      <w:pPr>
        <w:pStyle w:val="Odsekzoznamu"/>
        <w:numPr>
          <w:ilvl w:val="0"/>
          <w:numId w:val="10"/>
        </w:numPr>
        <w:suppressAutoHyphens w:val="0"/>
        <w:jc w:val="both"/>
        <w:rPr>
          <w:rFonts w:ascii="Arial" w:hAnsi="Arial" w:cs="Arial"/>
          <w:sz w:val="24"/>
          <w:szCs w:val="24"/>
        </w:rPr>
      </w:pPr>
      <w:r w:rsidRPr="00A046CB">
        <w:rPr>
          <w:rFonts w:ascii="Arial" w:hAnsi="Arial" w:cs="Arial"/>
          <w:b/>
          <w:i/>
          <w:sz w:val="24"/>
          <w:szCs w:val="24"/>
          <w:lang w:val="en-US"/>
        </w:rPr>
        <w:t>Protection of Human Rights on Internet,</w:t>
      </w:r>
      <w:r w:rsidRPr="00A046CB">
        <w:rPr>
          <w:rFonts w:ascii="Arial" w:hAnsi="Arial" w:cs="Arial"/>
          <w:sz w:val="24"/>
          <w:szCs w:val="24"/>
          <w:lang w:val="en-US"/>
        </w:rPr>
        <w:t xml:space="preserve"> </w:t>
      </w:r>
      <w:r w:rsidRPr="00A046CB">
        <w:rPr>
          <w:rFonts w:ascii="Arial" w:hAnsi="Arial" w:cs="Arial"/>
          <w:sz w:val="24"/>
          <w:szCs w:val="24"/>
        </w:rPr>
        <w:t>ELSA - Deň mediálneh</w:t>
      </w:r>
      <w:r w:rsidR="00741D8C">
        <w:rPr>
          <w:rFonts w:ascii="Arial" w:hAnsi="Arial" w:cs="Arial"/>
          <w:sz w:val="24"/>
          <w:szCs w:val="24"/>
        </w:rPr>
        <w:t>o práva, 05.03.2014 Košice, 1</w:t>
      </w:r>
      <w:r w:rsidRPr="00A046CB">
        <w:rPr>
          <w:rFonts w:ascii="Arial" w:hAnsi="Arial" w:cs="Arial"/>
          <w:sz w:val="24"/>
          <w:szCs w:val="24"/>
        </w:rPr>
        <w:t xml:space="preserve"> hod</w:t>
      </w:r>
      <w:r>
        <w:rPr>
          <w:rFonts w:ascii="Arial" w:hAnsi="Arial" w:cs="Arial"/>
          <w:sz w:val="24"/>
          <w:szCs w:val="24"/>
        </w:rPr>
        <w:t>.</w:t>
      </w:r>
    </w:p>
    <w:p w14:paraId="6EF050A6" w14:textId="77777777" w:rsidR="00A046CB" w:rsidRDefault="00A046CB" w:rsidP="00532E65">
      <w:pPr>
        <w:jc w:val="both"/>
        <w:rPr>
          <w:rFonts w:ascii="Arial" w:hAnsi="Arial" w:cs="Arial"/>
          <w:b/>
          <w:sz w:val="24"/>
          <w:szCs w:val="24"/>
          <w:u w:val="single"/>
        </w:rPr>
      </w:pPr>
    </w:p>
    <w:p w14:paraId="76D97028" w14:textId="77777777" w:rsidR="003F3750" w:rsidRDefault="003F3750">
      <w:pPr>
        <w:suppressAutoHyphens w:val="0"/>
        <w:spacing w:after="200" w:line="276" w:lineRule="auto"/>
        <w:rPr>
          <w:rFonts w:ascii="Arial" w:hAnsi="Arial" w:cs="Arial"/>
          <w:b/>
          <w:sz w:val="24"/>
          <w:szCs w:val="24"/>
        </w:rPr>
      </w:pPr>
      <w:r>
        <w:rPr>
          <w:rFonts w:ascii="Arial" w:hAnsi="Arial" w:cs="Arial"/>
          <w:b/>
          <w:sz w:val="24"/>
          <w:szCs w:val="24"/>
        </w:rPr>
        <w:br w:type="page"/>
      </w:r>
    </w:p>
    <w:p w14:paraId="303BF643" w14:textId="650B200D" w:rsidR="00532E65" w:rsidRPr="00532E65" w:rsidRDefault="00532E65" w:rsidP="00F22DAF">
      <w:pPr>
        <w:suppressAutoHyphens w:val="0"/>
        <w:spacing w:after="200" w:line="276" w:lineRule="auto"/>
        <w:rPr>
          <w:rFonts w:ascii="Arial" w:hAnsi="Arial" w:cs="Arial"/>
          <w:b/>
          <w:sz w:val="24"/>
          <w:szCs w:val="24"/>
        </w:rPr>
      </w:pPr>
      <w:r w:rsidRPr="00B71D1B">
        <w:rPr>
          <w:rFonts w:ascii="Arial" w:hAnsi="Arial" w:cs="Arial"/>
          <w:b/>
          <w:sz w:val="24"/>
          <w:szCs w:val="24"/>
        </w:rPr>
        <w:lastRenderedPageBreak/>
        <w:t>Mgr. Filičko</w:t>
      </w:r>
    </w:p>
    <w:p w14:paraId="7695A79D" w14:textId="52710902" w:rsidR="00532E65" w:rsidRPr="00993A3A" w:rsidRDefault="00532E65" w:rsidP="0075303A">
      <w:pPr>
        <w:numPr>
          <w:ilvl w:val="0"/>
          <w:numId w:val="10"/>
        </w:numPr>
        <w:suppressAutoHyphens w:val="0"/>
        <w:jc w:val="both"/>
        <w:rPr>
          <w:rFonts w:ascii="Arial" w:hAnsi="Arial" w:cs="Arial"/>
          <w:i/>
          <w:sz w:val="24"/>
          <w:szCs w:val="24"/>
        </w:rPr>
      </w:pPr>
      <w:r w:rsidRPr="00563A30">
        <w:rPr>
          <w:rFonts w:ascii="Arial" w:hAnsi="Arial" w:cs="Arial"/>
          <w:b/>
          <w:i/>
          <w:sz w:val="24"/>
          <w:szCs w:val="24"/>
        </w:rPr>
        <w:t>Základy občianskeho práva hmotného so zameraním na záväzkové právo,</w:t>
      </w:r>
      <w:r w:rsidRPr="00532E65">
        <w:rPr>
          <w:rFonts w:ascii="Arial" w:hAnsi="Arial" w:cs="Arial"/>
          <w:i/>
          <w:sz w:val="24"/>
          <w:szCs w:val="24"/>
        </w:rPr>
        <w:t xml:space="preserve"> </w:t>
      </w:r>
      <w:r>
        <w:rPr>
          <w:rFonts w:ascii="Arial" w:hAnsi="Arial" w:cs="Arial"/>
          <w:sz w:val="24"/>
          <w:szCs w:val="24"/>
        </w:rPr>
        <w:t xml:space="preserve">organizácia, ktorá si prednášku vyžiadala: </w:t>
      </w:r>
      <w:r w:rsidRPr="00532E65">
        <w:rPr>
          <w:rFonts w:ascii="Arial" w:hAnsi="Arial" w:cs="Arial"/>
          <w:sz w:val="24"/>
          <w:szCs w:val="24"/>
        </w:rPr>
        <w:t>Technická univerzita v Košiciach – Univerzita tretieho veku, 17.01.</w:t>
      </w:r>
      <w:r w:rsidR="006937B2">
        <w:rPr>
          <w:rFonts w:ascii="Arial" w:hAnsi="Arial" w:cs="Arial"/>
          <w:sz w:val="24"/>
          <w:szCs w:val="24"/>
        </w:rPr>
        <w:t xml:space="preserve"> </w:t>
      </w:r>
      <w:r w:rsidRPr="00532E65">
        <w:rPr>
          <w:rFonts w:ascii="Arial" w:hAnsi="Arial" w:cs="Arial"/>
          <w:sz w:val="24"/>
          <w:szCs w:val="24"/>
        </w:rPr>
        <w:t xml:space="preserve">2014, </w:t>
      </w:r>
      <w:r w:rsidR="00993A3A">
        <w:rPr>
          <w:rFonts w:ascii="Arial" w:hAnsi="Arial" w:cs="Arial"/>
          <w:sz w:val="24"/>
          <w:szCs w:val="24"/>
        </w:rPr>
        <w:t xml:space="preserve">Právnická fakulta UPJŠ, Košice, </w:t>
      </w:r>
      <w:r w:rsidRPr="00993A3A">
        <w:rPr>
          <w:rFonts w:ascii="Arial" w:hAnsi="Arial" w:cs="Arial"/>
          <w:sz w:val="24"/>
          <w:szCs w:val="24"/>
        </w:rPr>
        <w:t>Kováčska 30, Košice, 3 hod.</w:t>
      </w:r>
    </w:p>
    <w:p w14:paraId="73C569E6" w14:textId="55737229" w:rsidR="00532E65" w:rsidRPr="00532E65" w:rsidRDefault="00532E65" w:rsidP="0075303A">
      <w:pPr>
        <w:numPr>
          <w:ilvl w:val="0"/>
          <w:numId w:val="10"/>
        </w:numPr>
        <w:suppressAutoHyphens w:val="0"/>
        <w:jc w:val="both"/>
        <w:rPr>
          <w:rFonts w:ascii="Arial" w:hAnsi="Arial" w:cs="Arial"/>
          <w:i/>
          <w:sz w:val="24"/>
          <w:szCs w:val="24"/>
        </w:rPr>
      </w:pPr>
      <w:r w:rsidRPr="00563A30">
        <w:rPr>
          <w:rFonts w:ascii="Arial" w:hAnsi="Arial" w:cs="Arial"/>
          <w:b/>
          <w:i/>
          <w:sz w:val="24"/>
          <w:szCs w:val="24"/>
        </w:rPr>
        <w:t>Základy občianskeho práva procesného,</w:t>
      </w:r>
      <w:r w:rsidRPr="00532E65">
        <w:rPr>
          <w:rFonts w:ascii="Arial" w:hAnsi="Arial" w:cs="Arial"/>
          <w:i/>
          <w:sz w:val="24"/>
          <w:szCs w:val="24"/>
        </w:rPr>
        <w:t xml:space="preserve"> </w:t>
      </w:r>
      <w:r>
        <w:rPr>
          <w:rFonts w:ascii="Arial" w:hAnsi="Arial" w:cs="Arial"/>
          <w:sz w:val="24"/>
          <w:szCs w:val="24"/>
        </w:rPr>
        <w:t xml:space="preserve">organizácia, ktorá si prednášku vyžiadala: </w:t>
      </w:r>
      <w:r w:rsidRPr="00532E65">
        <w:rPr>
          <w:rFonts w:ascii="Arial" w:hAnsi="Arial" w:cs="Arial"/>
          <w:sz w:val="24"/>
          <w:szCs w:val="24"/>
        </w:rPr>
        <w:t>Technická univerzita v Košiciach – Univerzita tretieho veku, 04.04.</w:t>
      </w:r>
      <w:r w:rsidR="006937B2">
        <w:rPr>
          <w:rFonts w:ascii="Arial" w:hAnsi="Arial" w:cs="Arial"/>
          <w:sz w:val="24"/>
          <w:szCs w:val="24"/>
        </w:rPr>
        <w:t xml:space="preserve"> </w:t>
      </w:r>
      <w:r w:rsidRPr="00532E65">
        <w:rPr>
          <w:rFonts w:ascii="Arial" w:hAnsi="Arial" w:cs="Arial"/>
          <w:sz w:val="24"/>
          <w:szCs w:val="24"/>
        </w:rPr>
        <w:t xml:space="preserve">2014, </w:t>
      </w:r>
      <w:r w:rsidR="00993A3A">
        <w:rPr>
          <w:rFonts w:ascii="Arial" w:hAnsi="Arial" w:cs="Arial"/>
          <w:sz w:val="24"/>
          <w:szCs w:val="24"/>
        </w:rPr>
        <w:t xml:space="preserve">Právnická fakulta UPJŠ, Košice, </w:t>
      </w:r>
      <w:r w:rsidRPr="00532E65">
        <w:rPr>
          <w:rFonts w:ascii="Arial" w:hAnsi="Arial" w:cs="Arial"/>
          <w:sz w:val="24"/>
          <w:szCs w:val="24"/>
        </w:rPr>
        <w:t>Kováčska 30, Košice, 3 hod</w:t>
      </w:r>
      <w:r>
        <w:rPr>
          <w:rFonts w:ascii="Arial" w:hAnsi="Arial" w:cs="Arial"/>
          <w:sz w:val="24"/>
          <w:szCs w:val="24"/>
        </w:rPr>
        <w:t>.</w:t>
      </w:r>
    </w:p>
    <w:p w14:paraId="481E9018" w14:textId="74AAAB0D" w:rsidR="00A046CB" w:rsidRPr="00532E65" w:rsidRDefault="00532E65" w:rsidP="0075303A">
      <w:pPr>
        <w:numPr>
          <w:ilvl w:val="0"/>
          <w:numId w:val="10"/>
        </w:numPr>
        <w:suppressAutoHyphens w:val="0"/>
        <w:jc w:val="both"/>
        <w:rPr>
          <w:rFonts w:ascii="Arial" w:hAnsi="Arial" w:cs="Arial"/>
          <w:sz w:val="24"/>
          <w:szCs w:val="24"/>
        </w:rPr>
      </w:pPr>
      <w:r w:rsidRPr="00532E65">
        <w:rPr>
          <w:rFonts w:ascii="Arial" w:hAnsi="Arial" w:cs="Arial"/>
          <w:b/>
          <w:i/>
          <w:sz w:val="24"/>
          <w:szCs w:val="24"/>
        </w:rPr>
        <w:t>Základy občianskeho práva hmotného so zameraním na vlastnícke právo,</w:t>
      </w:r>
      <w:r w:rsidRPr="00532E65">
        <w:rPr>
          <w:rFonts w:ascii="Arial" w:hAnsi="Arial" w:cs="Arial"/>
          <w:i/>
          <w:sz w:val="24"/>
          <w:szCs w:val="24"/>
        </w:rPr>
        <w:t xml:space="preserve"> </w:t>
      </w:r>
      <w:r>
        <w:rPr>
          <w:rFonts w:ascii="Arial" w:hAnsi="Arial" w:cs="Arial"/>
          <w:sz w:val="24"/>
          <w:szCs w:val="24"/>
        </w:rPr>
        <w:t xml:space="preserve">organizácia, ktorá si prednášku vyžiadala: </w:t>
      </w:r>
      <w:r w:rsidRPr="00532E65">
        <w:rPr>
          <w:rFonts w:ascii="Arial" w:hAnsi="Arial" w:cs="Arial"/>
          <w:sz w:val="24"/>
          <w:szCs w:val="24"/>
        </w:rPr>
        <w:t>Technická univerzita v Košiciach – Univerzita tretieho veku, 28.11.</w:t>
      </w:r>
      <w:r w:rsidR="006937B2">
        <w:rPr>
          <w:rFonts w:ascii="Arial" w:hAnsi="Arial" w:cs="Arial"/>
          <w:sz w:val="24"/>
          <w:szCs w:val="24"/>
        </w:rPr>
        <w:t xml:space="preserve"> </w:t>
      </w:r>
      <w:r w:rsidRPr="00532E65">
        <w:rPr>
          <w:rFonts w:ascii="Arial" w:hAnsi="Arial" w:cs="Arial"/>
          <w:sz w:val="24"/>
          <w:szCs w:val="24"/>
        </w:rPr>
        <w:t xml:space="preserve">2014, </w:t>
      </w:r>
      <w:r w:rsidR="00993A3A">
        <w:rPr>
          <w:rFonts w:ascii="Arial" w:hAnsi="Arial" w:cs="Arial"/>
          <w:sz w:val="24"/>
          <w:szCs w:val="24"/>
        </w:rPr>
        <w:t xml:space="preserve">Právnická fakulta UPJŠ, Košice, </w:t>
      </w:r>
      <w:r w:rsidR="006937B2">
        <w:rPr>
          <w:rFonts w:ascii="Arial" w:hAnsi="Arial" w:cs="Arial"/>
          <w:sz w:val="24"/>
          <w:szCs w:val="24"/>
        </w:rPr>
        <w:t xml:space="preserve"> </w:t>
      </w:r>
      <w:r w:rsidRPr="00532E65">
        <w:rPr>
          <w:rFonts w:ascii="Arial" w:hAnsi="Arial" w:cs="Arial"/>
          <w:sz w:val="24"/>
          <w:szCs w:val="24"/>
        </w:rPr>
        <w:t>Kováčska 30, Košice, 3 hod</w:t>
      </w:r>
      <w:r>
        <w:rPr>
          <w:rFonts w:ascii="Arial" w:hAnsi="Arial" w:cs="Arial"/>
          <w:sz w:val="24"/>
          <w:szCs w:val="24"/>
        </w:rPr>
        <w:t xml:space="preserve">. </w:t>
      </w:r>
    </w:p>
    <w:p w14:paraId="01066BD2" w14:textId="77777777" w:rsidR="00215E7C" w:rsidRDefault="00215E7C" w:rsidP="00215E7C">
      <w:pPr>
        <w:jc w:val="both"/>
        <w:rPr>
          <w:rFonts w:ascii="Arial" w:hAnsi="Arial" w:cs="Arial"/>
          <w:b/>
          <w:color w:val="000000"/>
          <w:sz w:val="24"/>
          <w:szCs w:val="24"/>
        </w:rPr>
      </w:pPr>
    </w:p>
    <w:p w14:paraId="08615C05" w14:textId="77777777" w:rsidR="001E43A2" w:rsidRPr="00CA773E" w:rsidRDefault="001E43A2" w:rsidP="001E43A2">
      <w:pPr>
        <w:suppressAutoHyphens w:val="0"/>
        <w:rPr>
          <w:rFonts w:ascii="Arial" w:hAnsi="Arial" w:cs="Arial"/>
          <w:b/>
          <w:color w:val="000000"/>
          <w:sz w:val="24"/>
          <w:szCs w:val="24"/>
          <w:u w:val="single"/>
        </w:rPr>
      </w:pPr>
      <w:r w:rsidRPr="00CA773E">
        <w:rPr>
          <w:rFonts w:ascii="Arial" w:hAnsi="Arial" w:cs="Arial"/>
          <w:b/>
          <w:color w:val="000000"/>
          <w:sz w:val="24"/>
          <w:szCs w:val="24"/>
          <w:u w:val="single"/>
        </w:rPr>
        <w:t>Ústav európskeho práva</w:t>
      </w:r>
    </w:p>
    <w:p w14:paraId="1A13D6D4" w14:textId="77777777" w:rsidR="001E43A2" w:rsidRDefault="001E43A2" w:rsidP="001E43A2">
      <w:pPr>
        <w:suppressAutoHyphens w:val="0"/>
        <w:rPr>
          <w:rFonts w:ascii="Arial" w:hAnsi="Arial" w:cs="Arial"/>
          <w:b/>
          <w:color w:val="000000"/>
          <w:sz w:val="24"/>
          <w:szCs w:val="24"/>
        </w:rPr>
      </w:pPr>
    </w:p>
    <w:p w14:paraId="67010520" w14:textId="595C6374" w:rsidR="001E43A2" w:rsidRPr="001E43A2" w:rsidRDefault="00746829" w:rsidP="001E43A2">
      <w:pPr>
        <w:suppressAutoHyphens w:val="0"/>
        <w:rPr>
          <w:rFonts w:ascii="Arial" w:hAnsi="Arial" w:cs="Arial"/>
          <w:b/>
          <w:sz w:val="24"/>
          <w:szCs w:val="24"/>
        </w:rPr>
      </w:pPr>
      <w:r w:rsidRPr="00A25643">
        <w:rPr>
          <w:rFonts w:ascii="Arial" w:hAnsi="Arial" w:cs="Arial"/>
          <w:b/>
          <w:sz w:val="24"/>
          <w:szCs w:val="24"/>
        </w:rPr>
        <w:t>doc</w:t>
      </w:r>
      <w:r w:rsidR="001E43A2" w:rsidRPr="00A25643">
        <w:rPr>
          <w:rFonts w:ascii="Arial" w:hAnsi="Arial" w:cs="Arial"/>
          <w:b/>
          <w:sz w:val="24"/>
          <w:szCs w:val="24"/>
        </w:rPr>
        <w:t>. Jánošíková</w:t>
      </w:r>
    </w:p>
    <w:p w14:paraId="15A2789C" w14:textId="7DB1CC6D" w:rsidR="001E43A2" w:rsidRDefault="001E43A2" w:rsidP="0075303A">
      <w:pPr>
        <w:pStyle w:val="Odsekzoznamu"/>
        <w:numPr>
          <w:ilvl w:val="0"/>
          <w:numId w:val="10"/>
        </w:numPr>
        <w:suppressAutoHyphens w:val="0"/>
        <w:jc w:val="both"/>
        <w:rPr>
          <w:rFonts w:ascii="Arial" w:hAnsi="Arial" w:cs="Arial"/>
          <w:sz w:val="24"/>
          <w:szCs w:val="24"/>
          <w:lang w:eastAsia="cs-CZ"/>
        </w:rPr>
      </w:pPr>
      <w:r w:rsidRPr="00121BCC">
        <w:rPr>
          <w:rFonts w:ascii="Arial" w:hAnsi="Arial" w:cs="Arial"/>
          <w:b/>
          <w:i/>
          <w:sz w:val="24"/>
          <w:szCs w:val="24"/>
          <w:lang w:eastAsia="cs-CZ"/>
        </w:rPr>
        <w:t>Základné vedomosti o Európskej únii</w:t>
      </w:r>
      <w:r w:rsidRPr="001E43A2">
        <w:rPr>
          <w:rFonts w:ascii="Arial" w:hAnsi="Arial" w:cs="Arial"/>
          <w:sz w:val="24"/>
          <w:szCs w:val="24"/>
          <w:lang w:eastAsia="cs-CZ"/>
        </w:rPr>
        <w:t xml:space="preserve"> – Centrum účelových zariadení – Stredisko In</w:t>
      </w:r>
      <w:r>
        <w:rPr>
          <w:rFonts w:ascii="Arial" w:hAnsi="Arial" w:cs="Arial"/>
          <w:sz w:val="24"/>
          <w:szCs w:val="24"/>
          <w:lang w:eastAsia="cs-CZ"/>
        </w:rPr>
        <w:t>štitút pre verejnú správu – 12.0</w:t>
      </w:r>
      <w:r w:rsidRPr="001E43A2">
        <w:rPr>
          <w:rFonts w:ascii="Arial" w:hAnsi="Arial" w:cs="Arial"/>
          <w:sz w:val="24"/>
          <w:szCs w:val="24"/>
          <w:lang w:eastAsia="cs-CZ"/>
        </w:rPr>
        <w:t>6. 2014, Košice – 3 hod.</w:t>
      </w:r>
    </w:p>
    <w:p w14:paraId="23988ACA" w14:textId="386AB32E" w:rsidR="001E43A2" w:rsidRPr="001E43A2" w:rsidRDefault="001E43A2" w:rsidP="0075303A">
      <w:pPr>
        <w:pStyle w:val="Odsekzoznamu"/>
        <w:numPr>
          <w:ilvl w:val="0"/>
          <w:numId w:val="10"/>
        </w:numPr>
        <w:suppressAutoHyphens w:val="0"/>
        <w:jc w:val="both"/>
        <w:rPr>
          <w:rFonts w:ascii="Arial" w:hAnsi="Arial" w:cs="Arial"/>
          <w:sz w:val="24"/>
          <w:szCs w:val="24"/>
          <w:lang w:eastAsia="cs-CZ"/>
        </w:rPr>
      </w:pPr>
      <w:r w:rsidRPr="00121BCC">
        <w:rPr>
          <w:rFonts w:ascii="Arial" w:hAnsi="Arial" w:cs="Arial"/>
          <w:b/>
          <w:i/>
          <w:sz w:val="24"/>
          <w:szCs w:val="24"/>
          <w:lang w:eastAsia="cs-CZ"/>
        </w:rPr>
        <w:t>Základné vedomosti o Európskej únii</w:t>
      </w:r>
      <w:r w:rsidRPr="001E43A2">
        <w:rPr>
          <w:rFonts w:ascii="Arial" w:hAnsi="Arial" w:cs="Arial"/>
          <w:sz w:val="24"/>
          <w:szCs w:val="24"/>
          <w:lang w:eastAsia="cs-CZ"/>
        </w:rPr>
        <w:t xml:space="preserve"> – Centrum účelových zariadení – Stredisko Inštitút pre verejnú správu – 27</w:t>
      </w:r>
      <w:r>
        <w:rPr>
          <w:rFonts w:ascii="Arial" w:hAnsi="Arial" w:cs="Arial"/>
          <w:sz w:val="24"/>
          <w:szCs w:val="24"/>
          <w:lang w:eastAsia="cs-CZ"/>
        </w:rPr>
        <w:t>.</w:t>
      </w:r>
      <w:r w:rsidRPr="001E43A2">
        <w:rPr>
          <w:rFonts w:ascii="Arial" w:hAnsi="Arial" w:cs="Arial"/>
          <w:sz w:val="24"/>
          <w:szCs w:val="24"/>
          <w:lang w:eastAsia="cs-CZ"/>
        </w:rPr>
        <w:t>11. 2014, Košice – 3 hod</w:t>
      </w:r>
      <w:r>
        <w:rPr>
          <w:rFonts w:ascii="Arial" w:hAnsi="Arial" w:cs="Arial"/>
          <w:sz w:val="24"/>
          <w:szCs w:val="24"/>
          <w:lang w:eastAsia="cs-CZ"/>
        </w:rPr>
        <w:t>.</w:t>
      </w:r>
    </w:p>
    <w:p w14:paraId="017A5CCE" w14:textId="255B7DBD" w:rsidR="001E43A2" w:rsidRDefault="001E43A2" w:rsidP="0075303A">
      <w:pPr>
        <w:pStyle w:val="Odsekzoznamu"/>
        <w:numPr>
          <w:ilvl w:val="0"/>
          <w:numId w:val="10"/>
        </w:numPr>
        <w:suppressAutoHyphens w:val="0"/>
        <w:jc w:val="both"/>
        <w:rPr>
          <w:rFonts w:ascii="Arial" w:hAnsi="Arial" w:cs="Arial"/>
          <w:sz w:val="24"/>
          <w:szCs w:val="24"/>
          <w:lang w:eastAsia="cs-CZ"/>
        </w:rPr>
      </w:pPr>
      <w:r w:rsidRPr="00121BCC">
        <w:rPr>
          <w:rFonts w:ascii="Arial" w:hAnsi="Arial" w:cs="Arial"/>
          <w:b/>
          <w:i/>
          <w:sz w:val="24"/>
          <w:szCs w:val="24"/>
          <w:lang w:eastAsia="cs-CZ"/>
        </w:rPr>
        <w:t>Vybrané európskoprávne súvislosti slovenského civilného procesu</w:t>
      </w:r>
      <w:r w:rsidRPr="001E43A2">
        <w:rPr>
          <w:rFonts w:ascii="Arial" w:hAnsi="Arial" w:cs="Arial"/>
          <w:sz w:val="24"/>
          <w:szCs w:val="24"/>
          <w:lang w:eastAsia="cs-CZ"/>
        </w:rPr>
        <w:t xml:space="preserve"> – Sl</w:t>
      </w:r>
      <w:r>
        <w:rPr>
          <w:rFonts w:ascii="Arial" w:hAnsi="Arial" w:cs="Arial"/>
          <w:sz w:val="24"/>
          <w:szCs w:val="24"/>
          <w:lang w:eastAsia="cs-CZ"/>
        </w:rPr>
        <w:t>ovenská advokátska komora – 21.0</w:t>
      </w:r>
      <w:r w:rsidRPr="001E43A2">
        <w:rPr>
          <w:rFonts w:ascii="Arial" w:hAnsi="Arial" w:cs="Arial"/>
          <w:sz w:val="24"/>
          <w:szCs w:val="24"/>
          <w:lang w:eastAsia="cs-CZ"/>
        </w:rPr>
        <w:t>2. 2014, Vyhne – 3 hod</w:t>
      </w:r>
      <w:r>
        <w:rPr>
          <w:rFonts w:ascii="Arial" w:hAnsi="Arial" w:cs="Arial"/>
          <w:sz w:val="24"/>
          <w:szCs w:val="24"/>
          <w:lang w:eastAsia="cs-CZ"/>
        </w:rPr>
        <w:t>.</w:t>
      </w:r>
    </w:p>
    <w:p w14:paraId="1A916D0A" w14:textId="77777777" w:rsidR="0028603B" w:rsidRDefault="001E43A2" w:rsidP="0075303A">
      <w:pPr>
        <w:pStyle w:val="Odsekzoznamu"/>
        <w:numPr>
          <w:ilvl w:val="0"/>
          <w:numId w:val="10"/>
        </w:numPr>
        <w:suppressAutoHyphens w:val="0"/>
        <w:jc w:val="both"/>
        <w:rPr>
          <w:rFonts w:ascii="Arial" w:hAnsi="Arial" w:cs="Arial"/>
          <w:sz w:val="24"/>
          <w:szCs w:val="24"/>
          <w:lang w:eastAsia="cs-CZ"/>
        </w:rPr>
      </w:pPr>
      <w:r w:rsidRPr="00121BCC">
        <w:rPr>
          <w:rFonts w:ascii="Arial" w:hAnsi="Arial" w:cs="Arial"/>
          <w:b/>
          <w:i/>
          <w:sz w:val="24"/>
          <w:szCs w:val="24"/>
          <w:lang w:eastAsia="cs-CZ"/>
        </w:rPr>
        <w:t>Vybrané európskoprávne súvislosti slovenského civilného procesu</w:t>
      </w:r>
      <w:r w:rsidRPr="001E43A2">
        <w:rPr>
          <w:rFonts w:ascii="Arial" w:hAnsi="Arial" w:cs="Arial"/>
          <w:sz w:val="24"/>
          <w:szCs w:val="24"/>
          <w:lang w:eastAsia="cs-CZ"/>
        </w:rPr>
        <w:t xml:space="preserve"> – Slovenská advokátska komora – </w:t>
      </w:r>
      <w:r>
        <w:rPr>
          <w:rFonts w:ascii="Arial" w:hAnsi="Arial" w:cs="Arial"/>
          <w:sz w:val="24"/>
          <w:szCs w:val="24"/>
          <w:lang w:eastAsia="cs-CZ"/>
        </w:rPr>
        <w:t>0</w:t>
      </w:r>
      <w:r w:rsidRPr="001E43A2">
        <w:rPr>
          <w:rFonts w:ascii="Arial" w:hAnsi="Arial" w:cs="Arial"/>
          <w:sz w:val="24"/>
          <w:szCs w:val="24"/>
          <w:lang w:eastAsia="cs-CZ"/>
        </w:rPr>
        <w:t>7.</w:t>
      </w:r>
      <w:r>
        <w:rPr>
          <w:rFonts w:ascii="Arial" w:hAnsi="Arial" w:cs="Arial"/>
          <w:sz w:val="24"/>
          <w:szCs w:val="24"/>
          <w:lang w:eastAsia="cs-CZ"/>
        </w:rPr>
        <w:t>0</w:t>
      </w:r>
      <w:r w:rsidRPr="001E43A2">
        <w:rPr>
          <w:rFonts w:ascii="Arial" w:hAnsi="Arial" w:cs="Arial"/>
          <w:sz w:val="24"/>
          <w:szCs w:val="24"/>
          <w:lang w:eastAsia="cs-CZ"/>
        </w:rPr>
        <w:t>3. 2014, Vyhne – 3 hod</w:t>
      </w:r>
      <w:r>
        <w:rPr>
          <w:rFonts w:ascii="Arial" w:hAnsi="Arial" w:cs="Arial"/>
          <w:sz w:val="24"/>
          <w:szCs w:val="24"/>
          <w:lang w:eastAsia="cs-CZ"/>
        </w:rPr>
        <w:t>.</w:t>
      </w:r>
    </w:p>
    <w:p w14:paraId="7853B366" w14:textId="5810D639" w:rsidR="002B194A" w:rsidRPr="0028603B" w:rsidRDefault="001E43A2" w:rsidP="0075303A">
      <w:pPr>
        <w:pStyle w:val="Odsekzoznamu"/>
        <w:numPr>
          <w:ilvl w:val="0"/>
          <w:numId w:val="10"/>
        </w:numPr>
        <w:suppressAutoHyphens w:val="0"/>
        <w:jc w:val="both"/>
        <w:rPr>
          <w:rFonts w:ascii="Arial" w:hAnsi="Arial" w:cs="Arial"/>
          <w:sz w:val="24"/>
          <w:szCs w:val="24"/>
          <w:lang w:eastAsia="cs-CZ"/>
        </w:rPr>
      </w:pPr>
      <w:r w:rsidRPr="00121BCC">
        <w:rPr>
          <w:rFonts w:ascii="Arial" w:hAnsi="Arial" w:cs="Arial"/>
          <w:b/>
          <w:i/>
          <w:sz w:val="24"/>
          <w:szCs w:val="24"/>
          <w:lang w:eastAsia="cs-CZ"/>
        </w:rPr>
        <w:t>Vybrané európskoprávne súvislosti slovenského civilného procesu</w:t>
      </w:r>
      <w:r w:rsidRPr="0028603B">
        <w:rPr>
          <w:rFonts w:ascii="Arial" w:hAnsi="Arial" w:cs="Arial"/>
          <w:sz w:val="24"/>
          <w:szCs w:val="24"/>
          <w:lang w:eastAsia="cs-CZ"/>
        </w:rPr>
        <w:t xml:space="preserve"> – Slovenská advokátska komora – 28.03. 2014, Tále – 3 hod.</w:t>
      </w:r>
    </w:p>
    <w:p w14:paraId="688E1275" w14:textId="77777777" w:rsidR="00E941D8" w:rsidRDefault="00E941D8" w:rsidP="002B194A">
      <w:pPr>
        <w:jc w:val="both"/>
        <w:rPr>
          <w:rFonts w:ascii="Arial" w:hAnsi="Arial" w:cs="Arial"/>
          <w:b/>
          <w:color w:val="000000"/>
          <w:sz w:val="24"/>
          <w:szCs w:val="24"/>
          <w:u w:val="single"/>
        </w:rPr>
      </w:pPr>
    </w:p>
    <w:p w14:paraId="727FA032" w14:textId="4876FD28" w:rsidR="002B194A" w:rsidRPr="00CA773E" w:rsidRDefault="002B194A" w:rsidP="002B194A">
      <w:pPr>
        <w:jc w:val="both"/>
        <w:rPr>
          <w:rFonts w:ascii="Arial" w:hAnsi="Arial" w:cs="Arial"/>
          <w:b/>
          <w:color w:val="000000"/>
          <w:sz w:val="24"/>
          <w:szCs w:val="24"/>
          <w:u w:val="single"/>
        </w:rPr>
      </w:pPr>
      <w:r w:rsidRPr="002B194A">
        <w:rPr>
          <w:rFonts w:ascii="Arial" w:hAnsi="Arial" w:cs="Arial"/>
          <w:b/>
          <w:color w:val="000000"/>
          <w:sz w:val="24"/>
          <w:szCs w:val="24"/>
          <w:u w:val="single"/>
        </w:rPr>
        <w:t xml:space="preserve"> </w:t>
      </w:r>
      <w:r w:rsidRPr="00CA773E">
        <w:rPr>
          <w:rFonts w:ascii="Arial" w:hAnsi="Arial" w:cs="Arial"/>
          <w:b/>
          <w:color w:val="000000"/>
          <w:sz w:val="24"/>
          <w:szCs w:val="24"/>
          <w:u w:val="single"/>
        </w:rPr>
        <w:t>Katedra teórie štátu a práva</w:t>
      </w:r>
    </w:p>
    <w:p w14:paraId="3E2173F9" w14:textId="77777777" w:rsidR="0028603B" w:rsidRDefault="0028603B" w:rsidP="0028603B">
      <w:pPr>
        <w:suppressAutoHyphens w:val="0"/>
        <w:jc w:val="both"/>
        <w:rPr>
          <w:rFonts w:ascii="Arial" w:hAnsi="Arial" w:cs="Arial"/>
          <w:sz w:val="24"/>
          <w:szCs w:val="24"/>
        </w:rPr>
      </w:pPr>
    </w:p>
    <w:p w14:paraId="6A14530A" w14:textId="577E6041" w:rsidR="0028603B" w:rsidRPr="002D3547" w:rsidRDefault="002D3547" w:rsidP="002D3547">
      <w:pPr>
        <w:suppressAutoHyphens w:val="0"/>
        <w:jc w:val="both"/>
        <w:rPr>
          <w:rFonts w:ascii="Arial" w:hAnsi="Arial" w:cs="Arial"/>
          <w:b/>
          <w:sz w:val="24"/>
          <w:szCs w:val="24"/>
        </w:rPr>
      </w:pPr>
      <w:r w:rsidRPr="00A25643">
        <w:rPr>
          <w:rFonts w:ascii="Arial" w:hAnsi="Arial" w:cs="Arial"/>
          <w:b/>
          <w:sz w:val="24"/>
          <w:szCs w:val="24"/>
        </w:rPr>
        <w:t>p</w:t>
      </w:r>
      <w:r w:rsidR="0028603B" w:rsidRPr="00A25643">
        <w:rPr>
          <w:rFonts w:ascii="Arial" w:hAnsi="Arial" w:cs="Arial"/>
          <w:b/>
          <w:sz w:val="24"/>
          <w:szCs w:val="24"/>
        </w:rPr>
        <w:t>rof. Bröstl</w:t>
      </w:r>
    </w:p>
    <w:p w14:paraId="57681D30" w14:textId="77777777" w:rsidR="002D3547" w:rsidRDefault="0028603B" w:rsidP="0075303A">
      <w:pPr>
        <w:numPr>
          <w:ilvl w:val="0"/>
          <w:numId w:val="13"/>
        </w:numPr>
        <w:suppressAutoHyphens w:val="0"/>
        <w:rPr>
          <w:rFonts w:ascii="Arial" w:hAnsi="Arial" w:cs="Arial"/>
          <w:sz w:val="24"/>
          <w:szCs w:val="24"/>
        </w:rPr>
      </w:pPr>
      <w:r w:rsidRPr="002D3547">
        <w:rPr>
          <w:rFonts w:ascii="Arial" w:hAnsi="Arial" w:cs="Arial"/>
          <w:b/>
          <w:i/>
          <w:sz w:val="24"/>
          <w:szCs w:val="24"/>
          <w:lang w:val="cs-CZ"/>
        </w:rPr>
        <w:t>K mechanismům ochrany právního státu</w:t>
      </w:r>
      <w:r w:rsidRPr="002D3547">
        <w:rPr>
          <w:rFonts w:ascii="Arial" w:hAnsi="Arial" w:cs="Arial"/>
          <w:b/>
          <w:i/>
          <w:sz w:val="24"/>
          <w:szCs w:val="24"/>
        </w:rPr>
        <w:t>.</w:t>
      </w:r>
      <w:r w:rsidR="002D3547" w:rsidRPr="002D3547">
        <w:rPr>
          <w:rFonts w:ascii="Arial" w:hAnsi="Arial" w:cs="Arial"/>
          <w:b/>
          <w:i/>
          <w:sz w:val="24"/>
          <w:szCs w:val="24"/>
        </w:rPr>
        <w:t xml:space="preserve"> </w:t>
      </w:r>
      <w:r w:rsidRPr="002D3547">
        <w:rPr>
          <w:rFonts w:ascii="Arial" w:hAnsi="Arial" w:cs="Arial"/>
          <w:b/>
          <w:i/>
          <w:sz w:val="24"/>
          <w:szCs w:val="24"/>
          <w:lang w:val="cs-CZ"/>
        </w:rPr>
        <w:t>Právní stát a mechanismy jeho ochrany v Evropě. Česká perspektiva.</w:t>
      </w:r>
      <w:r w:rsidR="002D3547" w:rsidRPr="002D3547">
        <w:rPr>
          <w:rFonts w:ascii="Arial" w:hAnsi="Arial" w:cs="Arial"/>
          <w:b/>
          <w:i/>
          <w:sz w:val="24"/>
          <w:szCs w:val="24"/>
          <w:lang w:val="cs-CZ"/>
        </w:rPr>
        <w:t xml:space="preserve"> </w:t>
      </w:r>
      <w:r w:rsidRPr="002D3547">
        <w:rPr>
          <w:rFonts w:ascii="Arial" w:hAnsi="Arial" w:cs="Arial"/>
          <w:sz w:val="24"/>
          <w:szCs w:val="24"/>
        </w:rPr>
        <w:t>Právnická fakulta Univerzity Karlovej, Praha,  31.</w:t>
      </w:r>
      <w:r w:rsidR="002D3547">
        <w:rPr>
          <w:rFonts w:ascii="Arial" w:hAnsi="Arial" w:cs="Arial"/>
          <w:sz w:val="24"/>
          <w:szCs w:val="24"/>
        </w:rPr>
        <w:t>10.  2014</w:t>
      </w:r>
    </w:p>
    <w:p w14:paraId="526C964A" w14:textId="77777777" w:rsidR="0028603B" w:rsidRPr="008B6616" w:rsidRDefault="0028603B" w:rsidP="0028603B">
      <w:pPr>
        <w:ind w:firstLine="708"/>
        <w:rPr>
          <w:rFonts w:ascii="Arial" w:hAnsi="Arial" w:cs="Arial"/>
          <w:b/>
          <w:sz w:val="22"/>
          <w:szCs w:val="22"/>
        </w:rPr>
      </w:pPr>
    </w:p>
    <w:p w14:paraId="2ACE72FF" w14:textId="33378422" w:rsidR="0028603B" w:rsidRPr="002D3547" w:rsidRDefault="002D3547" w:rsidP="0028603B">
      <w:pPr>
        <w:pStyle w:val="Odsekzoznamu"/>
        <w:ind w:left="0"/>
        <w:jc w:val="both"/>
        <w:rPr>
          <w:rFonts w:ascii="Arial" w:hAnsi="Arial" w:cs="Arial"/>
          <w:b/>
          <w:sz w:val="24"/>
          <w:szCs w:val="24"/>
        </w:rPr>
      </w:pPr>
      <w:r w:rsidRPr="00A25643">
        <w:rPr>
          <w:rFonts w:ascii="Arial" w:hAnsi="Arial" w:cs="Arial"/>
          <w:b/>
          <w:sz w:val="24"/>
          <w:szCs w:val="24"/>
        </w:rPr>
        <w:t>doc. Kanárik</w:t>
      </w:r>
    </w:p>
    <w:p w14:paraId="26D916C5" w14:textId="6E68B7C2" w:rsidR="0028603B" w:rsidRPr="002D3547" w:rsidRDefault="0028603B" w:rsidP="0075303A">
      <w:pPr>
        <w:pStyle w:val="Odsekzoznamu"/>
        <w:numPr>
          <w:ilvl w:val="0"/>
          <w:numId w:val="13"/>
        </w:numPr>
        <w:suppressAutoHyphens w:val="0"/>
        <w:jc w:val="both"/>
        <w:rPr>
          <w:rFonts w:ascii="Arial" w:hAnsi="Arial" w:cs="Arial"/>
          <w:sz w:val="24"/>
          <w:szCs w:val="24"/>
        </w:rPr>
      </w:pPr>
      <w:r w:rsidRPr="007C5ACF">
        <w:rPr>
          <w:rFonts w:ascii="Arial" w:hAnsi="Arial" w:cs="Arial"/>
          <w:b/>
          <w:i/>
          <w:sz w:val="24"/>
          <w:szCs w:val="24"/>
        </w:rPr>
        <w:t>Právny štát</w:t>
      </w:r>
      <w:r w:rsidRPr="002D3547">
        <w:rPr>
          <w:rFonts w:ascii="Arial" w:hAnsi="Arial" w:cs="Arial"/>
          <w:sz w:val="24"/>
          <w:szCs w:val="24"/>
        </w:rPr>
        <w:t xml:space="preserve"> – Univerzita tretieho veku v Košiciach, TUKE, UPJŠ, UVLaF v KE, EU v Bratislave, Podnikovo-hospodárska fakulta v Košiciach, 24.1.2014</w:t>
      </w:r>
      <w:r w:rsidR="002D3547">
        <w:rPr>
          <w:rFonts w:ascii="Arial" w:hAnsi="Arial" w:cs="Arial"/>
          <w:sz w:val="24"/>
          <w:szCs w:val="24"/>
        </w:rPr>
        <w:t xml:space="preserve">, </w:t>
      </w:r>
      <w:r w:rsidRPr="002D3547">
        <w:rPr>
          <w:rFonts w:ascii="Arial" w:hAnsi="Arial" w:cs="Arial"/>
          <w:sz w:val="24"/>
          <w:szCs w:val="24"/>
        </w:rPr>
        <w:t>TUKE, 3 hod.</w:t>
      </w:r>
    </w:p>
    <w:p w14:paraId="714B37F0" w14:textId="77777777" w:rsidR="0028603B" w:rsidRPr="008B6616" w:rsidRDefault="0028603B" w:rsidP="0028603B">
      <w:pPr>
        <w:pStyle w:val="Odsekzoznamu"/>
        <w:jc w:val="both"/>
        <w:rPr>
          <w:rFonts w:ascii="Arial" w:hAnsi="Arial" w:cs="Arial"/>
          <w:sz w:val="22"/>
          <w:szCs w:val="22"/>
        </w:rPr>
      </w:pPr>
    </w:p>
    <w:p w14:paraId="6DADF11D" w14:textId="2349793D" w:rsidR="0028603B" w:rsidRPr="002D3547" w:rsidRDefault="002D3547" w:rsidP="0028603B">
      <w:pPr>
        <w:pStyle w:val="Odsekzoznamu"/>
        <w:ind w:left="0"/>
        <w:contextualSpacing w:val="0"/>
        <w:rPr>
          <w:rFonts w:ascii="Arial" w:hAnsi="Arial" w:cs="Arial"/>
          <w:b/>
          <w:color w:val="000000"/>
          <w:sz w:val="24"/>
          <w:szCs w:val="22"/>
        </w:rPr>
      </w:pPr>
      <w:r w:rsidRPr="00A25643">
        <w:rPr>
          <w:rFonts w:ascii="Arial" w:hAnsi="Arial" w:cs="Arial"/>
          <w:b/>
          <w:color w:val="000000"/>
          <w:sz w:val="24"/>
          <w:szCs w:val="22"/>
        </w:rPr>
        <w:t>JUDr. Breichová Lapčáková</w:t>
      </w:r>
    </w:p>
    <w:p w14:paraId="2E558637" w14:textId="697CA01E" w:rsidR="002D3547" w:rsidRPr="0009428E" w:rsidRDefault="002D3547" w:rsidP="0009428E">
      <w:pPr>
        <w:pStyle w:val="Odsekzoznamu"/>
        <w:numPr>
          <w:ilvl w:val="0"/>
          <w:numId w:val="10"/>
        </w:numPr>
        <w:rPr>
          <w:rFonts w:ascii="Arial" w:hAnsi="Arial" w:cs="Arial"/>
          <w:color w:val="000000"/>
          <w:sz w:val="24"/>
          <w:szCs w:val="22"/>
        </w:rPr>
      </w:pPr>
      <w:r w:rsidRPr="006A3723">
        <w:rPr>
          <w:rFonts w:ascii="Arial" w:hAnsi="Arial" w:cs="Arial"/>
          <w:b/>
          <w:i/>
          <w:color w:val="000000"/>
          <w:sz w:val="24"/>
          <w:szCs w:val="22"/>
        </w:rPr>
        <w:t>Das Verfassungssystem der Slowakischen Republik – Spezifika und aktuelle Probleme,</w:t>
      </w:r>
      <w:r w:rsidRPr="002D3547">
        <w:rPr>
          <w:rFonts w:ascii="Arial" w:hAnsi="Arial" w:cs="Arial"/>
          <w:color w:val="000000"/>
          <w:sz w:val="24"/>
          <w:szCs w:val="22"/>
        </w:rPr>
        <w:t xml:space="preserve"> Universität Bayreuth</w:t>
      </w:r>
      <w:r>
        <w:rPr>
          <w:rFonts w:ascii="Arial" w:hAnsi="Arial" w:cs="Arial"/>
          <w:color w:val="000000"/>
          <w:sz w:val="24"/>
          <w:szCs w:val="22"/>
        </w:rPr>
        <w:t>, 08.07. 2014</w:t>
      </w:r>
      <w:r w:rsidR="0009428E">
        <w:rPr>
          <w:rFonts w:ascii="Arial" w:hAnsi="Arial" w:cs="Arial"/>
          <w:color w:val="000000"/>
          <w:sz w:val="24"/>
          <w:szCs w:val="22"/>
        </w:rPr>
        <w:t xml:space="preserve"> </w:t>
      </w:r>
    </w:p>
    <w:p w14:paraId="6710B7D7" w14:textId="1D2FCDF0" w:rsidR="002D3547" w:rsidRDefault="002D3547" w:rsidP="0009428E">
      <w:pPr>
        <w:ind w:firstLine="708"/>
        <w:rPr>
          <w:rFonts w:ascii="Arial" w:hAnsi="Arial" w:cs="Arial"/>
          <w:color w:val="000000"/>
          <w:sz w:val="24"/>
          <w:szCs w:val="22"/>
        </w:rPr>
      </w:pPr>
      <w:r>
        <w:rPr>
          <w:rFonts w:ascii="Arial" w:hAnsi="Arial" w:cs="Arial"/>
          <w:color w:val="000000"/>
          <w:sz w:val="24"/>
          <w:szCs w:val="22"/>
        </w:rPr>
        <w:t>Prednášky pre Unive</w:t>
      </w:r>
      <w:r w:rsidR="0009428E">
        <w:rPr>
          <w:rFonts w:ascii="Arial" w:hAnsi="Arial" w:cs="Arial"/>
          <w:color w:val="000000"/>
          <w:sz w:val="24"/>
          <w:szCs w:val="22"/>
        </w:rPr>
        <w:t>rzitu tretieho veku v</w:t>
      </w:r>
      <w:r w:rsidR="00D00D95">
        <w:rPr>
          <w:rFonts w:ascii="Arial" w:hAnsi="Arial" w:cs="Arial"/>
          <w:color w:val="000000"/>
          <w:sz w:val="24"/>
          <w:szCs w:val="22"/>
        </w:rPr>
        <w:t> </w:t>
      </w:r>
      <w:r w:rsidR="0009428E">
        <w:rPr>
          <w:rFonts w:ascii="Arial" w:hAnsi="Arial" w:cs="Arial"/>
          <w:color w:val="000000"/>
          <w:sz w:val="24"/>
          <w:szCs w:val="22"/>
        </w:rPr>
        <w:t>Košiciach</w:t>
      </w:r>
      <w:r w:rsidR="00D00D95">
        <w:rPr>
          <w:rFonts w:ascii="Arial" w:hAnsi="Arial" w:cs="Arial"/>
          <w:color w:val="000000"/>
          <w:sz w:val="24"/>
          <w:szCs w:val="22"/>
        </w:rPr>
        <w:t>:</w:t>
      </w:r>
    </w:p>
    <w:p w14:paraId="03D2D783" w14:textId="77777777" w:rsidR="002D3547" w:rsidRDefault="0028603B" w:rsidP="0075303A">
      <w:pPr>
        <w:pStyle w:val="Odsekzoznamu"/>
        <w:numPr>
          <w:ilvl w:val="0"/>
          <w:numId w:val="13"/>
        </w:numPr>
        <w:rPr>
          <w:rFonts w:ascii="Arial" w:hAnsi="Arial" w:cs="Arial"/>
          <w:color w:val="000000"/>
          <w:sz w:val="24"/>
          <w:szCs w:val="22"/>
        </w:rPr>
      </w:pPr>
      <w:r w:rsidRPr="007C5ACF">
        <w:rPr>
          <w:rFonts w:ascii="Arial" w:hAnsi="Arial" w:cs="Arial"/>
          <w:b/>
          <w:i/>
          <w:color w:val="000000"/>
          <w:sz w:val="24"/>
          <w:szCs w:val="22"/>
        </w:rPr>
        <w:t>Základy teórie práva – úvod do práva,</w:t>
      </w:r>
      <w:r w:rsidRPr="002D3547">
        <w:rPr>
          <w:rFonts w:ascii="Arial" w:hAnsi="Arial" w:cs="Arial"/>
          <w:color w:val="000000"/>
          <w:sz w:val="24"/>
          <w:szCs w:val="22"/>
        </w:rPr>
        <w:t xml:space="preserve"> </w:t>
      </w:r>
      <w:r w:rsidR="002D3547">
        <w:rPr>
          <w:rFonts w:ascii="Arial" w:hAnsi="Arial" w:cs="Arial"/>
          <w:color w:val="000000"/>
          <w:sz w:val="24"/>
          <w:szCs w:val="22"/>
        </w:rPr>
        <w:t>19.09. 2014, Právnická fakulta UPJŠ, Košice</w:t>
      </w:r>
    </w:p>
    <w:p w14:paraId="27B99A88" w14:textId="77777777" w:rsidR="002D3547" w:rsidRDefault="0028603B" w:rsidP="0075303A">
      <w:pPr>
        <w:pStyle w:val="Odsekzoznamu"/>
        <w:numPr>
          <w:ilvl w:val="0"/>
          <w:numId w:val="13"/>
        </w:numPr>
        <w:rPr>
          <w:rFonts w:ascii="Arial" w:hAnsi="Arial" w:cs="Arial"/>
          <w:color w:val="000000"/>
          <w:sz w:val="24"/>
          <w:szCs w:val="22"/>
        </w:rPr>
      </w:pPr>
      <w:r w:rsidRPr="007C5ACF">
        <w:rPr>
          <w:rFonts w:ascii="Arial" w:hAnsi="Arial" w:cs="Arial"/>
          <w:b/>
          <w:i/>
          <w:color w:val="000000"/>
          <w:sz w:val="24"/>
          <w:szCs w:val="22"/>
        </w:rPr>
        <w:t>Základy teórie práva so zameraním na pramene práva</w:t>
      </w:r>
      <w:r w:rsidR="002D3547" w:rsidRPr="007C5ACF">
        <w:rPr>
          <w:rFonts w:ascii="Arial" w:hAnsi="Arial" w:cs="Arial"/>
          <w:b/>
          <w:i/>
          <w:color w:val="000000"/>
          <w:sz w:val="24"/>
          <w:szCs w:val="22"/>
        </w:rPr>
        <w:t>,</w:t>
      </w:r>
      <w:r w:rsidR="002D3547">
        <w:rPr>
          <w:rFonts w:ascii="Arial" w:hAnsi="Arial" w:cs="Arial"/>
          <w:color w:val="000000"/>
          <w:sz w:val="24"/>
          <w:szCs w:val="22"/>
        </w:rPr>
        <w:t xml:space="preserve"> 03.10. 2014, Právnická fakulta UPJŠ, Košice</w:t>
      </w:r>
    </w:p>
    <w:p w14:paraId="2F272BDC" w14:textId="77777777" w:rsidR="002D3547" w:rsidRDefault="0028603B" w:rsidP="0075303A">
      <w:pPr>
        <w:pStyle w:val="Odsekzoznamu"/>
        <w:numPr>
          <w:ilvl w:val="0"/>
          <w:numId w:val="13"/>
        </w:numPr>
        <w:rPr>
          <w:rFonts w:ascii="Arial" w:hAnsi="Arial" w:cs="Arial"/>
          <w:color w:val="000000"/>
          <w:sz w:val="24"/>
          <w:szCs w:val="22"/>
        </w:rPr>
      </w:pPr>
      <w:r w:rsidRPr="007C5ACF">
        <w:rPr>
          <w:rFonts w:ascii="Arial" w:hAnsi="Arial" w:cs="Arial"/>
          <w:b/>
          <w:i/>
          <w:color w:val="000000"/>
          <w:sz w:val="24"/>
          <w:szCs w:val="22"/>
        </w:rPr>
        <w:t>Základy teórie práva so zameraním na právne skutočnosti</w:t>
      </w:r>
      <w:r w:rsidR="002D3547" w:rsidRPr="007C5ACF">
        <w:rPr>
          <w:rFonts w:ascii="Arial" w:hAnsi="Arial" w:cs="Arial"/>
          <w:b/>
          <w:i/>
          <w:color w:val="000000"/>
          <w:sz w:val="24"/>
          <w:szCs w:val="22"/>
        </w:rPr>
        <w:t>,</w:t>
      </w:r>
      <w:r w:rsidR="002D3547">
        <w:rPr>
          <w:rFonts w:ascii="Arial" w:hAnsi="Arial" w:cs="Arial"/>
          <w:color w:val="000000"/>
          <w:sz w:val="24"/>
          <w:szCs w:val="22"/>
        </w:rPr>
        <w:t xml:space="preserve"> 17.10. 2014, Právnická fakulta UPJŠ, Košice</w:t>
      </w:r>
    </w:p>
    <w:p w14:paraId="0B225931" w14:textId="2310E0C3" w:rsidR="0028603B" w:rsidRPr="002D3547" w:rsidRDefault="0028603B" w:rsidP="0075303A">
      <w:pPr>
        <w:pStyle w:val="Odsekzoznamu"/>
        <w:numPr>
          <w:ilvl w:val="0"/>
          <w:numId w:val="13"/>
        </w:numPr>
        <w:rPr>
          <w:rFonts w:ascii="Arial" w:hAnsi="Arial" w:cs="Arial"/>
          <w:color w:val="000000"/>
          <w:sz w:val="24"/>
          <w:szCs w:val="22"/>
        </w:rPr>
      </w:pPr>
      <w:r w:rsidRPr="007C5ACF">
        <w:rPr>
          <w:rFonts w:ascii="Arial" w:hAnsi="Arial" w:cs="Arial"/>
          <w:b/>
          <w:i/>
          <w:color w:val="000000"/>
          <w:sz w:val="24"/>
          <w:szCs w:val="22"/>
        </w:rPr>
        <w:t>Základy teórie práva so zameraním na aplikáciu práva</w:t>
      </w:r>
      <w:r w:rsidR="002D3547" w:rsidRPr="007C5ACF">
        <w:rPr>
          <w:rFonts w:ascii="Arial" w:hAnsi="Arial" w:cs="Arial"/>
          <w:b/>
          <w:i/>
          <w:color w:val="000000"/>
          <w:sz w:val="24"/>
          <w:szCs w:val="22"/>
        </w:rPr>
        <w:t>,</w:t>
      </w:r>
      <w:r w:rsidR="002D3547">
        <w:rPr>
          <w:rFonts w:ascii="Arial" w:hAnsi="Arial" w:cs="Arial"/>
          <w:color w:val="000000"/>
          <w:sz w:val="24"/>
          <w:szCs w:val="22"/>
        </w:rPr>
        <w:t xml:space="preserve"> 31.10. 2014, Právnická fakulta UPJŠ, Košice</w:t>
      </w:r>
    </w:p>
    <w:p w14:paraId="2D6708AB" w14:textId="70A8BEB7" w:rsidR="00E941D8" w:rsidRDefault="00E941D8" w:rsidP="007234ED">
      <w:pPr>
        <w:suppressAutoHyphens w:val="0"/>
        <w:jc w:val="both"/>
        <w:rPr>
          <w:rFonts w:ascii="Arial" w:hAnsi="Arial" w:cs="Arial"/>
          <w:b/>
          <w:sz w:val="24"/>
          <w:szCs w:val="24"/>
          <w:u w:val="single"/>
        </w:rPr>
      </w:pPr>
      <w:r>
        <w:rPr>
          <w:rFonts w:ascii="Arial" w:hAnsi="Arial" w:cs="Arial"/>
          <w:b/>
          <w:sz w:val="24"/>
          <w:szCs w:val="24"/>
          <w:u w:val="single"/>
        </w:rPr>
        <w:lastRenderedPageBreak/>
        <w:t>Katedra pracovného práva a práva sociálneho zabezpečenia</w:t>
      </w:r>
    </w:p>
    <w:p w14:paraId="223F478D" w14:textId="77777777" w:rsidR="00E941D8" w:rsidRDefault="00E941D8" w:rsidP="007234ED">
      <w:pPr>
        <w:suppressAutoHyphens w:val="0"/>
        <w:jc w:val="both"/>
        <w:rPr>
          <w:rFonts w:ascii="Arial" w:hAnsi="Arial" w:cs="Arial"/>
          <w:b/>
          <w:sz w:val="24"/>
          <w:szCs w:val="24"/>
          <w:u w:val="single"/>
        </w:rPr>
      </w:pPr>
    </w:p>
    <w:p w14:paraId="14A97229" w14:textId="75D5E454" w:rsidR="00E941D8" w:rsidRDefault="00E941D8" w:rsidP="007234ED">
      <w:pPr>
        <w:suppressAutoHyphens w:val="0"/>
        <w:jc w:val="both"/>
        <w:rPr>
          <w:rFonts w:ascii="Arial" w:hAnsi="Arial" w:cs="Arial"/>
          <w:b/>
          <w:sz w:val="24"/>
          <w:szCs w:val="24"/>
        </w:rPr>
      </w:pPr>
      <w:r>
        <w:rPr>
          <w:rFonts w:ascii="Arial" w:hAnsi="Arial" w:cs="Arial"/>
          <w:b/>
          <w:sz w:val="24"/>
          <w:szCs w:val="24"/>
        </w:rPr>
        <w:t>doc. Barinková</w:t>
      </w:r>
    </w:p>
    <w:p w14:paraId="29A572F6" w14:textId="77777777" w:rsidR="00E941D8" w:rsidRDefault="00E941D8" w:rsidP="007234ED">
      <w:pPr>
        <w:suppressAutoHyphens w:val="0"/>
        <w:jc w:val="both"/>
        <w:rPr>
          <w:rFonts w:ascii="Arial" w:hAnsi="Arial" w:cs="Arial"/>
          <w:b/>
          <w:sz w:val="24"/>
          <w:szCs w:val="24"/>
        </w:rPr>
      </w:pPr>
    </w:p>
    <w:p w14:paraId="4C800292" w14:textId="1F3D7C1F" w:rsidR="00E941D8" w:rsidRPr="00E941D8" w:rsidRDefault="00E941D8" w:rsidP="00E941D8">
      <w:pPr>
        <w:jc w:val="both"/>
        <w:rPr>
          <w:rFonts w:ascii="Arial" w:hAnsi="Arial" w:cs="Arial"/>
          <w:sz w:val="24"/>
          <w:szCs w:val="24"/>
        </w:rPr>
      </w:pPr>
      <w:r>
        <w:rPr>
          <w:rFonts w:ascii="Arial" w:hAnsi="Arial" w:cs="Arial"/>
          <w:sz w:val="24"/>
          <w:szCs w:val="24"/>
        </w:rPr>
        <w:t>P</w:t>
      </w:r>
      <w:r w:rsidRPr="00E941D8">
        <w:rPr>
          <w:rFonts w:ascii="Arial" w:hAnsi="Arial" w:cs="Arial"/>
          <w:sz w:val="24"/>
          <w:szCs w:val="24"/>
        </w:rPr>
        <w:t>rednášková činnosť na vyžiadanie pre oblasť právnej a odbornej praxe (firma si vyžiadala prednášky našich učiteľov na základe uzatvorenej zmluvy medzi ňou a fakultou – vyžiadania na meno nikto z dotknutých učiteľov nemá)</w:t>
      </w:r>
      <w:r>
        <w:rPr>
          <w:rFonts w:ascii="Arial" w:hAnsi="Arial" w:cs="Arial"/>
          <w:sz w:val="24"/>
          <w:szCs w:val="24"/>
        </w:rPr>
        <w:t xml:space="preserve"> </w:t>
      </w:r>
      <w:r w:rsidRPr="00E941D8">
        <w:rPr>
          <w:rFonts w:ascii="Arial" w:hAnsi="Arial" w:cs="Arial"/>
          <w:sz w:val="24"/>
          <w:szCs w:val="24"/>
        </w:rPr>
        <w:t xml:space="preserve">pre: </w:t>
      </w:r>
      <w:r>
        <w:rPr>
          <w:rFonts w:ascii="Arial" w:hAnsi="Arial" w:cs="Arial"/>
          <w:b/>
          <w:sz w:val="24"/>
          <w:szCs w:val="24"/>
        </w:rPr>
        <w:t>Stabilita, d.d.s., a.s.:</w:t>
      </w:r>
    </w:p>
    <w:p w14:paraId="65EF7A6C" w14:textId="77B1A7B2" w:rsidR="00E941D8" w:rsidRPr="00E941D8" w:rsidRDefault="00E941D8" w:rsidP="00E941D8">
      <w:pPr>
        <w:pStyle w:val="Odsekzoznamu"/>
        <w:numPr>
          <w:ilvl w:val="0"/>
          <w:numId w:val="16"/>
        </w:numPr>
        <w:suppressAutoHyphens w:val="0"/>
        <w:spacing w:line="276" w:lineRule="auto"/>
        <w:jc w:val="both"/>
        <w:rPr>
          <w:rFonts w:ascii="Arial" w:hAnsi="Arial" w:cs="Arial"/>
          <w:sz w:val="24"/>
          <w:szCs w:val="24"/>
        </w:rPr>
      </w:pPr>
      <w:r w:rsidRPr="00E941D8">
        <w:rPr>
          <w:rFonts w:ascii="Arial" w:hAnsi="Arial" w:cs="Arial"/>
          <w:b/>
          <w:i/>
          <w:sz w:val="24"/>
          <w:szCs w:val="24"/>
        </w:rPr>
        <w:t>Dohoda o skončení pracovného pomeru,</w:t>
      </w:r>
      <w:r w:rsidRPr="00E941D8">
        <w:rPr>
          <w:rFonts w:ascii="Arial" w:hAnsi="Arial" w:cs="Arial"/>
          <w:sz w:val="24"/>
          <w:szCs w:val="24"/>
        </w:rPr>
        <w:t xml:space="preserve"> jan</w:t>
      </w:r>
      <w:r>
        <w:rPr>
          <w:rFonts w:ascii="Arial" w:hAnsi="Arial" w:cs="Arial"/>
          <w:sz w:val="24"/>
          <w:szCs w:val="24"/>
        </w:rPr>
        <w:t>uár</w:t>
      </w:r>
      <w:r w:rsidRPr="00E941D8">
        <w:rPr>
          <w:rFonts w:ascii="Arial" w:hAnsi="Arial" w:cs="Arial"/>
          <w:sz w:val="24"/>
          <w:szCs w:val="24"/>
        </w:rPr>
        <w:t xml:space="preserve"> 2014, 2 hod.</w:t>
      </w:r>
    </w:p>
    <w:p w14:paraId="2F3863D7" w14:textId="178D9555" w:rsidR="00E941D8" w:rsidRPr="00E941D8" w:rsidRDefault="00E941D8" w:rsidP="00E941D8">
      <w:pPr>
        <w:pStyle w:val="Odsekzoznamu"/>
        <w:numPr>
          <w:ilvl w:val="0"/>
          <w:numId w:val="16"/>
        </w:numPr>
        <w:suppressAutoHyphens w:val="0"/>
        <w:spacing w:line="276" w:lineRule="auto"/>
        <w:jc w:val="both"/>
        <w:rPr>
          <w:rFonts w:ascii="Arial" w:hAnsi="Arial" w:cs="Arial"/>
          <w:sz w:val="24"/>
          <w:szCs w:val="24"/>
        </w:rPr>
      </w:pPr>
      <w:r w:rsidRPr="00E941D8">
        <w:rPr>
          <w:rFonts w:ascii="Arial" w:hAnsi="Arial" w:cs="Arial"/>
          <w:b/>
          <w:i/>
          <w:sz w:val="24"/>
          <w:szCs w:val="24"/>
        </w:rPr>
        <w:t>Stratený účel právnej normy pri nadbytočnosti zamestnanca,</w:t>
      </w:r>
      <w:r w:rsidRPr="00E941D8">
        <w:rPr>
          <w:rFonts w:ascii="Arial" w:hAnsi="Arial" w:cs="Arial"/>
          <w:sz w:val="24"/>
          <w:szCs w:val="24"/>
        </w:rPr>
        <w:t xml:space="preserve"> febr</w:t>
      </w:r>
      <w:r>
        <w:rPr>
          <w:rFonts w:ascii="Arial" w:hAnsi="Arial" w:cs="Arial"/>
          <w:sz w:val="24"/>
          <w:szCs w:val="24"/>
        </w:rPr>
        <w:t>uár</w:t>
      </w:r>
      <w:r w:rsidRPr="00E941D8">
        <w:rPr>
          <w:rFonts w:ascii="Arial" w:hAnsi="Arial" w:cs="Arial"/>
          <w:sz w:val="24"/>
          <w:szCs w:val="24"/>
        </w:rPr>
        <w:t xml:space="preserve"> 2014, 2 hod.</w:t>
      </w:r>
    </w:p>
    <w:p w14:paraId="59C170A3" w14:textId="58CE143B" w:rsidR="00E941D8" w:rsidRPr="00E941D8" w:rsidRDefault="00E941D8" w:rsidP="00E941D8">
      <w:pPr>
        <w:pStyle w:val="Odsekzoznamu"/>
        <w:numPr>
          <w:ilvl w:val="0"/>
          <w:numId w:val="16"/>
        </w:numPr>
        <w:suppressAutoHyphens w:val="0"/>
        <w:spacing w:line="276" w:lineRule="auto"/>
        <w:jc w:val="both"/>
        <w:rPr>
          <w:rFonts w:ascii="Arial" w:hAnsi="Arial" w:cs="Arial"/>
          <w:sz w:val="24"/>
          <w:szCs w:val="24"/>
        </w:rPr>
      </w:pPr>
      <w:r w:rsidRPr="00E941D8">
        <w:rPr>
          <w:rFonts w:ascii="Arial" w:hAnsi="Arial" w:cs="Arial"/>
          <w:b/>
          <w:i/>
          <w:sz w:val="24"/>
          <w:szCs w:val="24"/>
        </w:rPr>
        <w:t>Monitorovanie zamestnancov a ich súkromie na pracovisku,</w:t>
      </w:r>
      <w:r>
        <w:rPr>
          <w:rFonts w:ascii="Arial" w:hAnsi="Arial" w:cs="Arial"/>
          <w:sz w:val="24"/>
          <w:szCs w:val="24"/>
        </w:rPr>
        <w:t xml:space="preserve"> september</w:t>
      </w:r>
      <w:r w:rsidRPr="00E941D8">
        <w:rPr>
          <w:rFonts w:ascii="Arial" w:hAnsi="Arial" w:cs="Arial"/>
          <w:sz w:val="24"/>
          <w:szCs w:val="24"/>
        </w:rPr>
        <w:t xml:space="preserve"> 2014, 2 hod.</w:t>
      </w:r>
    </w:p>
    <w:p w14:paraId="6D0B05F6" w14:textId="77777777" w:rsidR="00E941D8" w:rsidRDefault="00E941D8" w:rsidP="007234ED">
      <w:pPr>
        <w:suppressAutoHyphens w:val="0"/>
        <w:jc w:val="both"/>
        <w:rPr>
          <w:rFonts w:ascii="Arial" w:hAnsi="Arial" w:cs="Arial"/>
          <w:b/>
          <w:sz w:val="24"/>
          <w:szCs w:val="24"/>
          <w:u w:val="single"/>
        </w:rPr>
      </w:pPr>
    </w:p>
    <w:p w14:paraId="13EB6C30" w14:textId="77777777" w:rsidR="00CA17DC" w:rsidRDefault="007234ED" w:rsidP="007234ED">
      <w:pPr>
        <w:suppressAutoHyphens w:val="0"/>
        <w:jc w:val="both"/>
        <w:rPr>
          <w:rFonts w:ascii="Arial" w:hAnsi="Arial" w:cs="Arial"/>
          <w:sz w:val="24"/>
          <w:szCs w:val="24"/>
        </w:rPr>
      </w:pPr>
      <w:r w:rsidRPr="007234ED">
        <w:rPr>
          <w:rFonts w:ascii="Arial" w:hAnsi="Arial" w:cs="Arial"/>
          <w:b/>
          <w:sz w:val="24"/>
          <w:szCs w:val="24"/>
          <w:u w:val="single"/>
        </w:rPr>
        <w:t>Pozn.:</w:t>
      </w:r>
      <w:r>
        <w:rPr>
          <w:rFonts w:ascii="Arial" w:hAnsi="Arial" w:cs="Arial"/>
          <w:sz w:val="24"/>
          <w:szCs w:val="24"/>
        </w:rPr>
        <w:t xml:space="preserve"> </w:t>
      </w:r>
      <w:r w:rsidRPr="007234ED">
        <w:rPr>
          <w:rFonts w:ascii="Arial" w:hAnsi="Arial" w:cs="Arial"/>
          <w:sz w:val="24"/>
          <w:szCs w:val="24"/>
        </w:rPr>
        <w:t>Zoznam prihlásených prednášok a ďalších vystúpení konferenčného char</w:t>
      </w:r>
      <w:r>
        <w:rPr>
          <w:rFonts w:ascii="Arial" w:hAnsi="Arial" w:cs="Arial"/>
          <w:sz w:val="24"/>
          <w:szCs w:val="24"/>
        </w:rPr>
        <w:t>a</w:t>
      </w:r>
      <w:r w:rsidRPr="007234ED">
        <w:rPr>
          <w:rFonts w:ascii="Arial" w:hAnsi="Arial" w:cs="Arial"/>
          <w:sz w:val="24"/>
          <w:szCs w:val="24"/>
        </w:rPr>
        <w:t>kteru uvádzame v prílohe č. 2. správy.</w:t>
      </w:r>
    </w:p>
    <w:p w14:paraId="6D149452" w14:textId="77777777" w:rsidR="00CA17DC" w:rsidRDefault="00CA17DC" w:rsidP="007234ED">
      <w:pPr>
        <w:suppressAutoHyphens w:val="0"/>
        <w:jc w:val="both"/>
        <w:rPr>
          <w:rFonts w:ascii="Arial" w:hAnsi="Arial" w:cs="Arial"/>
          <w:sz w:val="24"/>
          <w:szCs w:val="24"/>
        </w:rPr>
      </w:pPr>
    </w:p>
    <w:p w14:paraId="091595A1" w14:textId="22A44E02" w:rsidR="0038196A" w:rsidRDefault="005743F0" w:rsidP="00DA7847">
      <w:pPr>
        <w:pStyle w:val="Nadpis2"/>
      </w:pPr>
      <w:bookmarkStart w:id="10" w:name="_Toc414884501"/>
      <w:r>
        <w:t>3.1.1 Fakultné vedecké periodikum</w:t>
      </w:r>
      <w:bookmarkEnd w:id="10"/>
    </w:p>
    <w:p w14:paraId="7D2726A8" w14:textId="77777777" w:rsidR="005743F0" w:rsidRDefault="005743F0" w:rsidP="005743F0">
      <w:pPr>
        <w:rPr>
          <w:lang w:eastAsia="sk-SK"/>
        </w:rPr>
      </w:pPr>
    </w:p>
    <w:p w14:paraId="4B052E19" w14:textId="77777777" w:rsidR="005743F0" w:rsidRPr="005743F0" w:rsidRDefault="005743F0" w:rsidP="005743F0">
      <w:pPr>
        <w:jc w:val="both"/>
        <w:rPr>
          <w:rFonts w:ascii="Arial" w:hAnsi="Arial" w:cs="Arial"/>
          <w:sz w:val="24"/>
          <w:szCs w:val="24"/>
          <w:lang w:eastAsia="sk-SK"/>
        </w:rPr>
      </w:pPr>
      <w:r w:rsidRPr="005743F0">
        <w:rPr>
          <w:rFonts w:ascii="Arial" w:hAnsi="Arial" w:cs="Arial"/>
          <w:sz w:val="24"/>
          <w:szCs w:val="24"/>
          <w:lang w:eastAsia="sk-SK"/>
        </w:rPr>
        <w:t xml:space="preserve">V roku 2014 fakulta pokračovala vo vydávaní v poradí druhého ročníka vedeckého elektronického časopisu STUDIA IURIDICA </w:t>
      </w:r>
      <w:r w:rsidRPr="005743F0">
        <w:rPr>
          <w:rFonts w:ascii="Arial" w:hAnsi="Arial" w:cs="Arial"/>
          <w:i/>
          <w:sz w:val="24"/>
          <w:szCs w:val="24"/>
          <w:lang w:eastAsia="sk-SK"/>
        </w:rPr>
        <w:t xml:space="preserve">Cassoviensia, </w:t>
      </w:r>
      <w:r w:rsidRPr="005743F0">
        <w:rPr>
          <w:rFonts w:ascii="Arial" w:hAnsi="Arial" w:cs="Arial"/>
          <w:sz w:val="24"/>
          <w:szCs w:val="24"/>
          <w:lang w:eastAsia="sk-SK"/>
        </w:rPr>
        <w:t xml:space="preserve">ktorý vychádza dvakrát v roku. Je zameraný na publikáciu pôvodných vedeckých článkov a štúdií slovenskom, českom a anglickom jazyku  v rámci jednotlivých odborov právnej vedy, zároveň v menšom rozsahu prináša diskusné príspevky, prehľad judikatúry, recenzie odborných/vedeckých publikácií a informácie z vedeckého života. Vedecký časopis  je recenzovaný systémom dvoch nezávislých anonymných recenzentov – „double-blind peer review“, ktorí kvalitne posudzujú obsahovú stránku článkov a svojimi poznámkami a odbornou kritikou výrazne prispievajú ku ich kvalite. </w:t>
      </w:r>
    </w:p>
    <w:p w14:paraId="5E592C91" w14:textId="77777777" w:rsidR="00086191" w:rsidRDefault="00086191" w:rsidP="005743F0">
      <w:pPr>
        <w:jc w:val="both"/>
        <w:rPr>
          <w:rFonts w:ascii="Arial" w:hAnsi="Arial" w:cs="Arial"/>
          <w:sz w:val="24"/>
          <w:szCs w:val="24"/>
          <w:lang w:eastAsia="sk-SK"/>
        </w:rPr>
      </w:pPr>
    </w:p>
    <w:p w14:paraId="20C649FA" w14:textId="77777777" w:rsidR="005743F0" w:rsidRPr="005743F0" w:rsidRDefault="005743F0" w:rsidP="005743F0">
      <w:pPr>
        <w:jc w:val="both"/>
        <w:rPr>
          <w:rFonts w:ascii="Arial" w:hAnsi="Arial" w:cs="Arial"/>
          <w:sz w:val="24"/>
          <w:szCs w:val="24"/>
          <w:lang w:eastAsia="sk-SK"/>
        </w:rPr>
      </w:pPr>
      <w:r w:rsidRPr="005743F0">
        <w:rPr>
          <w:rFonts w:ascii="Arial" w:hAnsi="Arial" w:cs="Arial"/>
          <w:sz w:val="24"/>
          <w:szCs w:val="24"/>
          <w:lang w:eastAsia="sk-SK"/>
        </w:rPr>
        <w:t xml:space="preserve">Úsilím vydavateľa a tvorcov časopisu bolo preniknúť aj na akademickú pôdu iných univerzít a fakúlt, a to nielen na Slovensku, ale aj v zahraničí a dostať tak výsledky práce akademických zamestnancov Právnickej fakulty Univerzity Pavla Jozefa Šafárika v Košiciach do širšieho povedomia odbornej právnickej komunity. Možno konštatovať, že zámer sa darí realizovať, čoho dôkazom je skutočnosť, že publikované príspevky v e-časopise sú sledované, čítané a ohlasy na ne nachádzame v ďalších prameňoch odbornej právnickej literatúry. </w:t>
      </w:r>
    </w:p>
    <w:p w14:paraId="7210CDF0" w14:textId="77777777" w:rsidR="005743F0" w:rsidRPr="005743F0" w:rsidRDefault="005743F0" w:rsidP="005743F0">
      <w:pPr>
        <w:jc w:val="both"/>
        <w:rPr>
          <w:rFonts w:ascii="Arial" w:hAnsi="Arial" w:cs="Arial"/>
          <w:sz w:val="24"/>
          <w:szCs w:val="24"/>
          <w:lang w:eastAsia="sk-SK"/>
        </w:rPr>
      </w:pPr>
      <w:r w:rsidRPr="005743F0">
        <w:rPr>
          <w:rFonts w:ascii="Arial" w:hAnsi="Arial" w:cs="Arial"/>
          <w:sz w:val="24"/>
          <w:szCs w:val="24"/>
          <w:lang w:eastAsia="sk-SK"/>
        </w:rPr>
        <w:t xml:space="preserve"> Časopis vychádza v on-line elektronickej podobe na dostupnej webovej stránke časopisu </w:t>
      </w:r>
      <w:hyperlink r:id="rId21" w:history="1">
        <w:r w:rsidRPr="005743F0">
          <w:rPr>
            <w:rStyle w:val="Hypertextovprepojenie"/>
            <w:rFonts w:ascii="Arial" w:hAnsi="Arial" w:cs="Arial"/>
            <w:color w:val="auto"/>
            <w:sz w:val="24"/>
            <w:szCs w:val="24"/>
            <w:lang w:eastAsia="sk-SK"/>
          </w:rPr>
          <w:t>http://sic.pravo.upjs.sk/</w:t>
        </w:r>
      </w:hyperlink>
      <w:r w:rsidRPr="005743F0">
        <w:rPr>
          <w:rFonts w:ascii="Arial" w:hAnsi="Arial" w:cs="Arial"/>
          <w:sz w:val="24"/>
          <w:szCs w:val="24"/>
          <w:lang w:eastAsia="sk-SK"/>
        </w:rPr>
        <w:t xml:space="preserve"> Členmi redakčnej rady časopisu sú jednak domáci garanti študijných a vedných odborov, ale aj ďalší zahraniční a domáci odborníci a právni vedci.</w:t>
      </w:r>
    </w:p>
    <w:p w14:paraId="09B97364" w14:textId="0CCA8ABB" w:rsidR="005743F0" w:rsidRPr="005743F0" w:rsidRDefault="005743F0" w:rsidP="005743F0">
      <w:pPr>
        <w:jc w:val="both"/>
        <w:rPr>
          <w:rFonts w:ascii="Arial" w:hAnsi="Arial" w:cs="Arial"/>
          <w:sz w:val="24"/>
          <w:szCs w:val="24"/>
          <w:lang w:eastAsia="sk-SK"/>
        </w:rPr>
      </w:pPr>
      <w:r w:rsidRPr="005743F0">
        <w:rPr>
          <w:rFonts w:ascii="Arial" w:hAnsi="Arial" w:cs="Arial"/>
          <w:sz w:val="24"/>
          <w:szCs w:val="24"/>
          <w:lang w:eastAsia="sk-SK"/>
        </w:rPr>
        <w:t xml:space="preserve">STUDIA IURIDICA </w:t>
      </w:r>
      <w:r w:rsidRPr="005743F0">
        <w:rPr>
          <w:rFonts w:ascii="Arial" w:hAnsi="Arial" w:cs="Arial"/>
          <w:i/>
          <w:sz w:val="24"/>
          <w:szCs w:val="24"/>
          <w:lang w:eastAsia="sk-SK"/>
        </w:rPr>
        <w:t>Cassoviensia</w:t>
      </w:r>
      <w:r w:rsidRPr="005743F0">
        <w:rPr>
          <w:rFonts w:ascii="Arial" w:hAnsi="Arial" w:cs="Arial"/>
          <w:sz w:val="24"/>
          <w:szCs w:val="24"/>
          <w:lang w:eastAsia="sk-SK"/>
        </w:rPr>
        <w:t xml:space="preserve"> je open access časopisom, t.</w:t>
      </w:r>
      <w:r w:rsidR="00341A7E">
        <w:rPr>
          <w:rFonts w:ascii="Arial" w:hAnsi="Arial" w:cs="Arial"/>
          <w:sz w:val="24"/>
          <w:szCs w:val="24"/>
          <w:lang w:eastAsia="sk-SK"/>
        </w:rPr>
        <w:t xml:space="preserve"> </w:t>
      </w:r>
      <w:r w:rsidRPr="005743F0">
        <w:rPr>
          <w:rFonts w:ascii="Arial" w:hAnsi="Arial" w:cs="Arial"/>
          <w:sz w:val="24"/>
          <w:szCs w:val="24"/>
          <w:lang w:eastAsia="sk-SK"/>
        </w:rPr>
        <w:t>j. všetky články v ňom publikované sú voľne dostupné na webovej stránke.</w:t>
      </w:r>
    </w:p>
    <w:p w14:paraId="14DF9B74" w14:textId="77777777" w:rsidR="005743F0" w:rsidRDefault="005743F0" w:rsidP="00DA7847">
      <w:pPr>
        <w:pStyle w:val="Nadpis2"/>
      </w:pPr>
    </w:p>
    <w:p w14:paraId="6E6305D1" w14:textId="633BD5B2" w:rsidR="00890E14" w:rsidRPr="00D236D2" w:rsidRDefault="00890E14" w:rsidP="00DA7847">
      <w:pPr>
        <w:pStyle w:val="Nadpis2"/>
      </w:pPr>
      <w:bookmarkStart w:id="11" w:name="_Toc414884502"/>
      <w:r w:rsidRPr="00D236D2">
        <w:t>3.2 Ohlasy fakulty v roku 201</w:t>
      </w:r>
      <w:r w:rsidR="004B4614">
        <w:t>4</w:t>
      </w:r>
      <w:bookmarkEnd w:id="11"/>
    </w:p>
    <w:p w14:paraId="67E31B69" w14:textId="77777777" w:rsidR="00890E14" w:rsidRDefault="00890E14" w:rsidP="00890E14">
      <w:pPr>
        <w:tabs>
          <w:tab w:val="left" w:pos="567"/>
        </w:tabs>
        <w:rPr>
          <w:rFonts w:ascii="Arial" w:hAnsi="Arial" w:cs="Arial"/>
          <w:b/>
          <w:sz w:val="24"/>
          <w:szCs w:val="24"/>
        </w:rPr>
      </w:pPr>
    </w:p>
    <w:p w14:paraId="0E9F7386" w14:textId="23CD56C5" w:rsidR="00D840A6" w:rsidRPr="00D840A6" w:rsidRDefault="00D840A6" w:rsidP="00D840A6">
      <w:pPr>
        <w:tabs>
          <w:tab w:val="left" w:pos="567"/>
        </w:tabs>
        <w:rPr>
          <w:rFonts w:ascii="Arial" w:hAnsi="Arial" w:cs="Arial"/>
          <w:sz w:val="24"/>
          <w:szCs w:val="24"/>
        </w:rPr>
      </w:pPr>
      <w:r w:rsidRPr="00D840A6">
        <w:rPr>
          <w:rFonts w:ascii="Arial" w:hAnsi="Arial" w:cs="Arial"/>
          <w:sz w:val="24"/>
          <w:szCs w:val="24"/>
        </w:rPr>
        <w:t xml:space="preserve">Prehľad citácií a ďalších ohlasov na práce zamestnancov fakulty ukazuje tabuľka č. </w:t>
      </w:r>
      <w:r w:rsidR="006B182F">
        <w:rPr>
          <w:rFonts w:ascii="Arial" w:hAnsi="Arial" w:cs="Arial"/>
          <w:sz w:val="24"/>
          <w:szCs w:val="24"/>
        </w:rPr>
        <w:t>8</w:t>
      </w:r>
      <w:r w:rsidRPr="00D840A6">
        <w:rPr>
          <w:rFonts w:ascii="Arial" w:hAnsi="Arial" w:cs="Arial"/>
          <w:sz w:val="24"/>
          <w:szCs w:val="24"/>
        </w:rPr>
        <w:t xml:space="preserve">. </w:t>
      </w:r>
      <w:r>
        <w:rPr>
          <w:rFonts w:ascii="Arial" w:hAnsi="Arial" w:cs="Arial"/>
          <w:sz w:val="24"/>
          <w:szCs w:val="24"/>
        </w:rPr>
        <w:t>Údaje sú z databázy EPC s vylúčením duplicít.</w:t>
      </w:r>
    </w:p>
    <w:p w14:paraId="53E92185" w14:textId="77777777" w:rsidR="009F44DD" w:rsidRDefault="009F44DD" w:rsidP="00890E14">
      <w:pPr>
        <w:tabs>
          <w:tab w:val="left" w:pos="567"/>
        </w:tabs>
        <w:rPr>
          <w:rFonts w:ascii="Arial" w:hAnsi="Arial" w:cs="Arial"/>
          <w:b/>
          <w:sz w:val="24"/>
          <w:szCs w:val="24"/>
        </w:rPr>
      </w:pPr>
    </w:p>
    <w:p w14:paraId="53852738" w14:textId="77777777" w:rsidR="005743F0" w:rsidRPr="00D236D2" w:rsidRDefault="005743F0" w:rsidP="00890E14">
      <w:pPr>
        <w:tabs>
          <w:tab w:val="left" w:pos="567"/>
        </w:tabs>
        <w:rPr>
          <w:rFonts w:ascii="Arial" w:hAnsi="Arial" w:cs="Arial"/>
          <w:b/>
          <w:sz w:val="24"/>
          <w:szCs w:val="24"/>
        </w:rPr>
      </w:pPr>
    </w:p>
    <w:p w14:paraId="227684BD" w14:textId="77777777" w:rsidR="00FC69F6" w:rsidRDefault="007521B1" w:rsidP="00C82727">
      <w:pPr>
        <w:tabs>
          <w:tab w:val="left" w:pos="284"/>
          <w:tab w:val="left" w:pos="426"/>
        </w:tabs>
        <w:rPr>
          <w:rFonts w:ascii="Arial" w:hAnsi="Arial" w:cs="Arial"/>
          <w:sz w:val="24"/>
          <w:szCs w:val="24"/>
        </w:rPr>
      </w:pPr>
      <w:r w:rsidRPr="00D236D2">
        <w:rPr>
          <w:rFonts w:ascii="Arial" w:hAnsi="Arial" w:cs="Arial"/>
          <w:sz w:val="24"/>
          <w:szCs w:val="24"/>
        </w:rPr>
        <w:tab/>
      </w:r>
    </w:p>
    <w:p w14:paraId="1AE31C71" w14:textId="77777777" w:rsidR="00FC69F6" w:rsidRDefault="00FC69F6">
      <w:pPr>
        <w:suppressAutoHyphens w:val="0"/>
        <w:spacing w:after="200" w:line="276" w:lineRule="auto"/>
        <w:rPr>
          <w:rFonts w:ascii="Arial" w:hAnsi="Arial" w:cs="Arial"/>
          <w:sz w:val="24"/>
          <w:szCs w:val="24"/>
        </w:rPr>
      </w:pPr>
      <w:r>
        <w:rPr>
          <w:rFonts w:ascii="Arial" w:hAnsi="Arial" w:cs="Arial"/>
          <w:sz w:val="24"/>
          <w:szCs w:val="24"/>
        </w:rPr>
        <w:br w:type="page"/>
      </w:r>
    </w:p>
    <w:p w14:paraId="31B7DBDC" w14:textId="17F9F8B1" w:rsidR="00E10F39" w:rsidRPr="00A002AF" w:rsidRDefault="00C82727" w:rsidP="00C82727">
      <w:pPr>
        <w:tabs>
          <w:tab w:val="left" w:pos="284"/>
          <w:tab w:val="left" w:pos="426"/>
        </w:tabs>
        <w:rPr>
          <w:rFonts w:ascii="Arial" w:hAnsi="Arial" w:cs="Arial"/>
        </w:rPr>
      </w:pPr>
      <w:r w:rsidRPr="00A002AF">
        <w:rPr>
          <w:rFonts w:ascii="Arial" w:hAnsi="Arial" w:cs="Arial"/>
        </w:rPr>
        <w:lastRenderedPageBreak/>
        <w:t>Tab.</w:t>
      </w:r>
      <w:r w:rsidR="007521B1" w:rsidRPr="00A002AF">
        <w:rPr>
          <w:rFonts w:ascii="Arial" w:hAnsi="Arial" w:cs="Arial"/>
        </w:rPr>
        <w:t xml:space="preserve"> </w:t>
      </w:r>
      <w:r w:rsidR="006B182F" w:rsidRPr="00A002AF">
        <w:rPr>
          <w:rFonts w:ascii="Arial" w:hAnsi="Arial" w:cs="Arial"/>
        </w:rPr>
        <w:t>8</w:t>
      </w:r>
      <w:r w:rsidRPr="00A002AF">
        <w:rPr>
          <w:rFonts w:ascii="Arial" w:hAnsi="Arial" w:cs="Arial"/>
        </w:rPr>
        <w:t xml:space="preserve"> Prehľad citácií</w:t>
      </w:r>
      <w:r w:rsidR="00D840A6" w:rsidRPr="00A002AF">
        <w:rPr>
          <w:rFonts w:ascii="Arial" w:hAnsi="Arial" w:cs="Arial"/>
        </w:rPr>
        <w:t xml:space="preserve"> a ďalšie ohlasy na práce </w:t>
      </w:r>
      <w:r w:rsidR="00CA0099" w:rsidRPr="00A002AF">
        <w:rPr>
          <w:rFonts w:ascii="Arial" w:hAnsi="Arial" w:cs="Arial"/>
        </w:rPr>
        <w:tab/>
      </w:r>
      <w:r w:rsidR="00E10F39" w:rsidRPr="00A002AF">
        <w:rPr>
          <w:rFonts w:ascii="Arial" w:hAnsi="Arial" w:cs="Arial"/>
        </w:rPr>
        <w:tab/>
      </w:r>
      <w:r w:rsidR="00E10F39" w:rsidRPr="00A002AF">
        <w:rPr>
          <w:rFonts w:ascii="Arial" w:hAnsi="Arial" w:cs="Arial"/>
        </w:rPr>
        <w:tab/>
      </w:r>
      <w:r w:rsidR="00E10F39" w:rsidRPr="00A002AF">
        <w:rPr>
          <w:rFonts w:ascii="Arial" w:hAnsi="Arial" w:cs="Arial"/>
        </w:rPr>
        <w:tab/>
      </w:r>
      <w:r w:rsidR="00CA0099" w:rsidRPr="00A002AF">
        <w:rPr>
          <w:rFonts w:ascii="Arial" w:hAnsi="Arial" w:cs="Arial"/>
        </w:rPr>
        <w:t>údaje k</w:t>
      </w:r>
      <w:r w:rsidR="00F107E1" w:rsidRPr="00A002AF">
        <w:rPr>
          <w:rFonts w:ascii="Arial" w:hAnsi="Arial" w:cs="Arial"/>
        </w:rPr>
        <w:t> </w:t>
      </w:r>
      <w:r w:rsidR="00B646DB">
        <w:rPr>
          <w:rFonts w:ascii="Arial" w:hAnsi="Arial" w:cs="Arial"/>
        </w:rPr>
        <w:t>2</w:t>
      </w:r>
      <w:r w:rsidR="00B56DDE">
        <w:rPr>
          <w:rFonts w:ascii="Arial" w:hAnsi="Arial" w:cs="Arial"/>
        </w:rPr>
        <w:t>3</w:t>
      </w:r>
      <w:r w:rsidR="006C1EC9" w:rsidRPr="00A002AF">
        <w:rPr>
          <w:rFonts w:ascii="Arial" w:hAnsi="Arial" w:cs="Arial"/>
        </w:rPr>
        <w:t>.03. 2015</w:t>
      </w:r>
    </w:p>
    <w:p w14:paraId="59A35A20" w14:textId="77777777" w:rsidR="00CA17DC" w:rsidRPr="00A002AF" w:rsidRDefault="00CA17DC" w:rsidP="00C82727">
      <w:pPr>
        <w:tabs>
          <w:tab w:val="left" w:pos="284"/>
          <w:tab w:val="left" w:pos="426"/>
        </w:tabs>
        <w:rPr>
          <w:rFonts w:ascii="Arial" w:hAnsi="Arial" w:cs="Arial"/>
        </w:rPr>
      </w:pPr>
    </w:p>
    <w:tbl>
      <w:tblPr>
        <w:tblStyle w:val="Mriekatabuky"/>
        <w:tblW w:w="9072" w:type="dxa"/>
        <w:tblInd w:w="250" w:type="dxa"/>
        <w:tblLayout w:type="fixed"/>
        <w:tblLook w:val="04A0" w:firstRow="1" w:lastRow="0" w:firstColumn="1" w:lastColumn="0" w:noHBand="0" w:noVBand="1"/>
      </w:tblPr>
      <w:tblGrid>
        <w:gridCol w:w="425"/>
        <w:gridCol w:w="7513"/>
        <w:gridCol w:w="1134"/>
      </w:tblGrid>
      <w:tr w:rsidR="00C82727" w:rsidRPr="00D236D2" w14:paraId="4093A1FE" w14:textId="77777777" w:rsidTr="00E10F39">
        <w:tc>
          <w:tcPr>
            <w:tcW w:w="425" w:type="dxa"/>
            <w:shd w:val="clear" w:color="auto" w:fill="F2F2F2" w:themeFill="background1" w:themeFillShade="F2"/>
          </w:tcPr>
          <w:p w14:paraId="757A5A04" w14:textId="77777777" w:rsidR="00C82727" w:rsidRPr="00E10F39" w:rsidRDefault="00A608DC" w:rsidP="00A608DC">
            <w:pPr>
              <w:ind w:right="2192"/>
              <w:rPr>
                <w:rFonts w:ascii="Arial" w:hAnsi="Arial" w:cs="Arial"/>
                <w:b/>
              </w:rPr>
            </w:pPr>
            <w:r w:rsidRPr="00E10F39">
              <w:rPr>
                <w:rFonts w:ascii="Arial" w:hAnsi="Arial" w:cs="Arial"/>
                <w:b/>
              </w:rPr>
              <w:t>Kód</w:t>
            </w:r>
          </w:p>
        </w:tc>
        <w:tc>
          <w:tcPr>
            <w:tcW w:w="7513" w:type="dxa"/>
            <w:shd w:val="clear" w:color="auto" w:fill="F2F2F2" w:themeFill="background1" w:themeFillShade="F2"/>
          </w:tcPr>
          <w:p w14:paraId="71DC3626" w14:textId="77777777" w:rsidR="00F37F2F" w:rsidRPr="00E10F39" w:rsidRDefault="00F37F2F" w:rsidP="00C82727">
            <w:pPr>
              <w:tabs>
                <w:tab w:val="left" w:pos="284"/>
                <w:tab w:val="left" w:pos="426"/>
              </w:tabs>
              <w:rPr>
                <w:rFonts w:ascii="Arial" w:hAnsi="Arial" w:cs="Arial"/>
                <w:b/>
              </w:rPr>
            </w:pPr>
          </w:p>
          <w:p w14:paraId="281642D2" w14:textId="77777777" w:rsidR="00C82727" w:rsidRPr="00E10F39" w:rsidRDefault="00A608DC" w:rsidP="00F37F2F">
            <w:pPr>
              <w:tabs>
                <w:tab w:val="left" w:pos="284"/>
                <w:tab w:val="left" w:pos="426"/>
              </w:tabs>
              <w:jc w:val="center"/>
              <w:rPr>
                <w:rFonts w:ascii="Arial" w:hAnsi="Arial" w:cs="Arial"/>
                <w:b/>
              </w:rPr>
            </w:pPr>
            <w:r w:rsidRPr="00E10F39">
              <w:rPr>
                <w:rFonts w:ascii="Arial" w:hAnsi="Arial" w:cs="Arial"/>
                <w:b/>
              </w:rPr>
              <w:t>Názov kategórie</w:t>
            </w:r>
          </w:p>
        </w:tc>
        <w:tc>
          <w:tcPr>
            <w:tcW w:w="1134" w:type="dxa"/>
            <w:shd w:val="clear" w:color="auto" w:fill="F2F2F2" w:themeFill="background1" w:themeFillShade="F2"/>
          </w:tcPr>
          <w:p w14:paraId="790E453B" w14:textId="77777777" w:rsidR="00F37F2F" w:rsidRPr="00E10F39" w:rsidRDefault="00F37F2F" w:rsidP="00F37F2F">
            <w:pPr>
              <w:tabs>
                <w:tab w:val="left" w:pos="284"/>
                <w:tab w:val="left" w:pos="426"/>
              </w:tabs>
              <w:jc w:val="center"/>
              <w:rPr>
                <w:rFonts w:ascii="Arial" w:hAnsi="Arial" w:cs="Arial"/>
                <w:b/>
              </w:rPr>
            </w:pPr>
          </w:p>
          <w:p w14:paraId="3382EB8F" w14:textId="7700EC87" w:rsidR="00C82727" w:rsidRPr="00E10F39" w:rsidRDefault="00A608DC" w:rsidP="00603F77">
            <w:pPr>
              <w:tabs>
                <w:tab w:val="left" w:pos="284"/>
                <w:tab w:val="left" w:pos="426"/>
              </w:tabs>
              <w:jc w:val="center"/>
              <w:rPr>
                <w:rFonts w:ascii="Arial" w:hAnsi="Arial" w:cs="Arial"/>
                <w:b/>
              </w:rPr>
            </w:pPr>
            <w:r w:rsidRPr="00E10F39">
              <w:rPr>
                <w:rFonts w:ascii="Arial" w:hAnsi="Arial" w:cs="Arial"/>
                <w:b/>
              </w:rPr>
              <w:t>201</w:t>
            </w:r>
            <w:r w:rsidR="00603F77">
              <w:rPr>
                <w:rFonts w:ascii="Arial" w:hAnsi="Arial" w:cs="Arial"/>
                <w:b/>
              </w:rPr>
              <w:t>4</w:t>
            </w:r>
          </w:p>
        </w:tc>
      </w:tr>
      <w:tr w:rsidR="00C82727" w:rsidRPr="00D236D2" w14:paraId="4707C7DE" w14:textId="77777777" w:rsidTr="00E10F39">
        <w:tc>
          <w:tcPr>
            <w:tcW w:w="425" w:type="dxa"/>
            <w:shd w:val="clear" w:color="auto" w:fill="F2F2F2" w:themeFill="background1" w:themeFillShade="F2"/>
          </w:tcPr>
          <w:p w14:paraId="7ABA6D54" w14:textId="77777777" w:rsidR="00C82727" w:rsidRPr="00E10F39" w:rsidRDefault="00A608DC" w:rsidP="00C82727">
            <w:pPr>
              <w:tabs>
                <w:tab w:val="left" w:pos="284"/>
                <w:tab w:val="left" w:pos="426"/>
              </w:tabs>
              <w:rPr>
                <w:rFonts w:ascii="Arial" w:hAnsi="Arial" w:cs="Arial"/>
              </w:rPr>
            </w:pPr>
            <w:r w:rsidRPr="00E10F39">
              <w:rPr>
                <w:rFonts w:ascii="Arial" w:hAnsi="Arial" w:cs="Arial"/>
              </w:rPr>
              <w:t>3</w:t>
            </w:r>
          </w:p>
        </w:tc>
        <w:tc>
          <w:tcPr>
            <w:tcW w:w="7513" w:type="dxa"/>
          </w:tcPr>
          <w:p w14:paraId="5D012A79"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Citácie v zahraničných publikáciách neregistrované v citačných indexoch</w:t>
            </w:r>
          </w:p>
        </w:tc>
        <w:tc>
          <w:tcPr>
            <w:tcW w:w="1134" w:type="dxa"/>
          </w:tcPr>
          <w:p w14:paraId="10C740A6" w14:textId="6464E9CD" w:rsidR="00C82727" w:rsidRPr="00E10F39" w:rsidRDefault="00B646DB" w:rsidP="00E10F39">
            <w:pPr>
              <w:tabs>
                <w:tab w:val="left" w:pos="284"/>
                <w:tab w:val="left" w:pos="426"/>
              </w:tabs>
              <w:jc w:val="center"/>
              <w:rPr>
                <w:rFonts w:ascii="Arial" w:hAnsi="Arial" w:cs="Arial"/>
              </w:rPr>
            </w:pPr>
            <w:r>
              <w:rPr>
                <w:rFonts w:ascii="Arial" w:hAnsi="Arial" w:cs="Arial"/>
              </w:rPr>
              <w:t>84</w:t>
            </w:r>
          </w:p>
        </w:tc>
      </w:tr>
      <w:tr w:rsidR="00C82727" w:rsidRPr="00D236D2" w14:paraId="4307E94F" w14:textId="77777777" w:rsidTr="00E10F39">
        <w:tc>
          <w:tcPr>
            <w:tcW w:w="425" w:type="dxa"/>
            <w:shd w:val="clear" w:color="auto" w:fill="F2F2F2" w:themeFill="background1" w:themeFillShade="F2"/>
          </w:tcPr>
          <w:p w14:paraId="108B65E5" w14:textId="77777777" w:rsidR="00C82727" w:rsidRPr="00E10F39" w:rsidRDefault="00A608DC" w:rsidP="00A608DC">
            <w:pPr>
              <w:rPr>
                <w:rFonts w:ascii="Arial" w:hAnsi="Arial" w:cs="Arial"/>
              </w:rPr>
            </w:pPr>
            <w:r w:rsidRPr="00E10F39">
              <w:rPr>
                <w:rFonts w:ascii="Arial" w:hAnsi="Arial" w:cs="Arial"/>
              </w:rPr>
              <w:t>4</w:t>
            </w:r>
          </w:p>
        </w:tc>
        <w:tc>
          <w:tcPr>
            <w:tcW w:w="7513" w:type="dxa"/>
          </w:tcPr>
          <w:p w14:paraId="4ED0B84A"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Citácie v domácich publikáciách neregistrované v citačných indexoch</w:t>
            </w:r>
          </w:p>
        </w:tc>
        <w:tc>
          <w:tcPr>
            <w:tcW w:w="1134" w:type="dxa"/>
          </w:tcPr>
          <w:p w14:paraId="383ACE44" w14:textId="20B291DE" w:rsidR="00C82727" w:rsidRPr="00E10F39" w:rsidRDefault="00B646DB" w:rsidP="000B2424">
            <w:pPr>
              <w:tabs>
                <w:tab w:val="left" w:pos="284"/>
                <w:tab w:val="left" w:pos="426"/>
              </w:tabs>
              <w:jc w:val="center"/>
              <w:rPr>
                <w:rFonts w:ascii="Arial" w:hAnsi="Arial" w:cs="Arial"/>
              </w:rPr>
            </w:pPr>
            <w:r>
              <w:rPr>
                <w:rFonts w:ascii="Arial" w:hAnsi="Arial" w:cs="Arial"/>
              </w:rPr>
              <w:t>230</w:t>
            </w:r>
          </w:p>
        </w:tc>
      </w:tr>
      <w:tr w:rsidR="00C82727" w:rsidRPr="00D236D2" w14:paraId="49DD218F" w14:textId="77777777" w:rsidTr="00E10F39">
        <w:tc>
          <w:tcPr>
            <w:tcW w:w="425" w:type="dxa"/>
            <w:shd w:val="clear" w:color="auto" w:fill="F2F2F2" w:themeFill="background1" w:themeFillShade="F2"/>
          </w:tcPr>
          <w:p w14:paraId="34C65D9D" w14:textId="77777777" w:rsidR="00C82727" w:rsidRPr="00E10F39" w:rsidRDefault="00A608DC" w:rsidP="00C82727">
            <w:pPr>
              <w:tabs>
                <w:tab w:val="left" w:pos="284"/>
                <w:tab w:val="left" w:pos="426"/>
              </w:tabs>
              <w:rPr>
                <w:rFonts w:ascii="Arial" w:hAnsi="Arial" w:cs="Arial"/>
              </w:rPr>
            </w:pPr>
            <w:r w:rsidRPr="00E10F39">
              <w:rPr>
                <w:rFonts w:ascii="Arial" w:hAnsi="Arial" w:cs="Arial"/>
              </w:rPr>
              <w:t>6</w:t>
            </w:r>
          </w:p>
        </w:tc>
        <w:tc>
          <w:tcPr>
            <w:tcW w:w="7513" w:type="dxa"/>
          </w:tcPr>
          <w:p w14:paraId="390221C8" w14:textId="77777777" w:rsidR="00C82727" w:rsidRPr="00E10F39" w:rsidRDefault="00A608DC" w:rsidP="00C82727">
            <w:pPr>
              <w:tabs>
                <w:tab w:val="left" w:pos="284"/>
                <w:tab w:val="left" w:pos="426"/>
              </w:tabs>
              <w:rPr>
                <w:rFonts w:ascii="Arial" w:hAnsi="Arial" w:cs="Arial"/>
                <w:b/>
              </w:rPr>
            </w:pPr>
            <w:r w:rsidRPr="00E10F39">
              <w:rPr>
                <w:rFonts w:ascii="Arial" w:hAnsi="Arial" w:cs="Arial"/>
              </w:rPr>
              <w:t>Recenzie v domácich publikáciách</w:t>
            </w:r>
          </w:p>
        </w:tc>
        <w:tc>
          <w:tcPr>
            <w:tcW w:w="1134" w:type="dxa"/>
          </w:tcPr>
          <w:p w14:paraId="21D6D604" w14:textId="363A8127" w:rsidR="00C82727" w:rsidRPr="00E10F39" w:rsidRDefault="000915F8" w:rsidP="00E10F39">
            <w:pPr>
              <w:tabs>
                <w:tab w:val="left" w:pos="284"/>
                <w:tab w:val="left" w:pos="426"/>
              </w:tabs>
              <w:jc w:val="center"/>
              <w:rPr>
                <w:rFonts w:ascii="Arial" w:hAnsi="Arial" w:cs="Arial"/>
              </w:rPr>
            </w:pPr>
            <w:r>
              <w:rPr>
                <w:rFonts w:ascii="Arial" w:hAnsi="Arial" w:cs="Arial"/>
              </w:rPr>
              <w:t>4</w:t>
            </w:r>
          </w:p>
        </w:tc>
      </w:tr>
      <w:tr w:rsidR="00C82727" w:rsidRPr="00D236D2" w14:paraId="53AE0E70" w14:textId="77777777" w:rsidTr="00E10F39">
        <w:tc>
          <w:tcPr>
            <w:tcW w:w="425" w:type="dxa"/>
            <w:shd w:val="clear" w:color="auto" w:fill="F2F2F2" w:themeFill="background1" w:themeFillShade="F2"/>
          </w:tcPr>
          <w:p w14:paraId="435D3714" w14:textId="77777777" w:rsidR="00C82727" w:rsidRPr="00E10F39" w:rsidRDefault="00C82727" w:rsidP="00C82727">
            <w:pPr>
              <w:tabs>
                <w:tab w:val="left" w:pos="284"/>
                <w:tab w:val="left" w:pos="426"/>
              </w:tabs>
              <w:rPr>
                <w:rFonts w:ascii="Arial" w:hAnsi="Arial" w:cs="Arial"/>
                <w:b/>
              </w:rPr>
            </w:pPr>
          </w:p>
        </w:tc>
        <w:tc>
          <w:tcPr>
            <w:tcW w:w="7513" w:type="dxa"/>
            <w:shd w:val="clear" w:color="auto" w:fill="F2F2F2" w:themeFill="background1" w:themeFillShade="F2"/>
          </w:tcPr>
          <w:p w14:paraId="6A16C2B8" w14:textId="77777777" w:rsidR="00C82727" w:rsidRPr="00E10F39" w:rsidRDefault="00A608DC" w:rsidP="00C82727">
            <w:pPr>
              <w:tabs>
                <w:tab w:val="left" w:pos="284"/>
                <w:tab w:val="left" w:pos="426"/>
              </w:tabs>
              <w:rPr>
                <w:rFonts w:ascii="Arial" w:hAnsi="Arial" w:cs="Arial"/>
                <w:b/>
              </w:rPr>
            </w:pPr>
            <w:r w:rsidRPr="00E10F39">
              <w:rPr>
                <w:rFonts w:ascii="Arial" w:hAnsi="Arial" w:cs="Arial"/>
                <w:b/>
              </w:rPr>
              <w:t>Spolu</w:t>
            </w:r>
          </w:p>
        </w:tc>
        <w:tc>
          <w:tcPr>
            <w:tcW w:w="1134" w:type="dxa"/>
            <w:shd w:val="clear" w:color="auto" w:fill="F2F2F2" w:themeFill="background1" w:themeFillShade="F2"/>
          </w:tcPr>
          <w:p w14:paraId="0638FF7D" w14:textId="012E27C3" w:rsidR="00C82727" w:rsidRPr="00E10F39" w:rsidRDefault="00B646DB" w:rsidP="00E10F39">
            <w:pPr>
              <w:tabs>
                <w:tab w:val="left" w:pos="284"/>
                <w:tab w:val="left" w:pos="426"/>
              </w:tabs>
              <w:jc w:val="center"/>
              <w:rPr>
                <w:rFonts w:ascii="Arial" w:hAnsi="Arial" w:cs="Arial"/>
                <w:b/>
              </w:rPr>
            </w:pPr>
            <w:r>
              <w:rPr>
                <w:rFonts w:ascii="Arial" w:hAnsi="Arial" w:cs="Arial"/>
                <w:b/>
              </w:rPr>
              <w:t>318</w:t>
            </w:r>
          </w:p>
        </w:tc>
      </w:tr>
      <w:tr w:rsidR="001317EB" w:rsidRPr="00D236D2" w14:paraId="3F9C8B0C" w14:textId="77777777" w:rsidTr="00E10F39">
        <w:tc>
          <w:tcPr>
            <w:tcW w:w="425" w:type="dxa"/>
            <w:shd w:val="clear" w:color="auto" w:fill="F2F2F2" w:themeFill="background1" w:themeFillShade="F2"/>
          </w:tcPr>
          <w:p w14:paraId="576CC916" w14:textId="77777777" w:rsidR="001317EB" w:rsidRPr="00E10F39" w:rsidRDefault="001317EB" w:rsidP="00C82727">
            <w:pPr>
              <w:tabs>
                <w:tab w:val="left" w:pos="284"/>
                <w:tab w:val="left" w:pos="426"/>
              </w:tabs>
              <w:rPr>
                <w:rFonts w:ascii="Arial" w:hAnsi="Arial" w:cs="Arial"/>
                <w:b/>
              </w:rPr>
            </w:pPr>
          </w:p>
        </w:tc>
        <w:tc>
          <w:tcPr>
            <w:tcW w:w="7513" w:type="dxa"/>
            <w:shd w:val="clear" w:color="auto" w:fill="F2F2F2" w:themeFill="background1" w:themeFillShade="F2"/>
          </w:tcPr>
          <w:p w14:paraId="036B2823" w14:textId="55A1B3F4" w:rsidR="001317EB" w:rsidRPr="00E10F39" w:rsidRDefault="001317EB" w:rsidP="00603F77">
            <w:pPr>
              <w:tabs>
                <w:tab w:val="left" w:pos="284"/>
                <w:tab w:val="left" w:pos="426"/>
              </w:tabs>
              <w:rPr>
                <w:rFonts w:ascii="Arial" w:hAnsi="Arial" w:cs="Arial"/>
                <w:b/>
              </w:rPr>
            </w:pPr>
            <w:r w:rsidRPr="00E10F39">
              <w:rPr>
                <w:rFonts w:ascii="Arial" w:hAnsi="Arial" w:cs="Arial"/>
                <w:b/>
              </w:rPr>
              <w:t>Rok 201</w:t>
            </w:r>
            <w:r w:rsidR="00603F77">
              <w:rPr>
                <w:rFonts w:ascii="Arial" w:hAnsi="Arial" w:cs="Arial"/>
                <w:b/>
              </w:rPr>
              <w:t>3</w:t>
            </w:r>
          </w:p>
        </w:tc>
        <w:tc>
          <w:tcPr>
            <w:tcW w:w="1134" w:type="dxa"/>
            <w:shd w:val="clear" w:color="auto" w:fill="F2F2F2" w:themeFill="background1" w:themeFillShade="F2"/>
          </w:tcPr>
          <w:p w14:paraId="40EF83B5" w14:textId="7D32FE9C" w:rsidR="001317EB" w:rsidRPr="00E10F39" w:rsidRDefault="00202028" w:rsidP="00603F77">
            <w:pPr>
              <w:tabs>
                <w:tab w:val="left" w:pos="284"/>
                <w:tab w:val="left" w:pos="426"/>
              </w:tabs>
              <w:jc w:val="center"/>
              <w:rPr>
                <w:rFonts w:ascii="Arial" w:hAnsi="Arial" w:cs="Arial"/>
                <w:b/>
              </w:rPr>
            </w:pPr>
            <w:r>
              <w:rPr>
                <w:rFonts w:ascii="Arial" w:hAnsi="Arial" w:cs="Arial"/>
                <w:b/>
              </w:rPr>
              <w:t xml:space="preserve"> </w:t>
            </w:r>
            <w:r w:rsidR="00603F77">
              <w:rPr>
                <w:rFonts w:ascii="Arial" w:hAnsi="Arial" w:cs="Arial"/>
                <w:b/>
              </w:rPr>
              <w:t>365</w:t>
            </w:r>
            <w:r w:rsidR="00F8758A" w:rsidRPr="00E10F39">
              <w:rPr>
                <w:rFonts w:ascii="Arial" w:hAnsi="Arial" w:cs="Arial"/>
                <w:b/>
              </w:rPr>
              <w:t>*</w:t>
            </w:r>
          </w:p>
        </w:tc>
      </w:tr>
    </w:tbl>
    <w:p w14:paraId="738F3275" w14:textId="51A9A47F" w:rsidR="00C82727" w:rsidRPr="00F8758A" w:rsidRDefault="00F8758A" w:rsidP="00C82727">
      <w:pPr>
        <w:tabs>
          <w:tab w:val="left" w:pos="284"/>
          <w:tab w:val="left" w:pos="426"/>
        </w:tabs>
        <w:rPr>
          <w:rFonts w:ascii="Arial" w:hAnsi="Arial" w:cs="Arial"/>
        </w:rPr>
      </w:pPr>
      <w:r>
        <w:rPr>
          <w:rFonts w:ascii="Arial" w:hAnsi="Arial" w:cs="Arial"/>
        </w:rPr>
        <w:tab/>
        <w:t>*</w:t>
      </w:r>
      <w:r w:rsidR="000462CF">
        <w:rPr>
          <w:rFonts w:ascii="Arial" w:hAnsi="Arial" w:cs="Arial"/>
        </w:rPr>
        <w:t xml:space="preserve"> </w:t>
      </w:r>
      <w:r w:rsidRPr="00F8758A">
        <w:rPr>
          <w:rFonts w:ascii="Arial" w:hAnsi="Arial" w:cs="Arial"/>
        </w:rPr>
        <w:t>údaj za rok 201</w:t>
      </w:r>
      <w:r w:rsidR="000915F8">
        <w:rPr>
          <w:rFonts w:ascii="Arial" w:hAnsi="Arial" w:cs="Arial"/>
        </w:rPr>
        <w:t>3</w:t>
      </w:r>
      <w:r w:rsidRPr="00F8758A">
        <w:rPr>
          <w:rFonts w:ascii="Arial" w:hAnsi="Arial" w:cs="Arial"/>
        </w:rPr>
        <w:t xml:space="preserve"> k</w:t>
      </w:r>
      <w:r w:rsidR="00603F77">
        <w:rPr>
          <w:rFonts w:ascii="Arial" w:hAnsi="Arial" w:cs="Arial"/>
        </w:rPr>
        <w:t> 31.3. 2014</w:t>
      </w:r>
    </w:p>
    <w:p w14:paraId="578FB04F" w14:textId="77777777" w:rsidR="00890E14" w:rsidRPr="00D236D2" w:rsidRDefault="00890E14" w:rsidP="00890E14">
      <w:pPr>
        <w:rPr>
          <w:rFonts w:ascii="Arial" w:hAnsi="Arial" w:cs="Arial"/>
          <w:b/>
          <w:sz w:val="24"/>
          <w:szCs w:val="24"/>
        </w:rPr>
      </w:pPr>
    </w:p>
    <w:p w14:paraId="1B84848A" w14:textId="615B7A58" w:rsidR="004542D0" w:rsidRPr="00D236D2" w:rsidRDefault="004542D0" w:rsidP="0009428E">
      <w:pPr>
        <w:suppressAutoHyphens w:val="0"/>
        <w:spacing w:after="200" w:line="276" w:lineRule="auto"/>
        <w:rPr>
          <w:rFonts w:ascii="Arial" w:hAnsi="Arial" w:cs="Arial"/>
          <w:sz w:val="24"/>
          <w:szCs w:val="24"/>
        </w:rPr>
      </w:pPr>
      <w:r w:rsidRPr="00D236D2">
        <w:rPr>
          <w:rFonts w:ascii="Arial" w:hAnsi="Arial" w:cs="Arial"/>
          <w:b/>
          <w:sz w:val="24"/>
          <w:szCs w:val="24"/>
        </w:rPr>
        <w:t>Edičná činnosť fakulty</w:t>
      </w:r>
      <w:r w:rsidR="0009428E">
        <w:rPr>
          <w:rFonts w:ascii="Arial" w:hAnsi="Arial" w:cs="Arial"/>
          <w:sz w:val="24"/>
          <w:szCs w:val="24"/>
        </w:rPr>
        <w:t xml:space="preserve"> </w:t>
      </w:r>
    </w:p>
    <w:p w14:paraId="45DD6BDD" w14:textId="77777777" w:rsidR="004542D0" w:rsidRPr="00D236D2" w:rsidRDefault="004542D0" w:rsidP="004542D0">
      <w:pPr>
        <w:tabs>
          <w:tab w:val="left" w:pos="567"/>
        </w:tabs>
        <w:jc w:val="both"/>
        <w:rPr>
          <w:rFonts w:ascii="Arial" w:hAnsi="Arial" w:cs="Arial"/>
          <w:sz w:val="24"/>
          <w:szCs w:val="24"/>
        </w:rPr>
      </w:pPr>
      <w:r w:rsidRPr="00D236D2">
        <w:rPr>
          <w:rFonts w:ascii="Arial" w:hAnsi="Arial" w:cs="Arial"/>
          <w:sz w:val="24"/>
          <w:szCs w:val="24"/>
        </w:rPr>
        <w:t>Edičnou činnosťou si fakulta pokrýva potreby študijnej literatúry, čo zvyšuje kvalitu výučbového procesu a zároveň vnáša výsledky vedeckovýskumnej činnosti do pedagogickej práce.</w:t>
      </w:r>
    </w:p>
    <w:p w14:paraId="5A7FCCEF" w14:textId="77777777" w:rsidR="004542D0" w:rsidRPr="00D236D2" w:rsidRDefault="004542D0" w:rsidP="00B92BC4">
      <w:pPr>
        <w:tabs>
          <w:tab w:val="left" w:pos="567"/>
        </w:tabs>
        <w:jc w:val="both"/>
        <w:rPr>
          <w:rFonts w:ascii="Arial" w:hAnsi="Arial" w:cs="Arial"/>
          <w:b/>
          <w:sz w:val="24"/>
          <w:szCs w:val="24"/>
        </w:rPr>
      </w:pPr>
    </w:p>
    <w:p w14:paraId="73E5C9E2" w14:textId="1F9F8F7E" w:rsidR="008817F3" w:rsidRPr="00CA17DC" w:rsidRDefault="008069C8" w:rsidP="00B92BC4">
      <w:pPr>
        <w:tabs>
          <w:tab w:val="left" w:pos="567"/>
        </w:tabs>
        <w:jc w:val="both"/>
        <w:rPr>
          <w:rFonts w:ascii="Arial" w:hAnsi="Arial" w:cs="Arial"/>
          <w:b/>
          <w:sz w:val="24"/>
          <w:szCs w:val="24"/>
        </w:rPr>
      </w:pPr>
      <w:r w:rsidRPr="00D236D2">
        <w:rPr>
          <w:rFonts w:ascii="Arial" w:hAnsi="Arial" w:cs="Arial"/>
          <w:sz w:val="24"/>
          <w:szCs w:val="24"/>
        </w:rPr>
        <w:t>V</w:t>
      </w:r>
      <w:r w:rsidR="007F7167" w:rsidRPr="00D236D2">
        <w:rPr>
          <w:rFonts w:ascii="Arial" w:hAnsi="Arial" w:cs="Arial"/>
          <w:sz w:val="24"/>
          <w:szCs w:val="24"/>
        </w:rPr>
        <w:t> </w:t>
      </w:r>
      <w:r w:rsidRPr="00D236D2">
        <w:rPr>
          <w:rFonts w:ascii="Arial" w:hAnsi="Arial" w:cs="Arial"/>
          <w:sz w:val="24"/>
          <w:szCs w:val="24"/>
        </w:rPr>
        <w:t>tabuľke</w:t>
      </w:r>
      <w:r w:rsidR="007F7167" w:rsidRPr="00D236D2">
        <w:rPr>
          <w:rFonts w:ascii="Arial" w:hAnsi="Arial" w:cs="Arial"/>
          <w:sz w:val="24"/>
          <w:szCs w:val="24"/>
        </w:rPr>
        <w:t xml:space="preserve"> č. </w:t>
      </w:r>
      <w:r w:rsidR="006B182F">
        <w:rPr>
          <w:rFonts w:ascii="Arial" w:hAnsi="Arial" w:cs="Arial"/>
          <w:sz w:val="24"/>
          <w:szCs w:val="24"/>
        </w:rPr>
        <w:t>8</w:t>
      </w:r>
      <w:r w:rsidR="008817F3" w:rsidRPr="00D236D2">
        <w:rPr>
          <w:rFonts w:ascii="Arial" w:hAnsi="Arial" w:cs="Arial"/>
          <w:sz w:val="24"/>
          <w:szCs w:val="24"/>
        </w:rPr>
        <w:t>.1</w:t>
      </w:r>
      <w:r w:rsidR="007F7167" w:rsidRPr="00D236D2">
        <w:rPr>
          <w:rFonts w:ascii="Arial" w:hAnsi="Arial" w:cs="Arial"/>
          <w:sz w:val="24"/>
          <w:szCs w:val="24"/>
        </w:rPr>
        <w:t xml:space="preserve">    </w:t>
      </w:r>
      <w:r w:rsidRPr="00D236D2">
        <w:rPr>
          <w:rFonts w:ascii="Arial" w:hAnsi="Arial" w:cs="Arial"/>
          <w:sz w:val="24"/>
          <w:szCs w:val="24"/>
        </w:rPr>
        <w:t xml:space="preserve">uvádzame </w:t>
      </w:r>
      <w:r w:rsidRPr="00CA17DC">
        <w:rPr>
          <w:rFonts w:ascii="Arial" w:hAnsi="Arial" w:cs="Arial"/>
          <w:b/>
          <w:sz w:val="24"/>
          <w:szCs w:val="24"/>
        </w:rPr>
        <w:t xml:space="preserve">všetky </w:t>
      </w:r>
      <w:r w:rsidR="004726C2" w:rsidRPr="00CA17DC">
        <w:rPr>
          <w:rFonts w:ascii="Arial" w:hAnsi="Arial" w:cs="Arial"/>
          <w:b/>
          <w:sz w:val="24"/>
          <w:szCs w:val="24"/>
        </w:rPr>
        <w:t>tituly</w:t>
      </w:r>
      <w:r w:rsidRPr="00CA17DC">
        <w:rPr>
          <w:rFonts w:ascii="Arial" w:hAnsi="Arial" w:cs="Arial"/>
          <w:b/>
          <w:sz w:val="24"/>
          <w:szCs w:val="24"/>
        </w:rPr>
        <w:t xml:space="preserve"> vydané </w:t>
      </w:r>
      <w:r w:rsidR="006D1127" w:rsidRPr="00CA17DC">
        <w:rPr>
          <w:rFonts w:ascii="Arial" w:hAnsi="Arial" w:cs="Arial"/>
          <w:b/>
          <w:sz w:val="24"/>
          <w:szCs w:val="24"/>
        </w:rPr>
        <w:t>Univerzitou P. J. Šafárika v</w:t>
      </w:r>
      <w:r w:rsidR="001B60E4" w:rsidRPr="00CA17DC">
        <w:rPr>
          <w:rFonts w:ascii="Arial" w:hAnsi="Arial" w:cs="Arial"/>
          <w:b/>
          <w:sz w:val="24"/>
          <w:szCs w:val="24"/>
        </w:rPr>
        <w:t xml:space="preserve"> Košiciach </w:t>
      </w:r>
      <w:r w:rsidR="001B60E4" w:rsidRPr="00CA17DC">
        <w:rPr>
          <w:rFonts w:ascii="Arial" w:hAnsi="Arial" w:cs="Arial"/>
          <w:sz w:val="24"/>
          <w:szCs w:val="24"/>
        </w:rPr>
        <w:t>v roku 201</w:t>
      </w:r>
      <w:r w:rsidR="000A58DE" w:rsidRPr="00CA17DC">
        <w:rPr>
          <w:rFonts w:ascii="Arial" w:hAnsi="Arial" w:cs="Arial"/>
          <w:sz w:val="24"/>
          <w:szCs w:val="24"/>
        </w:rPr>
        <w:t>4</w:t>
      </w:r>
      <w:r w:rsidR="001B60E4" w:rsidRPr="00CA17DC">
        <w:rPr>
          <w:rFonts w:ascii="Arial" w:hAnsi="Arial" w:cs="Arial"/>
          <w:sz w:val="24"/>
          <w:szCs w:val="24"/>
        </w:rPr>
        <w:t>.</w:t>
      </w:r>
    </w:p>
    <w:p w14:paraId="517ED3DE" w14:textId="77777777" w:rsidR="00E10F39" w:rsidRDefault="00E10F39" w:rsidP="004542D0">
      <w:pPr>
        <w:suppressAutoHyphens w:val="0"/>
        <w:rPr>
          <w:rFonts w:ascii="Arial" w:hAnsi="Arial" w:cs="Arial"/>
        </w:rPr>
      </w:pPr>
    </w:p>
    <w:p w14:paraId="60D14582" w14:textId="7BF45DF7" w:rsidR="00E10F39" w:rsidRPr="00A002AF" w:rsidRDefault="00FA1983" w:rsidP="009F44DD">
      <w:pPr>
        <w:suppressAutoHyphens w:val="0"/>
        <w:ind w:firstLine="284"/>
        <w:rPr>
          <w:rFonts w:ascii="Arial" w:hAnsi="Arial" w:cs="Arial"/>
        </w:rPr>
      </w:pPr>
      <w:r w:rsidRPr="00A002AF">
        <w:rPr>
          <w:rFonts w:ascii="Arial" w:hAnsi="Arial" w:cs="Arial"/>
        </w:rPr>
        <w:t xml:space="preserve">Tab. </w:t>
      </w:r>
      <w:r w:rsidR="006B182F" w:rsidRPr="00A002AF">
        <w:rPr>
          <w:rFonts w:ascii="Arial" w:hAnsi="Arial" w:cs="Arial"/>
        </w:rPr>
        <w:t>8</w:t>
      </w:r>
      <w:r w:rsidRPr="00A002AF">
        <w:rPr>
          <w:rFonts w:ascii="Arial" w:hAnsi="Arial" w:cs="Arial"/>
        </w:rPr>
        <w:t>.1</w:t>
      </w:r>
      <w:r w:rsidR="007F7167" w:rsidRPr="00A002AF">
        <w:rPr>
          <w:rFonts w:ascii="Arial" w:hAnsi="Arial" w:cs="Arial"/>
        </w:rPr>
        <w:t xml:space="preserve">   </w:t>
      </w:r>
    </w:p>
    <w:p w14:paraId="4822EDA8" w14:textId="77777777" w:rsidR="00CA17DC" w:rsidRPr="00EF2093" w:rsidRDefault="00CA17DC" w:rsidP="009F44DD">
      <w:pPr>
        <w:suppressAutoHyphens w:val="0"/>
        <w:ind w:firstLine="284"/>
        <w:rPr>
          <w:rFonts w:ascii="Arial" w:hAnsi="Arial" w:cs="Arial"/>
          <w:b/>
        </w:rPr>
      </w:pPr>
    </w:p>
    <w:tbl>
      <w:tblPr>
        <w:tblW w:w="91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2436"/>
        <w:gridCol w:w="3969"/>
        <w:gridCol w:w="794"/>
        <w:gridCol w:w="1447"/>
      </w:tblGrid>
      <w:tr w:rsidR="00E10F39" w:rsidRPr="00D236D2" w14:paraId="670E4B0C" w14:textId="77777777" w:rsidTr="002A0286">
        <w:trPr>
          <w:trHeight w:val="255"/>
        </w:trPr>
        <w:tc>
          <w:tcPr>
            <w:tcW w:w="541" w:type="dxa"/>
            <w:shd w:val="clear" w:color="auto" w:fill="FBD4B4" w:themeFill="accent6" w:themeFillTint="66"/>
            <w:noWrap/>
            <w:vAlign w:val="bottom"/>
            <w:hideMark/>
          </w:tcPr>
          <w:p w14:paraId="57647C3E" w14:textId="77777777" w:rsidR="00E10F39" w:rsidRPr="0006190A" w:rsidRDefault="00E10F39" w:rsidP="006D1127">
            <w:pPr>
              <w:suppressAutoHyphens w:val="0"/>
              <w:rPr>
                <w:rFonts w:ascii="Arial" w:hAnsi="Arial" w:cs="Arial"/>
                <w:b/>
                <w:bCs/>
                <w:lang w:eastAsia="sk-SK"/>
              </w:rPr>
            </w:pPr>
            <w:r w:rsidRPr="0006190A">
              <w:rPr>
                <w:rFonts w:ascii="Arial" w:hAnsi="Arial" w:cs="Arial"/>
                <w:b/>
                <w:bCs/>
                <w:lang w:eastAsia="sk-SK"/>
              </w:rPr>
              <w:t xml:space="preserve">Por č. </w:t>
            </w:r>
          </w:p>
        </w:tc>
        <w:tc>
          <w:tcPr>
            <w:tcW w:w="2436" w:type="dxa"/>
            <w:shd w:val="clear" w:color="auto" w:fill="FBD4B4" w:themeFill="accent6" w:themeFillTint="66"/>
            <w:noWrap/>
            <w:vAlign w:val="bottom"/>
            <w:hideMark/>
          </w:tcPr>
          <w:p w14:paraId="44FF4591" w14:textId="77777777" w:rsidR="00E10F39" w:rsidRPr="0006190A" w:rsidRDefault="00E10F39" w:rsidP="006D1127">
            <w:pPr>
              <w:suppressAutoHyphens w:val="0"/>
              <w:rPr>
                <w:rFonts w:ascii="Arial" w:hAnsi="Arial" w:cs="Arial"/>
                <w:b/>
                <w:bCs/>
                <w:lang w:eastAsia="sk-SK"/>
              </w:rPr>
            </w:pPr>
            <w:r w:rsidRPr="0006190A">
              <w:rPr>
                <w:rFonts w:ascii="Arial" w:hAnsi="Arial" w:cs="Arial"/>
                <w:b/>
                <w:bCs/>
                <w:lang w:eastAsia="sk-SK"/>
              </w:rPr>
              <w:t>Autor/Zostavovateľ</w:t>
            </w:r>
          </w:p>
        </w:tc>
        <w:tc>
          <w:tcPr>
            <w:tcW w:w="3969" w:type="dxa"/>
            <w:shd w:val="clear" w:color="auto" w:fill="FBD4B4" w:themeFill="accent6" w:themeFillTint="66"/>
            <w:noWrap/>
            <w:vAlign w:val="bottom"/>
            <w:hideMark/>
          </w:tcPr>
          <w:p w14:paraId="101CACDC" w14:textId="77777777" w:rsidR="00E10F39" w:rsidRPr="0006190A" w:rsidRDefault="00E10F39" w:rsidP="006D1127">
            <w:pPr>
              <w:suppressAutoHyphens w:val="0"/>
              <w:rPr>
                <w:rFonts w:ascii="Arial" w:hAnsi="Arial" w:cs="Arial"/>
                <w:b/>
                <w:bCs/>
                <w:lang w:eastAsia="sk-SK"/>
              </w:rPr>
            </w:pPr>
            <w:r w:rsidRPr="0006190A">
              <w:rPr>
                <w:rFonts w:ascii="Arial" w:hAnsi="Arial" w:cs="Arial"/>
                <w:b/>
                <w:bCs/>
                <w:lang w:eastAsia="sk-SK"/>
              </w:rPr>
              <w:t>Titul</w:t>
            </w:r>
          </w:p>
        </w:tc>
        <w:tc>
          <w:tcPr>
            <w:tcW w:w="794" w:type="dxa"/>
            <w:shd w:val="clear" w:color="auto" w:fill="FBD4B4" w:themeFill="accent6" w:themeFillTint="66"/>
            <w:noWrap/>
            <w:vAlign w:val="bottom"/>
            <w:hideMark/>
          </w:tcPr>
          <w:p w14:paraId="37203DF4" w14:textId="77777777" w:rsidR="00E10F39" w:rsidRPr="0006190A" w:rsidRDefault="00E10F39" w:rsidP="006D1127">
            <w:pPr>
              <w:suppressAutoHyphens w:val="0"/>
              <w:jc w:val="center"/>
              <w:rPr>
                <w:rFonts w:ascii="Arial" w:hAnsi="Arial" w:cs="Arial"/>
                <w:b/>
                <w:bCs/>
                <w:lang w:eastAsia="sk-SK"/>
              </w:rPr>
            </w:pPr>
            <w:r w:rsidRPr="0006190A">
              <w:rPr>
                <w:rFonts w:ascii="Arial" w:hAnsi="Arial" w:cs="Arial"/>
                <w:b/>
                <w:bCs/>
                <w:lang w:eastAsia="sk-SK"/>
              </w:rPr>
              <w:t>Počet ks</w:t>
            </w:r>
          </w:p>
        </w:tc>
        <w:tc>
          <w:tcPr>
            <w:tcW w:w="1447" w:type="dxa"/>
            <w:shd w:val="clear" w:color="auto" w:fill="FBD4B4" w:themeFill="accent6" w:themeFillTint="66"/>
            <w:noWrap/>
            <w:vAlign w:val="bottom"/>
            <w:hideMark/>
          </w:tcPr>
          <w:p w14:paraId="6AF57ECC" w14:textId="77777777" w:rsidR="00E10F39" w:rsidRPr="0006190A" w:rsidRDefault="00E10F39" w:rsidP="006D1127">
            <w:pPr>
              <w:suppressAutoHyphens w:val="0"/>
              <w:rPr>
                <w:rFonts w:ascii="Arial" w:hAnsi="Arial" w:cs="Arial"/>
                <w:b/>
                <w:bCs/>
                <w:lang w:eastAsia="sk-SK"/>
              </w:rPr>
            </w:pPr>
            <w:r w:rsidRPr="0006190A">
              <w:rPr>
                <w:rFonts w:ascii="Arial" w:hAnsi="Arial" w:cs="Arial"/>
                <w:b/>
                <w:bCs/>
                <w:lang w:eastAsia="sk-SK"/>
              </w:rPr>
              <w:t>Druh publikácie</w:t>
            </w:r>
          </w:p>
        </w:tc>
      </w:tr>
      <w:tr w:rsidR="00E10F39" w:rsidRPr="00D236D2" w14:paraId="7CFE5287" w14:textId="77777777" w:rsidTr="002A0286">
        <w:trPr>
          <w:trHeight w:val="315"/>
        </w:trPr>
        <w:tc>
          <w:tcPr>
            <w:tcW w:w="541" w:type="dxa"/>
            <w:shd w:val="clear" w:color="000000" w:fill="FFFFFF"/>
            <w:noWrap/>
            <w:vAlign w:val="center"/>
            <w:hideMark/>
          </w:tcPr>
          <w:p w14:paraId="2A61FDC7" w14:textId="77777777" w:rsidR="00E10F39" w:rsidRPr="0006190A" w:rsidRDefault="00E10F39" w:rsidP="00656718">
            <w:pPr>
              <w:suppressAutoHyphens w:val="0"/>
              <w:rPr>
                <w:rFonts w:ascii="Arial" w:hAnsi="Arial" w:cs="Arial"/>
                <w:color w:val="000000"/>
                <w:lang w:eastAsia="sk-SK"/>
              </w:rPr>
            </w:pPr>
            <w:r w:rsidRPr="0006190A">
              <w:rPr>
                <w:rFonts w:ascii="Arial" w:hAnsi="Arial" w:cs="Arial"/>
                <w:color w:val="000000"/>
                <w:lang w:eastAsia="sk-SK"/>
              </w:rPr>
              <w:t>1.</w:t>
            </w:r>
          </w:p>
        </w:tc>
        <w:tc>
          <w:tcPr>
            <w:tcW w:w="2436" w:type="dxa"/>
            <w:shd w:val="clear" w:color="auto" w:fill="auto"/>
            <w:vAlign w:val="center"/>
          </w:tcPr>
          <w:p w14:paraId="0C517CC9" w14:textId="3753C141" w:rsidR="00E10F39" w:rsidRPr="0006190A" w:rsidRDefault="001E7842" w:rsidP="00656718">
            <w:pPr>
              <w:suppressAutoHyphens w:val="0"/>
              <w:rPr>
                <w:rFonts w:ascii="Arial" w:hAnsi="Arial" w:cs="Arial"/>
                <w:lang w:eastAsia="sk-SK"/>
              </w:rPr>
            </w:pPr>
            <w:r w:rsidRPr="0006190A">
              <w:rPr>
                <w:rFonts w:ascii="Arial" w:hAnsi="Arial" w:cs="Arial"/>
                <w:lang w:eastAsia="sk-SK"/>
              </w:rPr>
              <w:t>Majerčák, T.</w:t>
            </w:r>
          </w:p>
        </w:tc>
        <w:tc>
          <w:tcPr>
            <w:tcW w:w="3969" w:type="dxa"/>
            <w:shd w:val="clear" w:color="auto" w:fill="auto"/>
            <w:vAlign w:val="center"/>
          </w:tcPr>
          <w:p w14:paraId="2D2CD50E" w14:textId="55A07D23" w:rsidR="00E10F39" w:rsidRPr="0006190A" w:rsidRDefault="001E7842" w:rsidP="00656718">
            <w:pPr>
              <w:suppressAutoHyphens w:val="0"/>
              <w:rPr>
                <w:rFonts w:ascii="Arial" w:hAnsi="Arial" w:cs="Arial"/>
                <w:lang w:eastAsia="sk-SK"/>
              </w:rPr>
            </w:pPr>
            <w:r w:rsidRPr="0006190A">
              <w:rPr>
                <w:rFonts w:ascii="Arial" w:hAnsi="Arial" w:cs="Arial"/>
                <w:lang w:eastAsia="sk-SK"/>
              </w:rPr>
              <w:t>Aktuálne problémy volebného práva</w:t>
            </w:r>
            <w:r w:rsidR="00795E99" w:rsidRPr="0006190A">
              <w:rPr>
                <w:rFonts w:ascii="Arial" w:hAnsi="Arial" w:cs="Arial"/>
                <w:lang w:eastAsia="sk-SK"/>
              </w:rPr>
              <w:t xml:space="preserve"> a volebného súdnictva v SR – II. Ústavné dni</w:t>
            </w:r>
          </w:p>
        </w:tc>
        <w:tc>
          <w:tcPr>
            <w:tcW w:w="794" w:type="dxa"/>
            <w:shd w:val="clear" w:color="auto" w:fill="auto"/>
            <w:noWrap/>
            <w:vAlign w:val="center"/>
          </w:tcPr>
          <w:p w14:paraId="2BF6501B" w14:textId="50A48B23" w:rsidR="00E10F39" w:rsidRPr="0006190A" w:rsidRDefault="001E7842" w:rsidP="00656718">
            <w:pPr>
              <w:suppressAutoHyphens w:val="0"/>
              <w:jc w:val="center"/>
              <w:rPr>
                <w:rFonts w:ascii="Arial" w:hAnsi="Arial" w:cs="Arial"/>
                <w:lang w:eastAsia="sk-SK"/>
              </w:rPr>
            </w:pPr>
            <w:r w:rsidRPr="0006190A">
              <w:rPr>
                <w:rFonts w:ascii="Arial" w:hAnsi="Arial" w:cs="Arial"/>
                <w:lang w:eastAsia="sk-SK"/>
              </w:rPr>
              <w:t>300</w:t>
            </w:r>
          </w:p>
        </w:tc>
        <w:tc>
          <w:tcPr>
            <w:tcW w:w="1447" w:type="dxa"/>
            <w:shd w:val="clear" w:color="auto" w:fill="auto"/>
            <w:noWrap/>
            <w:vAlign w:val="center"/>
          </w:tcPr>
          <w:p w14:paraId="236BE35E" w14:textId="08ED800F" w:rsidR="00E10F39" w:rsidRPr="0006190A" w:rsidRDefault="00795E99" w:rsidP="00656718">
            <w:pPr>
              <w:suppressAutoHyphens w:val="0"/>
              <w:jc w:val="center"/>
              <w:rPr>
                <w:rFonts w:ascii="Arial" w:hAnsi="Arial" w:cs="Arial"/>
                <w:lang w:eastAsia="sk-SK"/>
              </w:rPr>
            </w:pPr>
            <w:r w:rsidRPr="0006190A">
              <w:rPr>
                <w:rFonts w:ascii="Arial" w:hAnsi="Arial" w:cs="Arial"/>
                <w:lang w:eastAsia="sk-SK"/>
              </w:rPr>
              <w:t>zborník</w:t>
            </w:r>
          </w:p>
        </w:tc>
      </w:tr>
      <w:tr w:rsidR="00E10F39" w:rsidRPr="00D236D2" w14:paraId="7749944D" w14:textId="77777777" w:rsidTr="002A0286">
        <w:trPr>
          <w:trHeight w:val="315"/>
        </w:trPr>
        <w:tc>
          <w:tcPr>
            <w:tcW w:w="541" w:type="dxa"/>
            <w:shd w:val="clear" w:color="000000" w:fill="FFFFFF"/>
            <w:noWrap/>
            <w:vAlign w:val="center"/>
            <w:hideMark/>
          </w:tcPr>
          <w:p w14:paraId="43B10CE3" w14:textId="77777777" w:rsidR="00E10F39" w:rsidRPr="0006190A" w:rsidRDefault="00E10F39" w:rsidP="00656718">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2.</w:t>
            </w:r>
          </w:p>
        </w:tc>
        <w:tc>
          <w:tcPr>
            <w:tcW w:w="2436" w:type="dxa"/>
            <w:shd w:val="clear" w:color="auto" w:fill="auto"/>
            <w:noWrap/>
            <w:vAlign w:val="center"/>
          </w:tcPr>
          <w:p w14:paraId="7A484670" w14:textId="26FE7D02" w:rsidR="00E10F39" w:rsidRPr="0006190A" w:rsidRDefault="001E7842" w:rsidP="00656718">
            <w:pPr>
              <w:suppressAutoHyphens w:val="0"/>
              <w:rPr>
                <w:rFonts w:ascii="Arial" w:hAnsi="Arial" w:cs="Arial"/>
                <w:b/>
                <w:highlight w:val="yellow"/>
                <w:lang w:eastAsia="sk-SK"/>
              </w:rPr>
            </w:pPr>
            <w:r w:rsidRPr="0006190A">
              <w:rPr>
                <w:rFonts w:ascii="Arial" w:hAnsi="Arial" w:cs="Arial"/>
                <w:b/>
                <w:highlight w:val="yellow"/>
                <w:lang w:eastAsia="sk-SK"/>
              </w:rPr>
              <w:t>Lapčáková, M.</w:t>
            </w:r>
          </w:p>
        </w:tc>
        <w:tc>
          <w:tcPr>
            <w:tcW w:w="3969" w:type="dxa"/>
            <w:shd w:val="clear" w:color="auto" w:fill="auto"/>
            <w:noWrap/>
            <w:vAlign w:val="center"/>
          </w:tcPr>
          <w:p w14:paraId="41C33F0F" w14:textId="0C0E79B1" w:rsidR="00E10F39" w:rsidRPr="0006190A" w:rsidRDefault="001E7842" w:rsidP="007E00DE">
            <w:pPr>
              <w:suppressAutoHyphens w:val="0"/>
              <w:ind w:left="-508" w:firstLine="508"/>
              <w:rPr>
                <w:rFonts w:ascii="Arial" w:hAnsi="Arial" w:cs="Arial"/>
                <w:b/>
                <w:highlight w:val="yellow"/>
                <w:lang w:eastAsia="sk-SK"/>
              </w:rPr>
            </w:pPr>
            <w:r w:rsidRPr="0006190A">
              <w:rPr>
                <w:rFonts w:ascii="Arial" w:hAnsi="Arial" w:cs="Arial"/>
                <w:b/>
                <w:highlight w:val="yellow"/>
                <w:lang w:eastAsia="sk-SK"/>
              </w:rPr>
              <w:t>Základné zásady rozhodovacej činnosti</w:t>
            </w:r>
          </w:p>
        </w:tc>
        <w:tc>
          <w:tcPr>
            <w:tcW w:w="794" w:type="dxa"/>
            <w:shd w:val="clear" w:color="auto" w:fill="auto"/>
            <w:noWrap/>
            <w:vAlign w:val="center"/>
          </w:tcPr>
          <w:p w14:paraId="7A56EC66" w14:textId="225F251D" w:rsidR="00E10F39" w:rsidRPr="0006190A" w:rsidRDefault="001E7842" w:rsidP="00656718">
            <w:pPr>
              <w:suppressAutoHyphens w:val="0"/>
              <w:jc w:val="center"/>
              <w:rPr>
                <w:rFonts w:ascii="Arial" w:hAnsi="Arial" w:cs="Arial"/>
                <w:b/>
                <w:highlight w:val="yellow"/>
                <w:lang w:eastAsia="sk-SK"/>
              </w:rPr>
            </w:pPr>
            <w:r w:rsidRPr="0006190A">
              <w:rPr>
                <w:rFonts w:ascii="Arial" w:hAnsi="Arial" w:cs="Arial"/>
                <w:b/>
                <w:highlight w:val="yellow"/>
                <w:lang w:eastAsia="sk-SK"/>
              </w:rPr>
              <w:t>80</w:t>
            </w:r>
          </w:p>
        </w:tc>
        <w:tc>
          <w:tcPr>
            <w:tcW w:w="1447" w:type="dxa"/>
            <w:shd w:val="clear" w:color="auto" w:fill="auto"/>
            <w:noWrap/>
            <w:vAlign w:val="center"/>
          </w:tcPr>
          <w:p w14:paraId="73B80FF8" w14:textId="38773019" w:rsidR="00E10F39" w:rsidRPr="0006190A" w:rsidRDefault="00795E99" w:rsidP="00656718">
            <w:pPr>
              <w:suppressAutoHyphens w:val="0"/>
              <w:jc w:val="center"/>
              <w:rPr>
                <w:rFonts w:ascii="Arial" w:hAnsi="Arial" w:cs="Arial"/>
                <w:b/>
                <w:highlight w:val="yellow"/>
                <w:lang w:eastAsia="sk-SK"/>
              </w:rPr>
            </w:pPr>
            <w:r w:rsidRPr="0006190A">
              <w:rPr>
                <w:rFonts w:ascii="Arial" w:hAnsi="Arial" w:cs="Arial"/>
                <w:b/>
                <w:highlight w:val="yellow"/>
                <w:lang w:eastAsia="sk-SK"/>
              </w:rPr>
              <w:t>zborník abstr.</w:t>
            </w:r>
          </w:p>
        </w:tc>
      </w:tr>
      <w:tr w:rsidR="001E7842" w:rsidRPr="00D236D2" w14:paraId="64270030" w14:textId="77777777" w:rsidTr="002A0286">
        <w:trPr>
          <w:trHeight w:val="315"/>
        </w:trPr>
        <w:tc>
          <w:tcPr>
            <w:tcW w:w="541" w:type="dxa"/>
            <w:shd w:val="clear" w:color="000000" w:fill="FFFFFF"/>
            <w:noWrap/>
            <w:vAlign w:val="center"/>
            <w:hideMark/>
          </w:tcPr>
          <w:p w14:paraId="5CCB4DE0"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3.</w:t>
            </w:r>
          </w:p>
        </w:tc>
        <w:tc>
          <w:tcPr>
            <w:tcW w:w="2436" w:type="dxa"/>
            <w:shd w:val="clear" w:color="auto" w:fill="auto"/>
            <w:noWrap/>
            <w:vAlign w:val="center"/>
          </w:tcPr>
          <w:p w14:paraId="7E77669C" w14:textId="4F694AAA"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Lapčáková, M.</w:t>
            </w:r>
          </w:p>
        </w:tc>
        <w:tc>
          <w:tcPr>
            <w:tcW w:w="3969" w:type="dxa"/>
            <w:shd w:val="clear" w:color="auto" w:fill="auto"/>
            <w:noWrap/>
            <w:vAlign w:val="center"/>
          </w:tcPr>
          <w:p w14:paraId="45A85F84" w14:textId="1562457C"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Základné zásady rozhodovacej činnosti</w:t>
            </w:r>
          </w:p>
        </w:tc>
        <w:tc>
          <w:tcPr>
            <w:tcW w:w="794" w:type="dxa"/>
            <w:shd w:val="clear" w:color="auto" w:fill="auto"/>
            <w:noWrap/>
            <w:vAlign w:val="center"/>
          </w:tcPr>
          <w:p w14:paraId="676513B5" w14:textId="761064D5"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100</w:t>
            </w:r>
          </w:p>
        </w:tc>
        <w:tc>
          <w:tcPr>
            <w:tcW w:w="1447" w:type="dxa"/>
            <w:shd w:val="clear" w:color="auto" w:fill="auto"/>
            <w:noWrap/>
            <w:vAlign w:val="center"/>
          </w:tcPr>
          <w:p w14:paraId="2BB1EEE8" w14:textId="6913D50E"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788B660E" w14:textId="77777777" w:rsidTr="002A0286">
        <w:trPr>
          <w:trHeight w:val="315"/>
        </w:trPr>
        <w:tc>
          <w:tcPr>
            <w:tcW w:w="541" w:type="dxa"/>
            <w:shd w:val="clear" w:color="000000" w:fill="FFFFFF"/>
            <w:noWrap/>
            <w:vAlign w:val="center"/>
            <w:hideMark/>
          </w:tcPr>
          <w:p w14:paraId="473F1D56" w14:textId="77777777" w:rsidR="001E7842" w:rsidRPr="0006190A" w:rsidRDefault="001E7842" w:rsidP="001E7842">
            <w:pPr>
              <w:suppressAutoHyphens w:val="0"/>
              <w:rPr>
                <w:rFonts w:ascii="Arial" w:hAnsi="Arial" w:cs="Arial"/>
                <w:color w:val="000000"/>
                <w:lang w:eastAsia="sk-SK"/>
              </w:rPr>
            </w:pPr>
            <w:r w:rsidRPr="0006190A">
              <w:rPr>
                <w:rFonts w:ascii="Arial" w:hAnsi="Arial" w:cs="Arial"/>
                <w:color w:val="000000"/>
                <w:lang w:eastAsia="sk-SK"/>
              </w:rPr>
              <w:t>4.</w:t>
            </w:r>
          </w:p>
        </w:tc>
        <w:tc>
          <w:tcPr>
            <w:tcW w:w="2436" w:type="dxa"/>
            <w:shd w:val="clear" w:color="auto" w:fill="auto"/>
            <w:noWrap/>
            <w:vAlign w:val="center"/>
          </w:tcPr>
          <w:p w14:paraId="5B55354C" w14:textId="63FF1A1F" w:rsidR="001E7842" w:rsidRPr="0006190A" w:rsidRDefault="001E7842" w:rsidP="001E7842">
            <w:pPr>
              <w:suppressAutoHyphens w:val="0"/>
              <w:rPr>
                <w:rFonts w:ascii="Arial" w:hAnsi="Arial" w:cs="Arial"/>
                <w:lang w:eastAsia="sk-SK"/>
              </w:rPr>
            </w:pPr>
            <w:r w:rsidRPr="0006190A">
              <w:rPr>
                <w:rFonts w:ascii="Arial" w:hAnsi="Arial" w:cs="Arial"/>
                <w:lang w:eastAsia="sk-SK"/>
              </w:rPr>
              <w:t>Palúš,I. – Somorová, Ľ.</w:t>
            </w:r>
          </w:p>
        </w:tc>
        <w:tc>
          <w:tcPr>
            <w:tcW w:w="3969" w:type="dxa"/>
            <w:shd w:val="clear" w:color="auto" w:fill="auto"/>
            <w:noWrap/>
            <w:vAlign w:val="center"/>
          </w:tcPr>
          <w:p w14:paraId="6EEA8244" w14:textId="4C99F42C" w:rsidR="001E7842" w:rsidRPr="0006190A" w:rsidRDefault="001E7842" w:rsidP="001E7842">
            <w:pPr>
              <w:suppressAutoHyphens w:val="0"/>
              <w:rPr>
                <w:rFonts w:ascii="Arial" w:hAnsi="Arial" w:cs="Arial"/>
                <w:lang w:eastAsia="sk-SK"/>
              </w:rPr>
            </w:pPr>
            <w:r w:rsidRPr="0006190A">
              <w:rPr>
                <w:rFonts w:ascii="Arial" w:hAnsi="Arial" w:cs="Arial"/>
                <w:lang w:eastAsia="sk-SK"/>
              </w:rPr>
              <w:t>Štátne právo SR</w:t>
            </w:r>
          </w:p>
        </w:tc>
        <w:tc>
          <w:tcPr>
            <w:tcW w:w="794" w:type="dxa"/>
            <w:shd w:val="clear" w:color="auto" w:fill="auto"/>
            <w:noWrap/>
            <w:vAlign w:val="center"/>
          </w:tcPr>
          <w:p w14:paraId="35946CDB" w14:textId="49391ED1"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400</w:t>
            </w:r>
          </w:p>
        </w:tc>
        <w:tc>
          <w:tcPr>
            <w:tcW w:w="1447" w:type="dxa"/>
            <w:shd w:val="clear" w:color="auto" w:fill="auto"/>
            <w:noWrap/>
            <w:vAlign w:val="center"/>
          </w:tcPr>
          <w:p w14:paraId="1A20D4AB" w14:textId="1132196D"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VŠ učebnica</w:t>
            </w:r>
          </w:p>
        </w:tc>
      </w:tr>
      <w:tr w:rsidR="001E7842" w:rsidRPr="00D236D2" w14:paraId="685D9B5D" w14:textId="77777777" w:rsidTr="002A0286">
        <w:trPr>
          <w:trHeight w:val="315"/>
        </w:trPr>
        <w:tc>
          <w:tcPr>
            <w:tcW w:w="541" w:type="dxa"/>
            <w:shd w:val="clear" w:color="000000" w:fill="FFFFFF"/>
            <w:noWrap/>
            <w:vAlign w:val="center"/>
            <w:hideMark/>
          </w:tcPr>
          <w:p w14:paraId="16D7214C"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5.</w:t>
            </w:r>
          </w:p>
        </w:tc>
        <w:tc>
          <w:tcPr>
            <w:tcW w:w="2436" w:type="dxa"/>
            <w:shd w:val="clear" w:color="auto" w:fill="auto"/>
            <w:noWrap/>
            <w:vAlign w:val="center"/>
          </w:tcPr>
          <w:p w14:paraId="56251DFA" w14:textId="6B957A1D"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Romža, S.</w:t>
            </w:r>
          </w:p>
        </w:tc>
        <w:tc>
          <w:tcPr>
            <w:tcW w:w="3969" w:type="dxa"/>
            <w:shd w:val="clear" w:color="auto" w:fill="auto"/>
            <w:noWrap/>
            <w:vAlign w:val="center"/>
          </w:tcPr>
          <w:p w14:paraId="68FBD097" w14:textId="687AB16A"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Počítačová kriminalita</w:t>
            </w:r>
            <w:r w:rsidR="00795E99" w:rsidRPr="0006190A">
              <w:rPr>
                <w:rFonts w:ascii="Arial" w:hAnsi="Arial" w:cs="Arial"/>
                <w:b/>
                <w:highlight w:val="yellow"/>
                <w:lang w:eastAsia="sk-SK"/>
              </w:rPr>
              <w:t xml:space="preserve"> – Juristické, kriminalistické a kriminologické aspekty</w:t>
            </w:r>
          </w:p>
        </w:tc>
        <w:tc>
          <w:tcPr>
            <w:tcW w:w="794" w:type="dxa"/>
            <w:shd w:val="clear" w:color="auto" w:fill="auto"/>
            <w:noWrap/>
            <w:vAlign w:val="center"/>
          </w:tcPr>
          <w:p w14:paraId="1F7E29B8" w14:textId="5D34238F"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100</w:t>
            </w:r>
          </w:p>
        </w:tc>
        <w:tc>
          <w:tcPr>
            <w:tcW w:w="1447" w:type="dxa"/>
            <w:shd w:val="clear" w:color="auto" w:fill="auto"/>
            <w:noWrap/>
            <w:vAlign w:val="center"/>
          </w:tcPr>
          <w:p w14:paraId="46132ACC" w14:textId="45F515A3"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41734EAC" w14:textId="77777777" w:rsidTr="002A0286">
        <w:trPr>
          <w:trHeight w:val="315"/>
        </w:trPr>
        <w:tc>
          <w:tcPr>
            <w:tcW w:w="541" w:type="dxa"/>
            <w:shd w:val="clear" w:color="000000" w:fill="FFFFFF"/>
            <w:noWrap/>
            <w:vAlign w:val="center"/>
            <w:hideMark/>
          </w:tcPr>
          <w:p w14:paraId="6A1E3505"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6.</w:t>
            </w:r>
          </w:p>
        </w:tc>
        <w:tc>
          <w:tcPr>
            <w:tcW w:w="2436" w:type="dxa"/>
            <w:shd w:val="clear" w:color="auto" w:fill="auto"/>
            <w:vAlign w:val="center"/>
          </w:tcPr>
          <w:p w14:paraId="23E4F2C9" w14:textId="34451DBC"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Jakab, R.</w:t>
            </w:r>
          </w:p>
        </w:tc>
        <w:tc>
          <w:tcPr>
            <w:tcW w:w="3969" w:type="dxa"/>
            <w:shd w:val="clear" w:color="auto" w:fill="auto"/>
            <w:vAlign w:val="center"/>
          </w:tcPr>
          <w:p w14:paraId="2142C710" w14:textId="5A9287A4"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Správne právo procesné</w:t>
            </w:r>
          </w:p>
        </w:tc>
        <w:tc>
          <w:tcPr>
            <w:tcW w:w="794" w:type="dxa"/>
            <w:shd w:val="clear" w:color="auto" w:fill="auto"/>
            <w:noWrap/>
            <w:vAlign w:val="center"/>
          </w:tcPr>
          <w:p w14:paraId="19DB7394" w14:textId="426A9052"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400</w:t>
            </w:r>
          </w:p>
        </w:tc>
        <w:tc>
          <w:tcPr>
            <w:tcW w:w="1447" w:type="dxa"/>
            <w:shd w:val="clear" w:color="auto" w:fill="auto"/>
            <w:noWrap/>
            <w:vAlign w:val="center"/>
          </w:tcPr>
          <w:p w14:paraId="12EDA22D" w14:textId="06885C89"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VÚT</w:t>
            </w:r>
          </w:p>
        </w:tc>
      </w:tr>
      <w:tr w:rsidR="001E7842" w:rsidRPr="00D236D2" w14:paraId="0EB0B5ED" w14:textId="77777777" w:rsidTr="002A0286">
        <w:trPr>
          <w:trHeight w:val="315"/>
        </w:trPr>
        <w:tc>
          <w:tcPr>
            <w:tcW w:w="541" w:type="dxa"/>
            <w:shd w:val="clear" w:color="000000" w:fill="FFFFFF"/>
            <w:noWrap/>
            <w:vAlign w:val="center"/>
            <w:hideMark/>
          </w:tcPr>
          <w:p w14:paraId="7F9DEA68" w14:textId="77777777" w:rsidR="001E7842" w:rsidRPr="0006190A" w:rsidRDefault="001E7842" w:rsidP="001E7842">
            <w:pPr>
              <w:suppressAutoHyphens w:val="0"/>
              <w:rPr>
                <w:rFonts w:ascii="Arial" w:hAnsi="Arial" w:cs="Arial"/>
                <w:color w:val="000000"/>
                <w:lang w:eastAsia="sk-SK"/>
              </w:rPr>
            </w:pPr>
            <w:r w:rsidRPr="0006190A">
              <w:rPr>
                <w:rFonts w:ascii="Arial" w:hAnsi="Arial" w:cs="Arial"/>
                <w:color w:val="000000"/>
                <w:lang w:eastAsia="sk-SK"/>
              </w:rPr>
              <w:t>7.</w:t>
            </w:r>
          </w:p>
        </w:tc>
        <w:tc>
          <w:tcPr>
            <w:tcW w:w="2436" w:type="dxa"/>
            <w:shd w:val="clear" w:color="auto" w:fill="auto"/>
            <w:noWrap/>
            <w:vAlign w:val="center"/>
          </w:tcPr>
          <w:p w14:paraId="68369463" w14:textId="0D2F694B" w:rsidR="001E7842" w:rsidRPr="0006190A" w:rsidRDefault="001E7842" w:rsidP="001E7842">
            <w:pPr>
              <w:suppressAutoHyphens w:val="0"/>
              <w:rPr>
                <w:rFonts w:ascii="Arial" w:hAnsi="Arial" w:cs="Arial"/>
                <w:lang w:eastAsia="sk-SK"/>
              </w:rPr>
            </w:pPr>
            <w:r w:rsidRPr="0006190A">
              <w:rPr>
                <w:rFonts w:ascii="Arial" w:hAnsi="Arial" w:cs="Arial"/>
                <w:lang w:eastAsia="sk-SK"/>
              </w:rPr>
              <w:t>Hučková, R.</w:t>
            </w:r>
          </w:p>
        </w:tc>
        <w:tc>
          <w:tcPr>
            <w:tcW w:w="3969" w:type="dxa"/>
            <w:shd w:val="clear" w:color="auto" w:fill="auto"/>
            <w:noWrap/>
            <w:vAlign w:val="center"/>
          </w:tcPr>
          <w:p w14:paraId="10E77681" w14:textId="3D30F898" w:rsidR="001E7842" w:rsidRPr="0006190A" w:rsidRDefault="001E7842" w:rsidP="001E7842">
            <w:pPr>
              <w:suppressAutoHyphens w:val="0"/>
              <w:rPr>
                <w:rFonts w:ascii="Arial" w:hAnsi="Arial" w:cs="Arial"/>
                <w:lang w:eastAsia="sk-SK"/>
              </w:rPr>
            </w:pPr>
            <w:r w:rsidRPr="0006190A">
              <w:rPr>
                <w:rFonts w:ascii="Arial" w:hAnsi="Arial" w:cs="Arial"/>
                <w:lang w:eastAsia="sk-SK"/>
              </w:rPr>
              <w:t>Právo – obchod – ekonomika IV.</w:t>
            </w:r>
          </w:p>
        </w:tc>
        <w:tc>
          <w:tcPr>
            <w:tcW w:w="794" w:type="dxa"/>
            <w:shd w:val="clear" w:color="auto" w:fill="auto"/>
            <w:noWrap/>
            <w:vAlign w:val="center"/>
          </w:tcPr>
          <w:p w14:paraId="1AB9F2DB" w14:textId="1ABDB77D"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200</w:t>
            </w:r>
          </w:p>
        </w:tc>
        <w:tc>
          <w:tcPr>
            <w:tcW w:w="1447" w:type="dxa"/>
            <w:shd w:val="clear" w:color="auto" w:fill="auto"/>
            <w:noWrap/>
            <w:vAlign w:val="center"/>
          </w:tcPr>
          <w:p w14:paraId="6AA673AD" w14:textId="7B34E8D5"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zborník</w:t>
            </w:r>
          </w:p>
        </w:tc>
      </w:tr>
      <w:tr w:rsidR="001E7842" w:rsidRPr="00D236D2" w14:paraId="1926FCE1" w14:textId="77777777" w:rsidTr="002A0286">
        <w:trPr>
          <w:trHeight w:val="315"/>
        </w:trPr>
        <w:tc>
          <w:tcPr>
            <w:tcW w:w="541" w:type="dxa"/>
            <w:shd w:val="clear" w:color="000000" w:fill="FFFFFF"/>
            <w:noWrap/>
            <w:vAlign w:val="center"/>
            <w:hideMark/>
          </w:tcPr>
          <w:p w14:paraId="2C40052A"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8.</w:t>
            </w:r>
          </w:p>
        </w:tc>
        <w:tc>
          <w:tcPr>
            <w:tcW w:w="2436" w:type="dxa"/>
            <w:shd w:val="clear" w:color="auto" w:fill="auto"/>
            <w:noWrap/>
            <w:vAlign w:val="center"/>
          </w:tcPr>
          <w:p w14:paraId="2F12DB59" w14:textId="37D53CF3"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Tekeli, J.</w:t>
            </w:r>
          </w:p>
        </w:tc>
        <w:tc>
          <w:tcPr>
            <w:tcW w:w="3969" w:type="dxa"/>
            <w:shd w:val="clear" w:color="auto" w:fill="auto"/>
            <w:noWrap/>
            <w:vAlign w:val="center"/>
          </w:tcPr>
          <w:p w14:paraId="0175BCED" w14:textId="0A8FFCA3"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Konflikt záujmov vo verejnej správe</w:t>
            </w:r>
          </w:p>
        </w:tc>
        <w:tc>
          <w:tcPr>
            <w:tcW w:w="794" w:type="dxa"/>
            <w:shd w:val="clear" w:color="auto" w:fill="auto"/>
            <w:noWrap/>
            <w:vAlign w:val="center"/>
          </w:tcPr>
          <w:p w14:paraId="1CDD908A" w14:textId="50DBC232"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100</w:t>
            </w:r>
          </w:p>
        </w:tc>
        <w:tc>
          <w:tcPr>
            <w:tcW w:w="1447" w:type="dxa"/>
            <w:shd w:val="clear" w:color="auto" w:fill="auto"/>
            <w:noWrap/>
            <w:vAlign w:val="center"/>
          </w:tcPr>
          <w:p w14:paraId="7AFEB9B3" w14:textId="586510D9"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VŠ učebnica</w:t>
            </w:r>
          </w:p>
        </w:tc>
      </w:tr>
      <w:tr w:rsidR="001E7842" w:rsidRPr="00D236D2" w14:paraId="5DAB99F3" w14:textId="77777777" w:rsidTr="002A0286">
        <w:trPr>
          <w:trHeight w:val="315"/>
        </w:trPr>
        <w:tc>
          <w:tcPr>
            <w:tcW w:w="541" w:type="dxa"/>
            <w:shd w:val="clear" w:color="000000" w:fill="FFFFFF"/>
            <w:noWrap/>
            <w:vAlign w:val="center"/>
          </w:tcPr>
          <w:p w14:paraId="07C014BD"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9.</w:t>
            </w:r>
          </w:p>
        </w:tc>
        <w:tc>
          <w:tcPr>
            <w:tcW w:w="2436" w:type="dxa"/>
            <w:shd w:val="clear" w:color="auto" w:fill="auto"/>
            <w:vAlign w:val="center"/>
          </w:tcPr>
          <w:p w14:paraId="6EE857B2" w14:textId="19B5CEDC"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Štenpien, E.</w:t>
            </w:r>
          </w:p>
        </w:tc>
        <w:tc>
          <w:tcPr>
            <w:tcW w:w="3969" w:type="dxa"/>
            <w:shd w:val="clear" w:color="auto" w:fill="auto"/>
            <w:vAlign w:val="center"/>
          </w:tcPr>
          <w:p w14:paraId="62793AFA" w14:textId="5820A8C0"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 xml:space="preserve">Kúpna zmluva II. – História a súčasnosť </w:t>
            </w:r>
          </w:p>
        </w:tc>
        <w:tc>
          <w:tcPr>
            <w:tcW w:w="794" w:type="dxa"/>
            <w:shd w:val="clear" w:color="auto" w:fill="auto"/>
            <w:noWrap/>
            <w:vAlign w:val="center"/>
          </w:tcPr>
          <w:p w14:paraId="5FD877A3" w14:textId="0782B2E4"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100</w:t>
            </w:r>
          </w:p>
        </w:tc>
        <w:tc>
          <w:tcPr>
            <w:tcW w:w="1447" w:type="dxa"/>
            <w:shd w:val="clear" w:color="auto" w:fill="auto"/>
            <w:noWrap/>
            <w:vAlign w:val="center"/>
          </w:tcPr>
          <w:p w14:paraId="0E729ADC" w14:textId="09ED1B05"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31BBC01A" w14:textId="77777777" w:rsidTr="002A0286">
        <w:trPr>
          <w:trHeight w:val="315"/>
        </w:trPr>
        <w:tc>
          <w:tcPr>
            <w:tcW w:w="541" w:type="dxa"/>
            <w:shd w:val="clear" w:color="000000" w:fill="FFFFFF"/>
            <w:noWrap/>
            <w:vAlign w:val="center"/>
          </w:tcPr>
          <w:p w14:paraId="1B3DE9AE" w14:textId="77777777" w:rsidR="001E7842" w:rsidRPr="0006190A" w:rsidRDefault="001E7842" w:rsidP="001E7842">
            <w:pPr>
              <w:suppressAutoHyphens w:val="0"/>
              <w:rPr>
                <w:rFonts w:ascii="Arial" w:hAnsi="Arial" w:cs="Arial"/>
                <w:color w:val="000000"/>
                <w:lang w:eastAsia="sk-SK"/>
              </w:rPr>
            </w:pPr>
            <w:r w:rsidRPr="0006190A">
              <w:rPr>
                <w:rFonts w:ascii="Arial" w:hAnsi="Arial" w:cs="Arial"/>
                <w:color w:val="000000"/>
                <w:lang w:eastAsia="sk-SK"/>
              </w:rPr>
              <w:t xml:space="preserve">10. </w:t>
            </w:r>
          </w:p>
        </w:tc>
        <w:tc>
          <w:tcPr>
            <w:tcW w:w="2436" w:type="dxa"/>
            <w:shd w:val="clear" w:color="auto" w:fill="auto"/>
            <w:vAlign w:val="center"/>
          </w:tcPr>
          <w:p w14:paraId="313A68FE" w14:textId="5A2F7824" w:rsidR="001E7842" w:rsidRPr="0006190A" w:rsidRDefault="001E7842" w:rsidP="001E7842">
            <w:pPr>
              <w:suppressAutoHyphens w:val="0"/>
              <w:rPr>
                <w:rFonts w:ascii="Arial" w:hAnsi="Arial" w:cs="Arial"/>
                <w:lang w:eastAsia="sk-SK"/>
              </w:rPr>
            </w:pPr>
            <w:r w:rsidRPr="0006190A">
              <w:rPr>
                <w:rFonts w:ascii="Arial" w:hAnsi="Arial" w:cs="Arial"/>
                <w:lang w:eastAsia="sk-SK"/>
              </w:rPr>
              <w:t>Bröstl, A.</w:t>
            </w:r>
            <w:r w:rsidR="00795E99" w:rsidRPr="0006190A">
              <w:rPr>
                <w:rFonts w:ascii="Arial" w:hAnsi="Arial" w:cs="Arial"/>
                <w:lang w:eastAsia="sk-SK"/>
              </w:rPr>
              <w:t xml:space="preserve"> – Tóthová, M.</w:t>
            </w:r>
          </w:p>
        </w:tc>
        <w:tc>
          <w:tcPr>
            <w:tcW w:w="3969" w:type="dxa"/>
            <w:shd w:val="clear" w:color="auto" w:fill="auto"/>
            <w:vAlign w:val="center"/>
          </w:tcPr>
          <w:p w14:paraId="28DA9544" w14:textId="15199F26" w:rsidR="001E7842" w:rsidRPr="0006190A" w:rsidRDefault="001E7842" w:rsidP="001E7842">
            <w:pPr>
              <w:suppressAutoHyphens w:val="0"/>
              <w:rPr>
                <w:rFonts w:ascii="Arial" w:hAnsi="Arial" w:cs="Arial"/>
                <w:lang w:eastAsia="sk-SK"/>
              </w:rPr>
            </w:pPr>
            <w:r w:rsidRPr="0006190A">
              <w:rPr>
                <w:rFonts w:ascii="Arial" w:hAnsi="Arial" w:cs="Arial"/>
                <w:lang w:eastAsia="sk-SK"/>
              </w:rPr>
              <w:t>Aktuálne otázky právnej vedy</w:t>
            </w:r>
          </w:p>
        </w:tc>
        <w:tc>
          <w:tcPr>
            <w:tcW w:w="794" w:type="dxa"/>
            <w:shd w:val="clear" w:color="auto" w:fill="auto"/>
            <w:noWrap/>
            <w:vAlign w:val="center"/>
          </w:tcPr>
          <w:p w14:paraId="649D25FF" w14:textId="12FB4402"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100</w:t>
            </w:r>
          </w:p>
        </w:tc>
        <w:tc>
          <w:tcPr>
            <w:tcW w:w="1447" w:type="dxa"/>
            <w:shd w:val="clear" w:color="auto" w:fill="auto"/>
            <w:noWrap/>
            <w:vAlign w:val="center"/>
          </w:tcPr>
          <w:p w14:paraId="7BC78EBC" w14:textId="6A20DDE2" w:rsidR="001E7842" w:rsidRPr="0006190A" w:rsidRDefault="00795E99" w:rsidP="001E7842">
            <w:pPr>
              <w:suppressAutoHyphens w:val="0"/>
              <w:jc w:val="center"/>
              <w:rPr>
                <w:rFonts w:ascii="Arial" w:hAnsi="Arial" w:cs="Arial"/>
                <w:lang w:eastAsia="sk-SK"/>
              </w:rPr>
            </w:pPr>
            <w:r w:rsidRPr="0006190A">
              <w:rPr>
                <w:rFonts w:ascii="Arial" w:hAnsi="Arial" w:cs="Arial"/>
                <w:lang w:eastAsia="sk-SK"/>
              </w:rPr>
              <w:t>zborník</w:t>
            </w:r>
          </w:p>
        </w:tc>
      </w:tr>
      <w:tr w:rsidR="001E7842" w:rsidRPr="00D236D2" w14:paraId="077F44B7" w14:textId="77777777" w:rsidTr="002A0286">
        <w:trPr>
          <w:trHeight w:val="315"/>
        </w:trPr>
        <w:tc>
          <w:tcPr>
            <w:tcW w:w="541" w:type="dxa"/>
            <w:shd w:val="clear" w:color="000000" w:fill="FFFFFF"/>
            <w:noWrap/>
            <w:vAlign w:val="center"/>
          </w:tcPr>
          <w:p w14:paraId="0AC57E64"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11.</w:t>
            </w:r>
          </w:p>
        </w:tc>
        <w:tc>
          <w:tcPr>
            <w:tcW w:w="2436" w:type="dxa"/>
            <w:shd w:val="clear" w:color="auto" w:fill="auto"/>
            <w:vAlign w:val="center"/>
          </w:tcPr>
          <w:p w14:paraId="558E66BE" w14:textId="60E18452"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Majerčák, T.</w:t>
            </w:r>
            <w:r w:rsidR="00795E99" w:rsidRPr="0006190A">
              <w:rPr>
                <w:rFonts w:ascii="Arial" w:hAnsi="Arial" w:cs="Arial"/>
                <w:b/>
                <w:highlight w:val="yellow"/>
                <w:lang w:eastAsia="sk-SK"/>
              </w:rPr>
              <w:t xml:space="preserve"> – Orosz, L.</w:t>
            </w:r>
          </w:p>
        </w:tc>
        <w:tc>
          <w:tcPr>
            <w:tcW w:w="3969" w:type="dxa"/>
            <w:shd w:val="clear" w:color="auto" w:fill="auto"/>
            <w:vAlign w:val="center"/>
          </w:tcPr>
          <w:p w14:paraId="53086B80" w14:textId="3ED12899"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 xml:space="preserve">Volebné zákonodarstvo </w:t>
            </w:r>
            <w:r w:rsidR="00795E99" w:rsidRPr="0006190A">
              <w:rPr>
                <w:rFonts w:ascii="Arial" w:hAnsi="Arial" w:cs="Arial"/>
                <w:b/>
                <w:highlight w:val="yellow"/>
                <w:lang w:eastAsia="sk-SK"/>
              </w:rPr>
              <w:t>v </w:t>
            </w:r>
            <w:r w:rsidRPr="0006190A">
              <w:rPr>
                <w:rFonts w:ascii="Arial" w:hAnsi="Arial" w:cs="Arial"/>
                <w:b/>
                <w:highlight w:val="yellow"/>
                <w:lang w:eastAsia="sk-SK"/>
              </w:rPr>
              <w:t>SR</w:t>
            </w:r>
            <w:r w:rsidR="00795E99" w:rsidRPr="0006190A">
              <w:rPr>
                <w:rFonts w:ascii="Arial" w:hAnsi="Arial" w:cs="Arial"/>
                <w:b/>
                <w:highlight w:val="yellow"/>
                <w:lang w:eastAsia="sk-SK"/>
              </w:rPr>
              <w:t xml:space="preserve"> (doterajší vývoj, aktuálny stav, príčiny a dôsledky)</w:t>
            </w:r>
          </w:p>
        </w:tc>
        <w:tc>
          <w:tcPr>
            <w:tcW w:w="794" w:type="dxa"/>
            <w:shd w:val="clear" w:color="auto" w:fill="auto"/>
            <w:noWrap/>
            <w:vAlign w:val="center"/>
          </w:tcPr>
          <w:p w14:paraId="0510FD99" w14:textId="44313008"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200</w:t>
            </w:r>
          </w:p>
        </w:tc>
        <w:tc>
          <w:tcPr>
            <w:tcW w:w="1447" w:type="dxa"/>
            <w:shd w:val="clear" w:color="auto" w:fill="auto"/>
            <w:noWrap/>
            <w:vAlign w:val="center"/>
          </w:tcPr>
          <w:p w14:paraId="77DD7FDD" w14:textId="790F41C8"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19F633CD" w14:textId="77777777" w:rsidTr="002A0286">
        <w:trPr>
          <w:trHeight w:val="315"/>
        </w:trPr>
        <w:tc>
          <w:tcPr>
            <w:tcW w:w="541" w:type="dxa"/>
            <w:shd w:val="clear" w:color="000000" w:fill="FFFFFF"/>
            <w:noWrap/>
            <w:vAlign w:val="center"/>
          </w:tcPr>
          <w:p w14:paraId="387BC4AC"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 xml:space="preserve">12. </w:t>
            </w:r>
          </w:p>
        </w:tc>
        <w:tc>
          <w:tcPr>
            <w:tcW w:w="2436" w:type="dxa"/>
            <w:shd w:val="clear" w:color="auto" w:fill="auto"/>
            <w:vAlign w:val="center"/>
          </w:tcPr>
          <w:p w14:paraId="7F34CA0E" w14:textId="2E0C7003"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Giertl, A.</w:t>
            </w:r>
          </w:p>
        </w:tc>
        <w:tc>
          <w:tcPr>
            <w:tcW w:w="3969" w:type="dxa"/>
            <w:shd w:val="clear" w:color="auto" w:fill="auto"/>
            <w:vAlign w:val="center"/>
          </w:tcPr>
          <w:p w14:paraId="2738778B" w14:textId="2FE3E9ED"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Aktuálne problémy medzinárodného leteckého a kozmického práva</w:t>
            </w:r>
          </w:p>
        </w:tc>
        <w:tc>
          <w:tcPr>
            <w:tcW w:w="794" w:type="dxa"/>
            <w:shd w:val="clear" w:color="auto" w:fill="auto"/>
            <w:noWrap/>
            <w:vAlign w:val="center"/>
          </w:tcPr>
          <w:p w14:paraId="3C4EDE19" w14:textId="5591FF57"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80</w:t>
            </w:r>
          </w:p>
        </w:tc>
        <w:tc>
          <w:tcPr>
            <w:tcW w:w="1447" w:type="dxa"/>
            <w:shd w:val="clear" w:color="auto" w:fill="auto"/>
            <w:noWrap/>
            <w:vAlign w:val="center"/>
          </w:tcPr>
          <w:p w14:paraId="38AB2D50" w14:textId="574923CE"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33036DD6" w14:textId="77777777" w:rsidTr="002A0286">
        <w:trPr>
          <w:trHeight w:val="315"/>
        </w:trPr>
        <w:tc>
          <w:tcPr>
            <w:tcW w:w="541" w:type="dxa"/>
            <w:shd w:val="clear" w:color="000000" w:fill="FFFFFF"/>
            <w:noWrap/>
            <w:vAlign w:val="center"/>
          </w:tcPr>
          <w:p w14:paraId="152DFBDE"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 xml:space="preserve">13. </w:t>
            </w:r>
          </w:p>
        </w:tc>
        <w:tc>
          <w:tcPr>
            <w:tcW w:w="2436" w:type="dxa"/>
            <w:shd w:val="clear" w:color="auto" w:fill="auto"/>
            <w:vAlign w:val="center"/>
          </w:tcPr>
          <w:p w14:paraId="20243690" w14:textId="2C9EC473"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Barinková, M.</w:t>
            </w:r>
            <w:r w:rsidR="005743F0" w:rsidRPr="0006190A">
              <w:rPr>
                <w:rFonts w:ascii="Arial" w:hAnsi="Arial" w:cs="Arial"/>
                <w:b/>
                <w:highlight w:val="yellow"/>
                <w:lang w:eastAsia="sk-SK"/>
              </w:rPr>
              <w:t xml:space="preserve"> a kol.</w:t>
            </w:r>
          </w:p>
        </w:tc>
        <w:tc>
          <w:tcPr>
            <w:tcW w:w="3969" w:type="dxa"/>
            <w:shd w:val="clear" w:color="auto" w:fill="auto"/>
            <w:vAlign w:val="center"/>
          </w:tcPr>
          <w:p w14:paraId="284DEDA8" w14:textId="2BA461AF"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Regionalizmus v pracovnom práve</w:t>
            </w:r>
          </w:p>
        </w:tc>
        <w:tc>
          <w:tcPr>
            <w:tcW w:w="794" w:type="dxa"/>
            <w:shd w:val="clear" w:color="auto" w:fill="auto"/>
            <w:noWrap/>
            <w:vAlign w:val="center"/>
          </w:tcPr>
          <w:p w14:paraId="50A31A7A" w14:textId="5C444A45"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110</w:t>
            </w:r>
          </w:p>
        </w:tc>
        <w:tc>
          <w:tcPr>
            <w:tcW w:w="1447" w:type="dxa"/>
            <w:shd w:val="clear" w:color="auto" w:fill="auto"/>
            <w:noWrap/>
            <w:vAlign w:val="center"/>
          </w:tcPr>
          <w:p w14:paraId="1C3B88FF" w14:textId="28015C92"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monografia</w:t>
            </w:r>
          </w:p>
        </w:tc>
      </w:tr>
      <w:tr w:rsidR="001E7842" w:rsidRPr="00D236D2" w14:paraId="02EC563B" w14:textId="77777777" w:rsidTr="002A0286">
        <w:trPr>
          <w:trHeight w:val="315"/>
        </w:trPr>
        <w:tc>
          <w:tcPr>
            <w:tcW w:w="541" w:type="dxa"/>
            <w:shd w:val="clear" w:color="000000" w:fill="FFFFFF"/>
            <w:noWrap/>
            <w:vAlign w:val="center"/>
          </w:tcPr>
          <w:p w14:paraId="2599845C" w14:textId="77777777" w:rsidR="001E7842" w:rsidRPr="0006190A" w:rsidRDefault="001E7842" w:rsidP="001E7842">
            <w:pPr>
              <w:suppressAutoHyphens w:val="0"/>
              <w:rPr>
                <w:rFonts w:ascii="Arial" w:hAnsi="Arial" w:cs="Arial"/>
                <w:b/>
                <w:color w:val="000000"/>
                <w:highlight w:val="yellow"/>
                <w:lang w:eastAsia="sk-SK"/>
              </w:rPr>
            </w:pPr>
            <w:r w:rsidRPr="0006190A">
              <w:rPr>
                <w:rFonts w:ascii="Arial" w:hAnsi="Arial" w:cs="Arial"/>
                <w:b/>
                <w:color w:val="000000"/>
                <w:highlight w:val="yellow"/>
                <w:lang w:eastAsia="sk-SK"/>
              </w:rPr>
              <w:t>14.</w:t>
            </w:r>
          </w:p>
        </w:tc>
        <w:tc>
          <w:tcPr>
            <w:tcW w:w="2436" w:type="dxa"/>
            <w:shd w:val="clear" w:color="auto" w:fill="auto"/>
            <w:vAlign w:val="center"/>
          </w:tcPr>
          <w:p w14:paraId="0D777A31" w14:textId="032F9F22"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Husár, J – Csach, K.</w:t>
            </w:r>
          </w:p>
        </w:tc>
        <w:tc>
          <w:tcPr>
            <w:tcW w:w="3969" w:type="dxa"/>
            <w:shd w:val="clear" w:color="auto" w:fill="auto"/>
            <w:vAlign w:val="center"/>
          </w:tcPr>
          <w:p w14:paraId="3B976931" w14:textId="54F8908D" w:rsidR="001E7842" w:rsidRPr="0006190A" w:rsidRDefault="001E7842" w:rsidP="001E7842">
            <w:pPr>
              <w:suppressAutoHyphens w:val="0"/>
              <w:rPr>
                <w:rFonts w:ascii="Arial" w:hAnsi="Arial" w:cs="Arial"/>
                <w:b/>
                <w:highlight w:val="yellow"/>
                <w:lang w:eastAsia="sk-SK"/>
              </w:rPr>
            </w:pPr>
            <w:r w:rsidRPr="0006190A">
              <w:rPr>
                <w:rFonts w:ascii="Arial" w:hAnsi="Arial" w:cs="Arial"/>
                <w:b/>
                <w:highlight w:val="yellow"/>
                <w:lang w:eastAsia="sk-SK"/>
              </w:rPr>
              <w:t>Obchodná spoločnosť ako právnická osoba</w:t>
            </w:r>
          </w:p>
        </w:tc>
        <w:tc>
          <w:tcPr>
            <w:tcW w:w="794" w:type="dxa"/>
            <w:shd w:val="clear" w:color="auto" w:fill="auto"/>
            <w:noWrap/>
            <w:vAlign w:val="center"/>
          </w:tcPr>
          <w:p w14:paraId="3AAB49E7" w14:textId="5ECE49B7" w:rsidR="001E7842" w:rsidRPr="0006190A" w:rsidRDefault="001E7842"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80</w:t>
            </w:r>
          </w:p>
        </w:tc>
        <w:tc>
          <w:tcPr>
            <w:tcW w:w="1447" w:type="dxa"/>
            <w:shd w:val="clear" w:color="auto" w:fill="auto"/>
            <w:noWrap/>
            <w:vAlign w:val="center"/>
          </w:tcPr>
          <w:p w14:paraId="583EF93C" w14:textId="1A5678D9" w:rsidR="001E7842" w:rsidRPr="0006190A" w:rsidRDefault="00795E99" w:rsidP="001E7842">
            <w:pPr>
              <w:suppressAutoHyphens w:val="0"/>
              <w:jc w:val="center"/>
              <w:rPr>
                <w:rFonts w:ascii="Arial" w:hAnsi="Arial" w:cs="Arial"/>
                <w:b/>
                <w:highlight w:val="yellow"/>
                <w:lang w:eastAsia="sk-SK"/>
              </w:rPr>
            </w:pPr>
            <w:r w:rsidRPr="0006190A">
              <w:rPr>
                <w:rFonts w:ascii="Arial" w:hAnsi="Arial" w:cs="Arial"/>
                <w:b/>
                <w:highlight w:val="yellow"/>
                <w:lang w:eastAsia="sk-SK"/>
              </w:rPr>
              <w:t>zborník</w:t>
            </w:r>
          </w:p>
        </w:tc>
      </w:tr>
      <w:tr w:rsidR="001E7842" w:rsidRPr="00D236D2" w14:paraId="26C3F5ED" w14:textId="77777777" w:rsidTr="002A0286">
        <w:trPr>
          <w:trHeight w:val="315"/>
        </w:trPr>
        <w:tc>
          <w:tcPr>
            <w:tcW w:w="541" w:type="dxa"/>
            <w:shd w:val="clear" w:color="000000" w:fill="FFFFFF"/>
            <w:noWrap/>
            <w:vAlign w:val="center"/>
          </w:tcPr>
          <w:p w14:paraId="3FB4CA55" w14:textId="77777777" w:rsidR="001E7842" w:rsidRPr="0006190A" w:rsidRDefault="001E7842" w:rsidP="001E7842">
            <w:pPr>
              <w:suppressAutoHyphens w:val="0"/>
              <w:rPr>
                <w:rFonts w:ascii="Arial" w:hAnsi="Arial" w:cs="Arial"/>
                <w:color w:val="000000"/>
                <w:lang w:eastAsia="sk-SK"/>
              </w:rPr>
            </w:pPr>
            <w:r w:rsidRPr="0006190A">
              <w:rPr>
                <w:rFonts w:ascii="Arial" w:hAnsi="Arial" w:cs="Arial"/>
                <w:color w:val="000000"/>
                <w:lang w:eastAsia="sk-SK"/>
              </w:rPr>
              <w:t>15.</w:t>
            </w:r>
          </w:p>
        </w:tc>
        <w:tc>
          <w:tcPr>
            <w:tcW w:w="2436" w:type="dxa"/>
            <w:shd w:val="clear" w:color="auto" w:fill="auto"/>
            <w:vAlign w:val="center"/>
          </w:tcPr>
          <w:p w14:paraId="15C301DD" w14:textId="2AEECFD1" w:rsidR="001E7842" w:rsidRPr="0006190A" w:rsidRDefault="001E7842" w:rsidP="001E7842">
            <w:pPr>
              <w:suppressAutoHyphens w:val="0"/>
              <w:rPr>
                <w:rFonts w:ascii="Arial" w:hAnsi="Arial" w:cs="Arial"/>
                <w:lang w:eastAsia="sk-SK"/>
              </w:rPr>
            </w:pPr>
            <w:r w:rsidRPr="0006190A">
              <w:rPr>
                <w:rFonts w:ascii="Arial" w:hAnsi="Arial" w:cs="Arial"/>
                <w:lang w:eastAsia="sk-SK"/>
              </w:rPr>
              <w:t>Klučka, J.</w:t>
            </w:r>
          </w:p>
        </w:tc>
        <w:tc>
          <w:tcPr>
            <w:tcW w:w="3969" w:type="dxa"/>
            <w:shd w:val="clear" w:color="auto" w:fill="auto"/>
            <w:vAlign w:val="center"/>
          </w:tcPr>
          <w:p w14:paraId="752B43BD" w14:textId="6ED4503E" w:rsidR="001E7842" w:rsidRPr="0006190A" w:rsidRDefault="001E7842" w:rsidP="001E7842">
            <w:pPr>
              <w:suppressAutoHyphens w:val="0"/>
              <w:rPr>
                <w:rFonts w:ascii="Arial" w:hAnsi="Arial" w:cs="Arial"/>
                <w:lang w:eastAsia="sk-SK"/>
              </w:rPr>
            </w:pPr>
            <w:r w:rsidRPr="0006190A">
              <w:rPr>
                <w:rFonts w:ascii="Arial" w:hAnsi="Arial" w:cs="Arial"/>
                <w:lang w:eastAsia="sk-SK"/>
              </w:rPr>
              <w:t>10 rokov v</w:t>
            </w:r>
            <w:r w:rsidR="00795E99" w:rsidRPr="0006190A">
              <w:rPr>
                <w:rFonts w:ascii="Arial" w:hAnsi="Arial" w:cs="Arial"/>
                <w:lang w:eastAsia="sk-SK"/>
              </w:rPr>
              <w:t> </w:t>
            </w:r>
            <w:r w:rsidRPr="0006190A">
              <w:rPr>
                <w:rFonts w:ascii="Arial" w:hAnsi="Arial" w:cs="Arial"/>
                <w:lang w:eastAsia="sk-SK"/>
              </w:rPr>
              <w:t>EÚ</w:t>
            </w:r>
            <w:r w:rsidR="00795E99" w:rsidRPr="0006190A">
              <w:rPr>
                <w:rFonts w:ascii="Arial" w:hAnsi="Arial" w:cs="Arial"/>
                <w:lang w:eastAsia="sk-SK"/>
              </w:rPr>
              <w:t>: vzťahy, otázky, problémy</w:t>
            </w:r>
          </w:p>
        </w:tc>
        <w:tc>
          <w:tcPr>
            <w:tcW w:w="794" w:type="dxa"/>
            <w:shd w:val="clear" w:color="auto" w:fill="auto"/>
            <w:noWrap/>
            <w:vAlign w:val="center"/>
          </w:tcPr>
          <w:p w14:paraId="17D29C4E" w14:textId="75721661" w:rsidR="001E7842" w:rsidRPr="0006190A" w:rsidRDefault="001E7842" w:rsidP="001E7842">
            <w:pPr>
              <w:suppressAutoHyphens w:val="0"/>
              <w:jc w:val="center"/>
              <w:rPr>
                <w:rFonts w:ascii="Arial" w:hAnsi="Arial" w:cs="Arial"/>
                <w:lang w:eastAsia="sk-SK"/>
              </w:rPr>
            </w:pPr>
            <w:r w:rsidRPr="0006190A">
              <w:rPr>
                <w:rFonts w:ascii="Arial" w:hAnsi="Arial" w:cs="Arial"/>
                <w:lang w:eastAsia="sk-SK"/>
              </w:rPr>
              <w:t>100</w:t>
            </w:r>
          </w:p>
        </w:tc>
        <w:tc>
          <w:tcPr>
            <w:tcW w:w="1447" w:type="dxa"/>
            <w:shd w:val="clear" w:color="auto" w:fill="auto"/>
            <w:noWrap/>
            <w:vAlign w:val="center"/>
          </w:tcPr>
          <w:p w14:paraId="05C30C85" w14:textId="62175986" w:rsidR="001E7842" w:rsidRPr="0006190A" w:rsidRDefault="00795E99" w:rsidP="001E7842">
            <w:pPr>
              <w:suppressAutoHyphens w:val="0"/>
              <w:jc w:val="center"/>
              <w:rPr>
                <w:rFonts w:ascii="Arial" w:hAnsi="Arial" w:cs="Arial"/>
                <w:lang w:eastAsia="sk-SK"/>
              </w:rPr>
            </w:pPr>
            <w:r w:rsidRPr="0006190A">
              <w:rPr>
                <w:rFonts w:ascii="Arial" w:hAnsi="Arial" w:cs="Arial"/>
                <w:lang w:eastAsia="sk-SK"/>
              </w:rPr>
              <w:t>zborník</w:t>
            </w:r>
          </w:p>
        </w:tc>
      </w:tr>
      <w:tr w:rsidR="001E7842" w:rsidRPr="001F1110" w14:paraId="0EE4E59C" w14:textId="77777777" w:rsidTr="002A0286">
        <w:trPr>
          <w:trHeight w:val="315"/>
        </w:trPr>
        <w:tc>
          <w:tcPr>
            <w:tcW w:w="541" w:type="dxa"/>
            <w:shd w:val="clear" w:color="auto" w:fill="FFFFFF" w:themeFill="background1"/>
            <w:noWrap/>
            <w:vAlign w:val="center"/>
          </w:tcPr>
          <w:p w14:paraId="2267B722" w14:textId="7F1A1E91" w:rsidR="001E7842" w:rsidRPr="0006190A" w:rsidRDefault="001E7842" w:rsidP="001E7842">
            <w:pPr>
              <w:suppressAutoHyphens w:val="0"/>
              <w:rPr>
                <w:rFonts w:ascii="Arial" w:hAnsi="Arial" w:cs="Arial"/>
                <w:b/>
                <w:color w:val="000000"/>
                <w:highlight w:val="green"/>
                <w:lang w:eastAsia="sk-SK"/>
              </w:rPr>
            </w:pPr>
          </w:p>
        </w:tc>
        <w:tc>
          <w:tcPr>
            <w:tcW w:w="2436" w:type="dxa"/>
            <w:shd w:val="clear" w:color="auto" w:fill="FFFFFF" w:themeFill="background1"/>
            <w:vAlign w:val="center"/>
          </w:tcPr>
          <w:p w14:paraId="7FE96851" w14:textId="37FC58E4"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Lapčáková, M.</w:t>
            </w:r>
          </w:p>
        </w:tc>
        <w:tc>
          <w:tcPr>
            <w:tcW w:w="3969" w:type="dxa"/>
            <w:shd w:val="clear" w:color="auto" w:fill="FFFFFF" w:themeFill="background1"/>
            <w:vAlign w:val="center"/>
          </w:tcPr>
          <w:p w14:paraId="3853EAE1" w14:textId="66EAEE6E"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Základné zásady rozhodovacej činnosti</w:t>
            </w:r>
          </w:p>
        </w:tc>
        <w:tc>
          <w:tcPr>
            <w:tcW w:w="794" w:type="dxa"/>
            <w:shd w:val="clear" w:color="auto" w:fill="FFFFFF" w:themeFill="background1"/>
            <w:noWrap/>
            <w:vAlign w:val="center"/>
          </w:tcPr>
          <w:p w14:paraId="06669288" w14:textId="5DC9D65D" w:rsidR="001E7842" w:rsidRPr="0006190A" w:rsidRDefault="001E7842" w:rsidP="001E7842">
            <w:pPr>
              <w:suppressAutoHyphens w:val="0"/>
              <w:jc w:val="center"/>
              <w:rPr>
                <w:rFonts w:ascii="Arial" w:hAnsi="Arial" w:cs="Arial"/>
                <w:b/>
                <w:highlight w:val="green"/>
                <w:lang w:eastAsia="sk-SK"/>
              </w:rPr>
            </w:pPr>
            <w:r w:rsidRPr="0006190A">
              <w:rPr>
                <w:rFonts w:ascii="Arial" w:hAnsi="Arial" w:cs="Arial"/>
                <w:b/>
                <w:highlight w:val="green"/>
                <w:lang w:eastAsia="sk-SK"/>
              </w:rPr>
              <w:t>URL</w:t>
            </w:r>
          </w:p>
        </w:tc>
        <w:tc>
          <w:tcPr>
            <w:tcW w:w="1447" w:type="dxa"/>
            <w:shd w:val="clear" w:color="auto" w:fill="auto"/>
            <w:noWrap/>
            <w:vAlign w:val="center"/>
          </w:tcPr>
          <w:p w14:paraId="28102840" w14:textId="1E613030" w:rsidR="001E7842" w:rsidRPr="0006190A" w:rsidRDefault="001E7842" w:rsidP="001E7842">
            <w:pPr>
              <w:suppressAutoHyphens w:val="0"/>
              <w:jc w:val="center"/>
              <w:rPr>
                <w:rFonts w:ascii="Arial" w:hAnsi="Arial" w:cs="Arial"/>
                <w:b/>
                <w:lang w:eastAsia="sk-SK"/>
              </w:rPr>
            </w:pPr>
          </w:p>
        </w:tc>
      </w:tr>
      <w:tr w:rsidR="001E7842" w:rsidRPr="001F1110" w14:paraId="69BE3389" w14:textId="77777777" w:rsidTr="002A0286">
        <w:trPr>
          <w:trHeight w:val="315"/>
        </w:trPr>
        <w:tc>
          <w:tcPr>
            <w:tcW w:w="541" w:type="dxa"/>
            <w:shd w:val="clear" w:color="auto" w:fill="FFFFFF" w:themeFill="background1"/>
            <w:noWrap/>
            <w:vAlign w:val="center"/>
          </w:tcPr>
          <w:p w14:paraId="7E495AA6" w14:textId="2813ACDE" w:rsidR="001E7842" w:rsidRPr="0006190A" w:rsidRDefault="001E7842" w:rsidP="001E7842">
            <w:pPr>
              <w:suppressAutoHyphens w:val="0"/>
              <w:rPr>
                <w:rFonts w:ascii="Arial" w:hAnsi="Arial" w:cs="Arial"/>
                <w:b/>
                <w:color w:val="000000"/>
                <w:highlight w:val="green"/>
                <w:lang w:eastAsia="sk-SK"/>
              </w:rPr>
            </w:pPr>
          </w:p>
        </w:tc>
        <w:tc>
          <w:tcPr>
            <w:tcW w:w="2436" w:type="dxa"/>
            <w:shd w:val="clear" w:color="auto" w:fill="FFFFFF" w:themeFill="background1"/>
            <w:vAlign w:val="center"/>
          </w:tcPr>
          <w:p w14:paraId="5F278F5C" w14:textId="04DB7ECA"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Štenpien, E.</w:t>
            </w:r>
          </w:p>
        </w:tc>
        <w:tc>
          <w:tcPr>
            <w:tcW w:w="3969" w:type="dxa"/>
            <w:shd w:val="clear" w:color="auto" w:fill="FFFFFF" w:themeFill="background1"/>
            <w:vAlign w:val="center"/>
          </w:tcPr>
          <w:p w14:paraId="0BB39C69" w14:textId="739BB8B6"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 xml:space="preserve">Kúpna zmluva II. – História a súčasnosť </w:t>
            </w:r>
          </w:p>
        </w:tc>
        <w:tc>
          <w:tcPr>
            <w:tcW w:w="794" w:type="dxa"/>
            <w:shd w:val="clear" w:color="auto" w:fill="FFFFFF" w:themeFill="background1"/>
            <w:noWrap/>
            <w:vAlign w:val="center"/>
          </w:tcPr>
          <w:p w14:paraId="04840F69" w14:textId="380A1A33" w:rsidR="001E7842" w:rsidRPr="0006190A" w:rsidRDefault="001E7842" w:rsidP="001E7842">
            <w:pPr>
              <w:suppressAutoHyphens w:val="0"/>
              <w:jc w:val="center"/>
              <w:rPr>
                <w:rFonts w:ascii="Arial" w:hAnsi="Arial" w:cs="Arial"/>
                <w:b/>
                <w:highlight w:val="green"/>
                <w:lang w:eastAsia="sk-SK"/>
              </w:rPr>
            </w:pPr>
            <w:r w:rsidRPr="0006190A">
              <w:rPr>
                <w:rFonts w:ascii="Arial" w:hAnsi="Arial" w:cs="Arial"/>
                <w:b/>
                <w:highlight w:val="green"/>
                <w:lang w:eastAsia="sk-SK"/>
              </w:rPr>
              <w:t>URL</w:t>
            </w:r>
          </w:p>
        </w:tc>
        <w:tc>
          <w:tcPr>
            <w:tcW w:w="1447" w:type="dxa"/>
            <w:shd w:val="clear" w:color="auto" w:fill="auto"/>
            <w:noWrap/>
            <w:vAlign w:val="center"/>
          </w:tcPr>
          <w:p w14:paraId="594FE983" w14:textId="11826AB8" w:rsidR="001E7842" w:rsidRPr="0006190A" w:rsidRDefault="001E7842" w:rsidP="001E7842">
            <w:pPr>
              <w:suppressAutoHyphens w:val="0"/>
              <w:jc w:val="center"/>
              <w:rPr>
                <w:rFonts w:ascii="Arial" w:hAnsi="Arial" w:cs="Arial"/>
                <w:b/>
                <w:lang w:eastAsia="sk-SK"/>
              </w:rPr>
            </w:pPr>
          </w:p>
        </w:tc>
      </w:tr>
      <w:tr w:rsidR="001E7842" w:rsidRPr="001F1110" w14:paraId="148EFA61" w14:textId="77777777" w:rsidTr="002A0286">
        <w:trPr>
          <w:trHeight w:val="315"/>
        </w:trPr>
        <w:tc>
          <w:tcPr>
            <w:tcW w:w="541" w:type="dxa"/>
            <w:shd w:val="clear" w:color="auto" w:fill="FFFFFF" w:themeFill="background1"/>
            <w:noWrap/>
            <w:vAlign w:val="center"/>
          </w:tcPr>
          <w:p w14:paraId="40CBECA8" w14:textId="15DB94CC" w:rsidR="001E7842" w:rsidRPr="0006190A" w:rsidRDefault="001E7842" w:rsidP="001E7842">
            <w:pPr>
              <w:suppressAutoHyphens w:val="0"/>
              <w:rPr>
                <w:rFonts w:ascii="Arial" w:hAnsi="Arial" w:cs="Arial"/>
                <w:b/>
                <w:color w:val="000000"/>
                <w:highlight w:val="green"/>
                <w:lang w:eastAsia="sk-SK"/>
              </w:rPr>
            </w:pPr>
          </w:p>
        </w:tc>
        <w:tc>
          <w:tcPr>
            <w:tcW w:w="2436" w:type="dxa"/>
            <w:shd w:val="clear" w:color="auto" w:fill="FFFFFF" w:themeFill="background1"/>
            <w:vAlign w:val="center"/>
          </w:tcPr>
          <w:p w14:paraId="6A42B35C" w14:textId="4D2550CA"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Giertl, A.</w:t>
            </w:r>
          </w:p>
        </w:tc>
        <w:tc>
          <w:tcPr>
            <w:tcW w:w="3969" w:type="dxa"/>
            <w:shd w:val="clear" w:color="auto" w:fill="FFFFFF" w:themeFill="background1"/>
            <w:vAlign w:val="center"/>
          </w:tcPr>
          <w:p w14:paraId="1BE7B175" w14:textId="2B993EA9"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Aktuálne problémy medzinárodného leteckého a kozmického práva</w:t>
            </w:r>
          </w:p>
        </w:tc>
        <w:tc>
          <w:tcPr>
            <w:tcW w:w="794" w:type="dxa"/>
            <w:shd w:val="clear" w:color="auto" w:fill="FFFFFF" w:themeFill="background1"/>
            <w:noWrap/>
            <w:vAlign w:val="center"/>
          </w:tcPr>
          <w:p w14:paraId="228F9199" w14:textId="310594BD" w:rsidR="001E7842" w:rsidRPr="0006190A" w:rsidRDefault="001E7842" w:rsidP="001E7842">
            <w:pPr>
              <w:suppressAutoHyphens w:val="0"/>
              <w:jc w:val="center"/>
              <w:rPr>
                <w:rFonts w:ascii="Arial" w:hAnsi="Arial" w:cs="Arial"/>
                <w:b/>
                <w:highlight w:val="green"/>
                <w:lang w:eastAsia="sk-SK"/>
              </w:rPr>
            </w:pPr>
            <w:r w:rsidRPr="0006190A">
              <w:rPr>
                <w:rFonts w:ascii="Arial" w:hAnsi="Arial" w:cs="Arial"/>
                <w:b/>
                <w:highlight w:val="green"/>
                <w:lang w:eastAsia="sk-SK"/>
              </w:rPr>
              <w:t>URL</w:t>
            </w:r>
          </w:p>
        </w:tc>
        <w:tc>
          <w:tcPr>
            <w:tcW w:w="1447" w:type="dxa"/>
            <w:shd w:val="clear" w:color="auto" w:fill="auto"/>
            <w:noWrap/>
            <w:vAlign w:val="center"/>
          </w:tcPr>
          <w:p w14:paraId="78D167FB" w14:textId="5344E10C" w:rsidR="001E7842" w:rsidRPr="0006190A" w:rsidRDefault="001E7842" w:rsidP="001E7842">
            <w:pPr>
              <w:suppressAutoHyphens w:val="0"/>
              <w:jc w:val="center"/>
              <w:rPr>
                <w:rFonts w:ascii="Arial" w:hAnsi="Arial" w:cs="Arial"/>
                <w:b/>
                <w:lang w:eastAsia="sk-SK"/>
              </w:rPr>
            </w:pPr>
          </w:p>
        </w:tc>
      </w:tr>
      <w:tr w:rsidR="001E7842" w:rsidRPr="001F1110" w14:paraId="09DD670C" w14:textId="77777777" w:rsidTr="002A0286">
        <w:trPr>
          <w:trHeight w:val="315"/>
        </w:trPr>
        <w:tc>
          <w:tcPr>
            <w:tcW w:w="541" w:type="dxa"/>
            <w:shd w:val="clear" w:color="auto" w:fill="FFFFFF" w:themeFill="background1"/>
            <w:noWrap/>
            <w:vAlign w:val="center"/>
          </w:tcPr>
          <w:p w14:paraId="5730CA3D" w14:textId="23E808EA" w:rsidR="001E7842" w:rsidRPr="0006190A" w:rsidRDefault="001E7842" w:rsidP="001E7842">
            <w:pPr>
              <w:suppressAutoHyphens w:val="0"/>
              <w:rPr>
                <w:rFonts w:ascii="Arial" w:hAnsi="Arial" w:cs="Arial"/>
                <w:b/>
                <w:color w:val="000000"/>
                <w:highlight w:val="green"/>
                <w:lang w:eastAsia="sk-SK"/>
              </w:rPr>
            </w:pPr>
          </w:p>
        </w:tc>
        <w:tc>
          <w:tcPr>
            <w:tcW w:w="2436" w:type="dxa"/>
            <w:shd w:val="clear" w:color="auto" w:fill="FFFFFF" w:themeFill="background1"/>
            <w:vAlign w:val="center"/>
          </w:tcPr>
          <w:p w14:paraId="05CB79A1" w14:textId="26E40EC3"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Klučka, J.</w:t>
            </w:r>
          </w:p>
        </w:tc>
        <w:tc>
          <w:tcPr>
            <w:tcW w:w="3969" w:type="dxa"/>
            <w:shd w:val="clear" w:color="auto" w:fill="FFFFFF" w:themeFill="background1"/>
            <w:vAlign w:val="center"/>
          </w:tcPr>
          <w:p w14:paraId="6A05C571" w14:textId="6D564F12" w:rsidR="001E7842" w:rsidRPr="0006190A" w:rsidRDefault="001E7842" w:rsidP="001E7842">
            <w:pPr>
              <w:suppressAutoHyphens w:val="0"/>
              <w:rPr>
                <w:rFonts w:ascii="Arial" w:hAnsi="Arial" w:cs="Arial"/>
                <w:b/>
                <w:highlight w:val="green"/>
                <w:lang w:eastAsia="sk-SK"/>
              </w:rPr>
            </w:pPr>
            <w:r w:rsidRPr="0006190A">
              <w:rPr>
                <w:rFonts w:ascii="Arial" w:hAnsi="Arial" w:cs="Arial"/>
                <w:b/>
                <w:highlight w:val="green"/>
                <w:lang w:eastAsia="sk-SK"/>
              </w:rPr>
              <w:t>10 rokov v EÚ</w:t>
            </w:r>
            <w:r w:rsidR="00463A9E" w:rsidRPr="0006190A">
              <w:rPr>
                <w:rFonts w:ascii="Arial" w:hAnsi="Arial" w:cs="Arial"/>
                <w:b/>
                <w:highlight w:val="green"/>
                <w:lang w:eastAsia="sk-SK"/>
              </w:rPr>
              <w:t>: vzťahy, otázky, problémy</w:t>
            </w:r>
          </w:p>
        </w:tc>
        <w:tc>
          <w:tcPr>
            <w:tcW w:w="794" w:type="dxa"/>
            <w:shd w:val="clear" w:color="auto" w:fill="FFFFFF" w:themeFill="background1"/>
            <w:noWrap/>
            <w:vAlign w:val="center"/>
          </w:tcPr>
          <w:p w14:paraId="7A74637A" w14:textId="0C6487BB" w:rsidR="001E7842" w:rsidRPr="0006190A" w:rsidRDefault="001E7842" w:rsidP="001E7842">
            <w:pPr>
              <w:suppressAutoHyphens w:val="0"/>
              <w:jc w:val="center"/>
              <w:rPr>
                <w:rFonts w:ascii="Arial" w:hAnsi="Arial" w:cs="Arial"/>
                <w:b/>
                <w:highlight w:val="green"/>
                <w:lang w:eastAsia="sk-SK"/>
              </w:rPr>
            </w:pPr>
            <w:r w:rsidRPr="0006190A">
              <w:rPr>
                <w:rFonts w:ascii="Arial" w:hAnsi="Arial" w:cs="Arial"/>
                <w:b/>
                <w:highlight w:val="green"/>
                <w:lang w:eastAsia="sk-SK"/>
              </w:rPr>
              <w:t>URL</w:t>
            </w:r>
          </w:p>
        </w:tc>
        <w:tc>
          <w:tcPr>
            <w:tcW w:w="1447" w:type="dxa"/>
            <w:shd w:val="clear" w:color="auto" w:fill="auto"/>
            <w:noWrap/>
            <w:vAlign w:val="center"/>
          </w:tcPr>
          <w:p w14:paraId="5E1940F2" w14:textId="77777777" w:rsidR="001E7842" w:rsidRPr="0006190A" w:rsidRDefault="001E7842" w:rsidP="001E7842">
            <w:pPr>
              <w:suppressAutoHyphens w:val="0"/>
              <w:jc w:val="center"/>
              <w:rPr>
                <w:rFonts w:ascii="Arial" w:hAnsi="Arial" w:cs="Arial"/>
                <w:b/>
                <w:lang w:eastAsia="sk-SK"/>
              </w:rPr>
            </w:pPr>
          </w:p>
        </w:tc>
      </w:tr>
    </w:tbl>
    <w:p w14:paraId="0E0E166F" w14:textId="77777777" w:rsidR="00B27B72" w:rsidRDefault="00B27B72" w:rsidP="00890E14">
      <w:pPr>
        <w:tabs>
          <w:tab w:val="left" w:pos="567"/>
        </w:tabs>
        <w:rPr>
          <w:rFonts w:ascii="Arial" w:hAnsi="Arial" w:cs="Arial"/>
        </w:rPr>
      </w:pPr>
    </w:p>
    <w:p w14:paraId="36C0E00D" w14:textId="53F23450" w:rsidR="00586C86" w:rsidRPr="00A002AF" w:rsidRDefault="00A02E28" w:rsidP="00890E14">
      <w:pPr>
        <w:tabs>
          <w:tab w:val="left" w:pos="567"/>
        </w:tabs>
        <w:rPr>
          <w:rFonts w:ascii="Arial" w:hAnsi="Arial" w:cs="Arial"/>
        </w:rPr>
      </w:pPr>
      <w:r w:rsidRPr="00A002AF">
        <w:rPr>
          <w:rFonts w:ascii="Arial" w:hAnsi="Arial" w:cs="Arial"/>
        </w:rPr>
        <w:t xml:space="preserve">Obr. </w:t>
      </w:r>
      <w:r w:rsidR="00536EDA">
        <w:rPr>
          <w:rFonts w:ascii="Arial" w:hAnsi="Arial" w:cs="Arial"/>
        </w:rPr>
        <w:t>7</w:t>
      </w:r>
      <w:r w:rsidRPr="00A002AF">
        <w:rPr>
          <w:rFonts w:ascii="Arial" w:hAnsi="Arial" w:cs="Arial"/>
        </w:rPr>
        <w:t xml:space="preserve"> </w:t>
      </w:r>
      <w:r w:rsidR="00586C86" w:rsidRPr="00A002AF">
        <w:rPr>
          <w:rFonts w:ascii="Arial" w:hAnsi="Arial" w:cs="Arial"/>
        </w:rPr>
        <w:t xml:space="preserve">Tituly vydané </w:t>
      </w:r>
      <w:r w:rsidR="004875BC" w:rsidRPr="00A002AF">
        <w:rPr>
          <w:rFonts w:ascii="Arial" w:hAnsi="Arial" w:cs="Arial"/>
        </w:rPr>
        <w:t xml:space="preserve">na </w:t>
      </w:r>
      <w:r w:rsidR="00586C86" w:rsidRPr="00A002AF">
        <w:rPr>
          <w:rFonts w:ascii="Arial" w:hAnsi="Arial" w:cs="Arial"/>
        </w:rPr>
        <w:t>UPJŠ</w:t>
      </w:r>
    </w:p>
    <w:p w14:paraId="05872113" w14:textId="77777777" w:rsidR="00586C86" w:rsidRDefault="00586C86" w:rsidP="00890E14">
      <w:pPr>
        <w:tabs>
          <w:tab w:val="left" w:pos="567"/>
        </w:tabs>
        <w:rPr>
          <w:rFonts w:ascii="Arial" w:hAnsi="Arial" w:cs="Arial"/>
          <w:b/>
        </w:rPr>
      </w:pPr>
    </w:p>
    <w:p w14:paraId="2C0C8808" w14:textId="1A1F5AB6" w:rsidR="00586C86" w:rsidRDefault="00A96268" w:rsidP="00890E14">
      <w:pPr>
        <w:tabs>
          <w:tab w:val="left" w:pos="567"/>
        </w:tabs>
        <w:rPr>
          <w:rFonts w:ascii="Arial" w:hAnsi="Arial" w:cs="Arial"/>
          <w:b/>
        </w:rPr>
      </w:pPr>
      <w:r>
        <w:rPr>
          <w:rFonts w:ascii="Arial" w:hAnsi="Arial" w:cs="Arial"/>
          <w:b/>
          <w:noProof/>
          <w:lang w:eastAsia="sk-SK"/>
        </w:rPr>
        <w:drawing>
          <wp:inline distT="0" distB="0" distL="0" distR="0" wp14:anchorId="3479A2DC" wp14:editId="5A08AE9B">
            <wp:extent cx="4584700" cy="2755900"/>
            <wp:effectExtent l="0" t="0" r="6350" b="6350"/>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E03B930" w14:textId="77777777" w:rsidR="00586C86" w:rsidRDefault="00586C86" w:rsidP="00890E14">
      <w:pPr>
        <w:tabs>
          <w:tab w:val="left" w:pos="567"/>
        </w:tabs>
        <w:rPr>
          <w:rFonts w:ascii="Arial" w:hAnsi="Arial" w:cs="Arial"/>
          <w:b/>
        </w:rPr>
      </w:pPr>
    </w:p>
    <w:p w14:paraId="5ABAD187" w14:textId="77777777" w:rsidR="00CA17DC" w:rsidRDefault="00CA17DC" w:rsidP="00586C86">
      <w:pPr>
        <w:suppressAutoHyphens w:val="0"/>
        <w:spacing w:after="200" w:line="276" w:lineRule="auto"/>
        <w:jc w:val="both"/>
        <w:rPr>
          <w:rFonts w:ascii="Arial" w:hAnsi="Arial" w:cs="Arial"/>
          <w:sz w:val="24"/>
          <w:szCs w:val="24"/>
        </w:rPr>
      </w:pPr>
    </w:p>
    <w:p w14:paraId="7E1CB2C9" w14:textId="1CA480F9" w:rsidR="00586C86" w:rsidRDefault="00586C86" w:rsidP="00586C86">
      <w:pPr>
        <w:suppressAutoHyphens w:val="0"/>
        <w:spacing w:after="200" w:line="276" w:lineRule="auto"/>
        <w:jc w:val="both"/>
        <w:rPr>
          <w:rFonts w:ascii="Arial" w:hAnsi="Arial" w:cs="Arial"/>
          <w:sz w:val="24"/>
          <w:szCs w:val="24"/>
        </w:rPr>
      </w:pPr>
      <w:r w:rsidRPr="00D236D2">
        <w:rPr>
          <w:rFonts w:ascii="Arial" w:hAnsi="Arial" w:cs="Arial"/>
          <w:sz w:val="24"/>
          <w:szCs w:val="24"/>
        </w:rPr>
        <w:t>Z tabu</w:t>
      </w:r>
      <w:r>
        <w:rPr>
          <w:rFonts w:ascii="Arial" w:hAnsi="Arial" w:cs="Arial"/>
          <w:sz w:val="24"/>
          <w:szCs w:val="24"/>
        </w:rPr>
        <w:t xml:space="preserve">ľky </w:t>
      </w:r>
      <w:r w:rsidR="00A002AF">
        <w:rPr>
          <w:rFonts w:ascii="Arial" w:hAnsi="Arial" w:cs="Arial"/>
          <w:sz w:val="24"/>
          <w:szCs w:val="24"/>
        </w:rPr>
        <w:t>8</w:t>
      </w:r>
      <w:r>
        <w:rPr>
          <w:rFonts w:ascii="Arial" w:hAnsi="Arial" w:cs="Arial"/>
          <w:sz w:val="24"/>
          <w:szCs w:val="24"/>
        </w:rPr>
        <w:t xml:space="preserve">.1.  a obr. </w:t>
      </w:r>
      <w:r w:rsidR="00536EDA">
        <w:rPr>
          <w:rFonts w:ascii="Arial" w:hAnsi="Arial" w:cs="Arial"/>
          <w:sz w:val="24"/>
          <w:szCs w:val="24"/>
        </w:rPr>
        <w:t>7</w:t>
      </w:r>
      <w:r>
        <w:rPr>
          <w:rFonts w:ascii="Arial" w:hAnsi="Arial" w:cs="Arial"/>
          <w:sz w:val="24"/>
          <w:szCs w:val="24"/>
        </w:rPr>
        <w:t xml:space="preserve"> vyplýva, že v roku 2014 Univerzitou P. J. Šafárika v Košiciach </w:t>
      </w:r>
      <w:r w:rsidRPr="00D236D2">
        <w:rPr>
          <w:rFonts w:ascii="Arial" w:hAnsi="Arial" w:cs="Arial"/>
          <w:sz w:val="24"/>
          <w:szCs w:val="24"/>
        </w:rPr>
        <w:t xml:space="preserve"> </w:t>
      </w:r>
      <w:r>
        <w:rPr>
          <w:rFonts w:ascii="Arial" w:hAnsi="Arial" w:cs="Arial"/>
          <w:sz w:val="24"/>
          <w:szCs w:val="24"/>
        </w:rPr>
        <w:t>bolo</w:t>
      </w:r>
      <w:r w:rsidRPr="00D236D2">
        <w:rPr>
          <w:rFonts w:ascii="Arial" w:hAnsi="Arial" w:cs="Arial"/>
          <w:sz w:val="24"/>
          <w:szCs w:val="24"/>
        </w:rPr>
        <w:t xml:space="preserve"> celkovo</w:t>
      </w:r>
      <w:r>
        <w:rPr>
          <w:rFonts w:ascii="Arial" w:hAnsi="Arial" w:cs="Arial"/>
          <w:sz w:val="24"/>
          <w:szCs w:val="24"/>
        </w:rPr>
        <w:t xml:space="preserve"> vydaných </w:t>
      </w:r>
      <w:r w:rsidRPr="000D7784">
        <w:rPr>
          <w:rFonts w:ascii="Arial" w:hAnsi="Arial" w:cs="Arial"/>
          <w:b/>
          <w:sz w:val="24"/>
          <w:szCs w:val="24"/>
        </w:rPr>
        <w:t>1</w:t>
      </w:r>
      <w:r>
        <w:rPr>
          <w:rFonts w:ascii="Arial" w:hAnsi="Arial" w:cs="Arial"/>
          <w:b/>
          <w:sz w:val="24"/>
          <w:szCs w:val="24"/>
        </w:rPr>
        <w:t>5</w:t>
      </w:r>
      <w:r w:rsidRPr="00D236D2">
        <w:rPr>
          <w:rFonts w:ascii="Arial" w:hAnsi="Arial" w:cs="Arial"/>
          <w:sz w:val="24"/>
          <w:szCs w:val="24"/>
        </w:rPr>
        <w:t xml:space="preserve"> titulov</w:t>
      </w:r>
      <w:r>
        <w:rPr>
          <w:rFonts w:ascii="Arial" w:hAnsi="Arial" w:cs="Arial"/>
          <w:sz w:val="24"/>
          <w:szCs w:val="24"/>
        </w:rPr>
        <w:t xml:space="preserve">, </w:t>
      </w:r>
      <w:r w:rsidRPr="00D236D2">
        <w:rPr>
          <w:rFonts w:ascii="Arial" w:hAnsi="Arial" w:cs="Arial"/>
          <w:sz w:val="24"/>
          <w:szCs w:val="24"/>
        </w:rPr>
        <w:t>čo v porovnaní s rokom 201</w:t>
      </w:r>
      <w:r>
        <w:rPr>
          <w:rFonts w:ascii="Arial" w:hAnsi="Arial" w:cs="Arial"/>
          <w:sz w:val="24"/>
          <w:szCs w:val="24"/>
        </w:rPr>
        <w:t>3</w:t>
      </w:r>
      <w:r w:rsidRPr="00D236D2">
        <w:rPr>
          <w:rFonts w:ascii="Arial" w:hAnsi="Arial" w:cs="Arial"/>
          <w:sz w:val="24"/>
          <w:szCs w:val="24"/>
        </w:rPr>
        <w:t xml:space="preserve"> predstavuje </w:t>
      </w:r>
      <w:r>
        <w:rPr>
          <w:rFonts w:ascii="Arial" w:hAnsi="Arial" w:cs="Arial"/>
          <w:sz w:val="24"/>
          <w:szCs w:val="24"/>
        </w:rPr>
        <w:t>pokles</w:t>
      </w:r>
      <w:r w:rsidRPr="00D236D2">
        <w:rPr>
          <w:rFonts w:ascii="Arial" w:hAnsi="Arial" w:cs="Arial"/>
          <w:sz w:val="24"/>
          <w:szCs w:val="24"/>
        </w:rPr>
        <w:t xml:space="preserve"> o </w:t>
      </w:r>
      <w:r>
        <w:rPr>
          <w:rFonts w:ascii="Arial" w:hAnsi="Arial" w:cs="Arial"/>
          <w:sz w:val="24"/>
          <w:szCs w:val="24"/>
        </w:rPr>
        <w:t>4</w:t>
      </w:r>
      <w:r w:rsidRPr="00D236D2">
        <w:rPr>
          <w:rFonts w:ascii="Arial" w:hAnsi="Arial" w:cs="Arial"/>
          <w:sz w:val="24"/>
          <w:szCs w:val="24"/>
        </w:rPr>
        <w:t xml:space="preserve"> titul</w:t>
      </w:r>
      <w:r>
        <w:rPr>
          <w:rFonts w:ascii="Arial" w:hAnsi="Arial" w:cs="Arial"/>
          <w:sz w:val="24"/>
          <w:szCs w:val="24"/>
        </w:rPr>
        <w:t>y</w:t>
      </w:r>
      <w:r w:rsidRPr="00D236D2">
        <w:rPr>
          <w:rFonts w:ascii="Arial" w:hAnsi="Arial" w:cs="Arial"/>
          <w:sz w:val="24"/>
          <w:szCs w:val="24"/>
        </w:rPr>
        <w:t xml:space="preserve">. </w:t>
      </w:r>
      <w:r>
        <w:rPr>
          <w:rFonts w:ascii="Arial" w:hAnsi="Arial" w:cs="Arial"/>
          <w:sz w:val="24"/>
          <w:szCs w:val="24"/>
        </w:rPr>
        <w:t>Z uvedeného počtu pätnástich vydaných titulov, 10 titulov bolo vydaných v</w:t>
      </w:r>
      <w:r w:rsidRPr="00957DB3">
        <w:rPr>
          <w:rFonts w:ascii="Arial" w:hAnsi="Arial" w:cs="Arial"/>
          <w:sz w:val="24"/>
          <w:szCs w:val="24"/>
        </w:rPr>
        <w:t xml:space="preserve"> zmysle </w:t>
      </w:r>
      <w:r>
        <w:rPr>
          <w:rFonts w:ascii="Arial" w:hAnsi="Arial" w:cs="Arial"/>
          <w:sz w:val="24"/>
          <w:szCs w:val="24"/>
        </w:rPr>
        <w:t>E</w:t>
      </w:r>
      <w:r w:rsidRPr="00957DB3">
        <w:rPr>
          <w:rFonts w:ascii="Arial" w:hAnsi="Arial" w:cs="Arial"/>
          <w:sz w:val="24"/>
          <w:szCs w:val="24"/>
        </w:rPr>
        <w:t xml:space="preserve">dičného plánu </w:t>
      </w:r>
      <w:r>
        <w:rPr>
          <w:rFonts w:ascii="Arial" w:hAnsi="Arial" w:cs="Arial"/>
          <w:sz w:val="24"/>
          <w:szCs w:val="24"/>
        </w:rPr>
        <w:t>fakulty na rok 2014</w:t>
      </w:r>
      <w:r w:rsidR="00EF7F6B">
        <w:rPr>
          <w:rFonts w:ascii="Arial" w:hAnsi="Arial" w:cs="Arial"/>
          <w:sz w:val="24"/>
          <w:szCs w:val="24"/>
        </w:rPr>
        <w:t xml:space="preserve"> – obr. </w:t>
      </w:r>
      <w:r w:rsidR="00536EDA">
        <w:rPr>
          <w:rFonts w:ascii="Arial" w:hAnsi="Arial" w:cs="Arial"/>
          <w:sz w:val="24"/>
          <w:szCs w:val="24"/>
        </w:rPr>
        <w:t>8</w:t>
      </w:r>
      <w:r>
        <w:rPr>
          <w:rFonts w:ascii="Arial" w:hAnsi="Arial" w:cs="Arial"/>
          <w:sz w:val="24"/>
          <w:szCs w:val="24"/>
        </w:rPr>
        <w:t xml:space="preserve"> (v tabuľke vyznačené hrubým písmom, žlté podfarbenie), tzn., že ich vydanie v danom roku bolo plánované. Vydanie ďalších 5 titulov sa realizovalo na základe požiadaviek z jednotlivých pracovísk fakulty (zabezpečenie študijnej literatúry, zvyšovanie kvalifikačného rastu zamestnancov a pod.). Z uvedeného počtu 15 vydaných titulov, 4 tituly boli vydané aj ako elektronické publikácie (v tabuľke vyznačené hrubým písmom, zelené podfarbenie).</w:t>
      </w:r>
      <w:r w:rsidRPr="005878F7">
        <w:rPr>
          <w:rFonts w:ascii="Arial" w:hAnsi="Arial" w:cs="Arial"/>
          <w:sz w:val="24"/>
          <w:szCs w:val="24"/>
        </w:rPr>
        <w:t xml:space="preserve"> </w:t>
      </w:r>
    </w:p>
    <w:p w14:paraId="0DE22D18" w14:textId="77777777" w:rsidR="002A0286" w:rsidRDefault="00586C86" w:rsidP="002A0286">
      <w:pPr>
        <w:suppressAutoHyphens w:val="0"/>
        <w:spacing w:after="200" w:line="276" w:lineRule="auto"/>
        <w:rPr>
          <w:rFonts w:ascii="Arial" w:hAnsi="Arial" w:cs="Arial"/>
        </w:rPr>
      </w:pPr>
      <w:r w:rsidRPr="00A002AF">
        <w:rPr>
          <w:rFonts w:ascii="Arial" w:hAnsi="Arial" w:cs="Arial"/>
        </w:rPr>
        <w:t xml:space="preserve">Obr. </w:t>
      </w:r>
      <w:r w:rsidR="00536EDA">
        <w:rPr>
          <w:rFonts w:ascii="Arial" w:hAnsi="Arial" w:cs="Arial"/>
        </w:rPr>
        <w:t>8</w:t>
      </w:r>
      <w:r w:rsidRPr="00A002AF">
        <w:rPr>
          <w:rFonts w:ascii="Arial" w:hAnsi="Arial" w:cs="Arial"/>
        </w:rPr>
        <w:t xml:space="preserve"> </w:t>
      </w:r>
      <w:r w:rsidR="004875BC" w:rsidRPr="00A002AF">
        <w:rPr>
          <w:rFonts w:ascii="Arial" w:hAnsi="Arial" w:cs="Arial"/>
        </w:rPr>
        <w:t>Plnenie edičného plánu</w:t>
      </w:r>
    </w:p>
    <w:p w14:paraId="570072B3" w14:textId="3F718BE5" w:rsidR="00586C86" w:rsidRDefault="00831CC8" w:rsidP="002A0286">
      <w:pPr>
        <w:suppressAutoHyphens w:val="0"/>
        <w:spacing w:after="200" w:line="276" w:lineRule="auto"/>
        <w:rPr>
          <w:rFonts w:ascii="Arial" w:hAnsi="Arial" w:cs="Arial"/>
          <w:sz w:val="24"/>
          <w:szCs w:val="24"/>
        </w:rPr>
      </w:pPr>
      <w:r>
        <w:rPr>
          <w:noProof/>
          <w:lang w:eastAsia="sk-SK"/>
        </w:rPr>
        <w:drawing>
          <wp:inline distT="0" distB="0" distL="0" distR="0" wp14:anchorId="0210A9F6" wp14:editId="58238B44">
            <wp:extent cx="4572000" cy="2743200"/>
            <wp:effectExtent l="0" t="0" r="0" b="0"/>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D072971" w14:textId="27F83CCA" w:rsidR="00CA17DC" w:rsidRDefault="004875BC" w:rsidP="00FD2BD2">
      <w:pPr>
        <w:suppressAutoHyphens w:val="0"/>
        <w:spacing w:after="200" w:line="276" w:lineRule="auto"/>
        <w:jc w:val="both"/>
        <w:rPr>
          <w:rFonts w:ascii="Arial" w:hAnsi="Arial" w:cs="Arial"/>
          <w:sz w:val="24"/>
          <w:szCs w:val="24"/>
        </w:rPr>
      </w:pPr>
      <w:r>
        <w:rPr>
          <w:rFonts w:ascii="Arial" w:hAnsi="Arial" w:cs="Arial"/>
          <w:sz w:val="24"/>
          <w:szCs w:val="24"/>
        </w:rPr>
        <w:lastRenderedPageBreak/>
        <w:t xml:space="preserve">Z obr. </w:t>
      </w:r>
      <w:r w:rsidR="000F74E4">
        <w:rPr>
          <w:rFonts w:ascii="Arial" w:hAnsi="Arial" w:cs="Arial"/>
          <w:sz w:val="24"/>
          <w:szCs w:val="24"/>
        </w:rPr>
        <w:t>8</w:t>
      </w:r>
      <w:r>
        <w:rPr>
          <w:rFonts w:ascii="Arial" w:hAnsi="Arial" w:cs="Arial"/>
          <w:sz w:val="24"/>
          <w:szCs w:val="24"/>
        </w:rPr>
        <w:t xml:space="preserve"> vyplýva, že fakulta </w:t>
      </w:r>
      <w:r w:rsidR="00F66699">
        <w:rPr>
          <w:rFonts w:ascii="Arial" w:hAnsi="Arial" w:cs="Arial"/>
          <w:sz w:val="24"/>
          <w:szCs w:val="24"/>
        </w:rPr>
        <w:t xml:space="preserve">v roku 2014 </w:t>
      </w:r>
      <w:r>
        <w:rPr>
          <w:rFonts w:ascii="Arial" w:hAnsi="Arial" w:cs="Arial"/>
          <w:sz w:val="24"/>
          <w:szCs w:val="24"/>
        </w:rPr>
        <w:t>splnila edičný plán na 30 %, čo je cca o 7 % viac ako v minulých rokoch.</w:t>
      </w:r>
      <w:r w:rsidR="00EF7F6B">
        <w:rPr>
          <w:rFonts w:ascii="Arial" w:hAnsi="Arial" w:cs="Arial"/>
          <w:sz w:val="24"/>
          <w:szCs w:val="24"/>
        </w:rPr>
        <w:t xml:space="preserve"> Plnenie edičného plánu v</w:t>
      </w:r>
      <w:r w:rsidR="00926886">
        <w:rPr>
          <w:rFonts w:ascii="Arial" w:hAnsi="Arial" w:cs="Arial"/>
          <w:sz w:val="24"/>
          <w:szCs w:val="24"/>
        </w:rPr>
        <w:t> ďalšom hodnotenom období je nevyhnutné zlepšiť</w:t>
      </w:r>
      <w:r w:rsidR="00EF7F6B">
        <w:rPr>
          <w:rFonts w:ascii="Arial" w:hAnsi="Arial" w:cs="Arial"/>
          <w:sz w:val="24"/>
          <w:szCs w:val="24"/>
        </w:rPr>
        <w:t xml:space="preserve"> najmä </w:t>
      </w:r>
      <w:r w:rsidR="00926886">
        <w:rPr>
          <w:rFonts w:ascii="Arial" w:hAnsi="Arial" w:cs="Arial"/>
          <w:sz w:val="24"/>
          <w:szCs w:val="24"/>
        </w:rPr>
        <w:t xml:space="preserve">vopred premysleným navrhovaním titulov, ktoré budú zodpovedať reálnym možnostiam a využitiu </w:t>
      </w:r>
      <w:r w:rsidR="002C7CAF">
        <w:rPr>
          <w:rFonts w:ascii="Arial" w:hAnsi="Arial" w:cs="Arial"/>
          <w:sz w:val="24"/>
          <w:szCs w:val="24"/>
        </w:rPr>
        <w:t xml:space="preserve">publikačnej </w:t>
      </w:r>
      <w:r w:rsidR="00926886">
        <w:rPr>
          <w:rFonts w:ascii="Arial" w:hAnsi="Arial" w:cs="Arial"/>
          <w:sz w:val="24"/>
          <w:szCs w:val="24"/>
        </w:rPr>
        <w:t>kapacity učiteľov v danom roku. Existujúce rezervy v plnení edičného plánu spočívajú aj v nedodržaní plánovaných termínov odovzdávania publikácií do tlače, v dôsledku čoho dochádza k presunom tlače</w:t>
      </w:r>
      <w:r w:rsidR="00B27B72">
        <w:rPr>
          <w:rFonts w:ascii="Arial" w:hAnsi="Arial" w:cs="Arial"/>
          <w:sz w:val="24"/>
          <w:szCs w:val="24"/>
        </w:rPr>
        <w:t xml:space="preserve"> do ďalšieho kalendárneho roka.</w:t>
      </w:r>
    </w:p>
    <w:p w14:paraId="6E97A6AC" w14:textId="77777777" w:rsidR="00906852" w:rsidRDefault="00906852" w:rsidP="00FD2BD2">
      <w:pPr>
        <w:suppressAutoHyphens w:val="0"/>
        <w:spacing w:after="200" w:line="276" w:lineRule="auto"/>
        <w:jc w:val="both"/>
        <w:rPr>
          <w:rFonts w:ascii="Arial" w:hAnsi="Arial" w:cs="Arial"/>
          <w:sz w:val="24"/>
          <w:szCs w:val="24"/>
        </w:rPr>
      </w:pPr>
    </w:p>
    <w:p w14:paraId="2060279E" w14:textId="7A5815B9" w:rsidR="00EE7816" w:rsidRDefault="007A0426" w:rsidP="00FD2BD2">
      <w:pPr>
        <w:suppressAutoHyphens w:val="0"/>
        <w:spacing w:after="200" w:line="276" w:lineRule="auto"/>
        <w:jc w:val="both"/>
        <w:rPr>
          <w:rFonts w:ascii="Arial" w:hAnsi="Arial" w:cs="Arial"/>
          <w:sz w:val="24"/>
          <w:szCs w:val="24"/>
        </w:rPr>
      </w:pPr>
      <w:r>
        <w:rPr>
          <w:rFonts w:ascii="Arial" w:hAnsi="Arial" w:cs="Arial"/>
          <w:sz w:val="24"/>
          <w:szCs w:val="24"/>
        </w:rPr>
        <w:t xml:space="preserve">Publikácie </w:t>
      </w:r>
      <w:r w:rsidRPr="00CA17DC">
        <w:rPr>
          <w:rFonts w:ascii="Arial" w:hAnsi="Arial" w:cs="Arial"/>
          <w:b/>
          <w:sz w:val="24"/>
          <w:szCs w:val="24"/>
        </w:rPr>
        <w:t>vydané v iných vydavateľstvách</w:t>
      </w:r>
      <w:r>
        <w:rPr>
          <w:rFonts w:ascii="Arial" w:hAnsi="Arial" w:cs="Arial"/>
          <w:sz w:val="24"/>
          <w:szCs w:val="24"/>
        </w:rPr>
        <w:t xml:space="preserve"> </w:t>
      </w:r>
      <w:r w:rsidR="00D53CC9">
        <w:rPr>
          <w:rFonts w:ascii="Arial" w:hAnsi="Arial" w:cs="Arial"/>
          <w:sz w:val="24"/>
          <w:szCs w:val="24"/>
        </w:rPr>
        <w:t xml:space="preserve">v roku 2014 </w:t>
      </w:r>
      <w:r>
        <w:rPr>
          <w:rFonts w:ascii="Arial" w:hAnsi="Arial" w:cs="Arial"/>
          <w:sz w:val="24"/>
          <w:szCs w:val="24"/>
        </w:rPr>
        <w:t>ukazuje tabuľka</w:t>
      </w:r>
      <w:r w:rsidR="00D53CC9">
        <w:rPr>
          <w:rFonts w:ascii="Arial" w:hAnsi="Arial" w:cs="Arial"/>
          <w:sz w:val="24"/>
          <w:szCs w:val="24"/>
        </w:rPr>
        <w:t xml:space="preserve"> </w:t>
      </w:r>
      <w:r w:rsidR="006B182F">
        <w:rPr>
          <w:rFonts w:ascii="Arial" w:hAnsi="Arial" w:cs="Arial"/>
          <w:sz w:val="24"/>
          <w:szCs w:val="24"/>
        </w:rPr>
        <w:t>8</w:t>
      </w:r>
      <w:r w:rsidR="00D53CC9">
        <w:rPr>
          <w:rFonts w:ascii="Arial" w:hAnsi="Arial" w:cs="Arial"/>
          <w:sz w:val="24"/>
          <w:szCs w:val="24"/>
        </w:rPr>
        <w:t xml:space="preserve">.2 </w:t>
      </w:r>
      <w:r>
        <w:rPr>
          <w:rFonts w:ascii="Arial" w:hAnsi="Arial" w:cs="Arial"/>
          <w:sz w:val="24"/>
          <w:szCs w:val="24"/>
        </w:rPr>
        <w:t>:</w:t>
      </w:r>
    </w:p>
    <w:p w14:paraId="5792B2BB" w14:textId="47744F8B" w:rsidR="007A0426" w:rsidRPr="00A002AF" w:rsidRDefault="007A0426" w:rsidP="00FD2BD2">
      <w:pPr>
        <w:suppressAutoHyphens w:val="0"/>
        <w:spacing w:after="200" w:line="276" w:lineRule="auto"/>
        <w:jc w:val="both"/>
        <w:rPr>
          <w:rFonts w:ascii="Arial" w:hAnsi="Arial" w:cs="Arial"/>
        </w:rPr>
      </w:pPr>
      <w:r w:rsidRPr="00A002AF">
        <w:rPr>
          <w:rFonts w:ascii="Arial" w:hAnsi="Arial" w:cs="Arial"/>
        </w:rPr>
        <w:t xml:space="preserve">Tab. </w:t>
      </w:r>
      <w:r w:rsidR="006B182F" w:rsidRPr="00A002AF">
        <w:rPr>
          <w:rFonts w:ascii="Arial" w:hAnsi="Arial" w:cs="Arial"/>
        </w:rPr>
        <w:t>8</w:t>
      </w:r>
      <w:r w:rsidRPr="00A002AF">
        <w:rPr>
          <w:rFonts w:ascii="Arial" w:hAnsi="Arial" w:cs="Arial"/>
        </w:rPr>
        <w:t xml:space="preserve">.2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2436"/>
        <w:gridCol w:w="3119"/>
        <w:gridCol w:w="1419"/>
        <w:gridCol w:w="1699"/>
      </w:tblGrid>
      <w:tr w:rsidR="007A0426" w:rsidRPr="00A002AF" w14:paraId="4795FE32" w14:textId="77777777" w:rsidTr="002A0286">
        <w:trPr>
          <w:trHeight w:val="255"/>
        </w:trPr>
        <w:tc>
          <w:tcPr>
            <w:tcW w:w="541" w:type="dxa"/>
            <w:shd w:val="clear" w:color="auto" w:fill="FBD4B4" w:themeFill="accent6" w:themeFillTint="66"/>
            <w:noWrap/>
            <w:vAlign w:val="bottom"/>
            <w:hideMark/>
          </w:tcPr>
          <w:p w14:paraId="45E863AA" w14:textId="77777777" w:rsidR="007A0426" w:rsidRPr="0006190A" w:rsidRDefault="007A0426" w:rsidP="007A0426">
            <w:pPr>
              <w:suppressAutoHyphens w:val="0"/>
              <w:rPr>
                <w:rFonts w:ascii="Arial" w:hAnsi="Arial" w:cs="Arial"/>
                <w:b/>
                <w:bCs/>
                <w:lang w:eastAsia="sk-SK"/>
              </w:rPr>
            </w:pPr>
            <w:r w:rsidRPr="0006190A">
              <w:rPr>
                <w:rFonts w:ascii="Arial" w:hAnsi="Arial" w:cs="Arial"/>
                <w:b/>
                <w:bCs/>
                <w:lang w:eastAsia="sk-SK"/>
              </w:rPr>
              <w:t xml:space="preserve">Por č. </w:t>
            </w:r>
          </w:p>
        </w:tc>
        <w:tc>
          <w:tcPr>
            <w:tcW w:w="2436" w:type="dxa"/>
            <w:shd w:val="clear" w:color="auto" w:fill="FBD4B4" w:themeFill="accent6" w:themeFillTint="66"/>
            <w:noWrap/>
            <w:vAlign w:val="bottom"/>
            <w:hideMark/>
          </w:tcPr>
          <w:p w14:paraId="7F444619" w14:textId="77777777" w:rsidR="007A0426" w:rsidRPr="0006190A" w:rsidRDefault="007A0426" w:rsidP="007A0426">
            <w:pPr>
              <w:suppressAutoHyphens w:val="0"/>
              <w:rPr>
                <w:rFonts w:ascii="Arial" w:hAnsi="Arial" w:cs="Arial"/>
                <w:b/>
                <w:bCs/>
                <w:lang w:eastAsia="sk-SK"/>
              </w:rPr>
            </w:pPr>
            <w:r w:rsidRPr="0006190A">
              <w:rPr>
                <w:rFonts w:ascii="Arial" w:hAnsi="Arial" w:cs="Arial"/>
                <w:b/>
                <w:bCs/>
                <w:lang w:eastAsia="sk-SK"/>
              </w:rPr>
              <w:t>Autor/Zostavovateľ</w:t>
            </w:r>
          </w:p>
        </w:tc>
        <w:tc>
          <w:tcPr>
            <w:tcW w:w="3119" w:type="dxa"/>
            <w:shd w:val="clear" w:color="auto" w:fill="FBD4B4" w:themeFill="accent6" w:themeFillTint="66"/>
            <w:noWrap/>
            <w:vAlign w:val="bottom"/>
            <w:hideMark/>
          </w:tcPr>
          <w:p w14:paraId="79422903" w14:textId="77777777" w:rsidR="007A0426" w:rsidRPr="0006190A" w:rsidRDefault="007A0426" w:rsidP="007A0426">
            <w:pPr>
              <w:suppressAutoHyphens w:val="0"/>
              <w:rPr>
                <w:rFonts w:ascii="Arial" w:hAnsi="Arial" w:cs="Arial"/>
                <w:b/>
                <w:bCs/>
                <w:lang w:eastAsia="sk-SK"/>
              </w:rPr>
            </w:pPr>
            <w:r w:rsidRPr="0006190A">
              <w:rPr>
                <w:rFonts w:ascii="Arial" w:hAnsi="Arial" w:cs="Arial"/>
                <w:b/>
                <w:bCs/>
                <w:lang w:eastAsia="sk-SK"/>
              </w:rPr>
              <w:t>Titul</w:t>
            </w:r>
          </w:p>
        </w:tc>
        <w:tc>
          <w:tcPr>
            <w:tcW w:w="1419" w:type="dxa"/>
            <w:shd w:val="clear" w:color="auto" w:fill="FBD4B4" w:themeFill="accent6" w:themeFillTint="66"/>
            <w:noWrap/>
            <w:vAlign w:val="bottom"/>
            <w:hideMark/>
          </w:tcPr>
          <w:p w14:paraId="7A2C42B6" w14:textId="10265756" w:rsidR="007A0426" w:rsidRPr="0006190A" w:rsidRDefault="00240C4E" w:rsidP="007A0426">
            <w:pPr>
              <w:suppressAutoHyphens w:val="0"/>
              <w:jc w:val="center"/>
              <w:rPr>
                <w:rFonts w:ascii="Arial" w:hAnsi="Arial" w:cs="Arial"/>
                <w:b/>
                <w:bCs/>
                <w:lang w:eastAsia="sk-SK"/>
              </w:rPr>
            </w:pPr>
            <w:r w:rsidRPr="0006190A">
              <w:rPr>
                <w:rFonts w:ascii="Arial" w:hAnsi="Arial" w:cs="Arial"/>
                <w:b/>
                <w:bCs/>
                <w:lang w:eastAsia="sk-SK"/>
              </w:rPr>
              <w:t>Druh publikácie</w:t>
            </w:r>
          </w:p>
        </w:tc>
        <w:tc>
          <w:tcPr>
            <w:tcW w:w="1699" w:type="dxa"/>
            <w:shd w:val="clear" w:color="auto" w:fill="FBD4B4" w:themeFill="accent6" w:themeFillTint="66"/>
            <w:noWrap/>
            <w:vAlign w:val="bottom"/>
            <w:hideMark/>
          </w:tcPr>
          <w:p w14:paraId="0F082C3E" w14:textId="0875A9BB" w:rsidR="007A0426" w:rsidRPr="0006190A" w:rsidRDefault="00240C4E" w:rsidP="007A0426">
            <w:pPr>
              <w:suppressAutoHyphens w:val="0"/>
              <w:rPr>
                <w:rFonts w:ascii="Arial" w:hAnsi="Arial" w:cs="Arial"/>
                <w:b/>
                <w:bCs/>
                <w:lang w:eastAsia="sk-SK"/>
              </w:rPr>
            </w:pPr>
            <w:r w:rsidRPr="0006190A">
              <w:rPr>
                <w:rFonts w:ascii="Arial" w:hAnsi="Arial" w:cs="Arial"/>
                <w:b/>
                <w:bCs/>
                <w:lang w:eastAsia="sk-SK"/>
              </w:rPr>
              <w:t>Vydavateľstvo</w:t>
            </w:r>
          </w:p>
        </w:tc>
      </w:tr>
      <w:tr w:rsidR="007A0426" w:rsidRPr="00A002AF" w14:paraId="53227AE5" w14:textId="77777777" w:rsidTr="002A0286">
        <w:trPr>
          <w:trHeight w:val="315"/>
        </w:trPr>
        <w:tc>
          <w:tcPr>
            <w:tcW w:w="541" w:type="dxa"/>
            <w:shd w:val="clear" w:color="000000" w:fill="FFFFFF"/>
            <w:noWrap/>
            <w:vAlign w:val="center"/>
            <w:hideMark/>
          </w:tcPr>
          <w:p w14:paraId="60459C6E" w14:textId="77777777" w:rsidR="007A0426" w:rsidRPr="0006190A" w:rsidRDefault="007A0426" w:rsidP="007A0426">
            <w:pPr>
              <w:suppressAutoHyphens w:val="0"/>
              <w:rPr>
                <w:rFonts w:ascii="Arial" w:hAnsi="Arial" w:cs="Arial"/>
                <w:color w:val="000000"/>
                <w:lang w:eastAsia="sk-SK"/>
              </w:rPr>
            </w:pPr>
            <w:r w:rsidRPr="0006190A">
              <w:rPr>
                <w:rFonts w:ascii="Arial" w:hAnsi="Arial" w:cs="Arial"/>
                <w:color w:val="000000"/>
                <w:lang w:eastAsia="sk-SK"/>
              </w:rPr>
              <w:t>1.</w:t>
            </w:r>
          </w:p>
        </w:tc>
        <w:tc>
          <w:tcPr>
            <w:tcW w:w="2436" w:type="dxa"/>
            <w:shd w:val="clear" w:color="auto" w:fill="auto"/>
            <w:vAlign w:val="center"/>
          </w:tcPr>
          <w:p w14:paraId="698F00C0" w14:textId="165F1CEB" w:rsidR="007A0426" w:rsidRPr="0006190A" w:rsidRDefault="00240C4E" w:rsidP="007A0426">
            <w:pPr>
              <w:suppressAutoHyphens w:val="0"/>
              <w:rPr>
                <w:rFonts w:ascii="Arial" w:hAnsi="Arial" w:cs="Arial"/>
                <w:lang w:eastAsia="sk-SK"/>
              </w:rPr>
            </w:pPr>
            <w:r w:rsidRPr="0006190A">
              <w:rPr>
                <w:rFonts w:ascii="Arial" w:hAnsi="Arial" w:cs="Arial"/>
                <w:lang w:eastAsia="sk-SK"/>
              </w:rPr>
              <w:t xml:space="preserve">Fiala, J. – Hurdík, J. – </w:t>
            </w:r>
            <w:r w:rsidRPr="0006190A">
              <w:rPr>
                <w:rFonts w:ascii="Arial" w:hAnsi="Arial" w:cs="Arial"/>
                <w:b/>
                <w:highlight w:val="yellow"/>
                <w:lang w:eastAsia="sk-SK"/>
              </w:rPr>
              <w:t>Kirstová, K.</w:t>
            </w:r>
          </w:p>
        </w:tc>
        <w:tc>
          <w:tcPr>
            <w:tcW w:w="3119" w:type="dxa"/>
            <w:shd w:val="clear" w:color="auto" w:fill="auto"/>
            <w:vAlign w:val="center"/>
          </w:tcPr>
          <w:p w14:paraId="2E1CA8F5" w14:textId="59E50EE7" w:rsidR="007A0426" w:rsidRPr="0006190A" w:rsidRDefault="00240C4E" w:rsidP="007A0426">
            <w:pPr>
              <w:suppressAutoHyphens w:val="0"/>
              <w:rPr>
                <w:rFonts w:ascii="Arial" w:hAnsi="Arial" w:cs="Arial"/>
                <w:lang w:eastAsia="sk-SK"/>
              </w:rPr>
            </w:pPr>
            <w:r w:rsidRPr="0006190A">
              <w:rPr>
                <w:rFonts w:ascii="Arial" w:hAnsi="Arial" w:cs="Arial"/>
                <w:lang w:eastAsia="sk-SK"/>
              </w:rPr>
              <w:t>Contract Law in the Slovak Republic</w:t>
            </w:r>
          </w:p>
        </w:tc>
        <w:tc>
          <w:tcPr>
            <w:tcW w:w="1419" w:type="dxa"/>
            <w:shd w:val="clear" w:color="auto" w:fill="auto"/>
            <w:noWrap/>
            <w:vAlign w:val="center"/>
          </w:tcPr>
          <w:p w14:paraId="1C8A855D" w14:textId="1FB49F81" w:rsidR="007A0426" w:rsidRPr="0006190A" w:rsidRDefault="004D2AD8" w:rsidP="007A0426">
            <w:pPr>
              <w:suppressAutoHyphens w:val="0"/>
              <w:jc w:val="center"/>
              <w:rPr>
                <w:rFonts w:ascii="Arial" w:hAnsi="Arial" w:cs="Arial"/>
                <w:lang w:eastAsia="sk-SK"/>
              </w:rPr>
            </w:pPr>
            <w:r w:rsidRPr="0006190A">
              <w:rPr>
                <w:rFonts w:ascii="Arial" w:hAnsi="Arial" w:cs="Arial"/>
                <w:lang w:eastAsia="sk-SK"/>
              </w:rPr>
              <w:t>monografia</w:t>
            </w:r>
          </w:p>
        </w:tc>
        <w:tc>
          <w:tcPr>
            <w:tcW w:w="1699" w:type="dxa"/>
            <w:shd w:val="clear" w:color="auto" w:fill="auto"/>
            <w:noWrap/>
            <w:vAlign w:val="center"/>
          </w:tcPr>
          <w:p w14:paraId="24FD23F5" w14:textId="77777777" w:rsidR="007A0426" w:rsidRPr="0006190A" w:rsidRDefault="00240C4E" w:rsidP="009E37E5">
            <w:pPr>
              <w:suppressAutoHyphens w:val="0"/>
              <w:rPr>
                <w:rFonts w:ascii="Arial" w:hAnsi="Arial" w:cs="Arial"/>
                <w:lang w:eastAsia="sk-SK"/>
              </w:rPr>
            </w:pPr>
            <w:r w:rsidRPr="0006190A">
              <w:rPr>
                <w:rFonts w:ascii="Arial" w:hAnsi="Arial" w:cs="Arial"/>
                <w:lang w:eastAsia="sk-SK"/>
              </w:rPr>
              <w:t>Wolters Kluwer</w:t>
            </w:r>
          </w:p>
          <w:p w14:paraId="092B09C5" w14:textId="7DCCDBED" w:rsidR="00240C4E" w:rsidRPr="0006190A" w:rsidRDefault="00240C4E" w:rsidP="009E37E5">
            <w:pPr>
              <w:suppressAutoHyphens w:val="0"/>
              <w:rPr>
                <w:rFonts w:ascii="Arial" w:hAnsi="Arial" w:cs="Arial"/>
                <w:lang w:eastAsia="sk-SK"/>
              </w:rPr>
            </w:pPr>
            <w:r w:rsidRPr="0006190A">
              <w:rPr>
                <w:rFonts w:ascii="Arial" w:hAnsi="Arial" w:cs="Arial"/>
                <w:lang w:eastAsia="sk-SK"/>
              </w:rPr>
              <w:t>Law&amp;Business, The Nederlands 2014</w:t>
            </w:r>
          </w:p>
        </w:tc>
      </w:tr>
      <w:tr w:rsidR="007A0426" w:rsidRPr="00A002AF" w14:paraId="62361109" w14:textId="77777777" w:rsidTr="002A0286">
        <w:trPr>
          <w:trHeight w:val="315"/>
        </w:trPr>
        <w:tc>
          <w:tcPr>
            <w:tcW w:w="541" w:type="dxa"/>
            <w:shd w:val="clear" w:color="000000" w:fill="FFFFFF"/>
            <w:noWrap/>
            <w:vAlign w:val="center"/>
            <w:hideMark/>
          </w:tcPr>
          <w:p w14:paraId="6CD18319" w14:textId="1E592A40" w:rsidR="007A0426" w:rsidRPr="0006190A" w:rsidRDefault="007A0426" w:rsidP="007A0426">
            <w:pPr>
              <w:suppressAutoHyphens w:val="0"/>
              <w:rPr>
                <w:rFonts w:ascii="Arial" w:hAnsi="Arial" w:cs="Arial"/>
                <w:color w:val="000000"/>
                <w:lang w:eastAsia="sk-SK"/>
              </w:rPr>
            </w:pPr>
            <w:r w:rsidRPr="0006190A">
              <w:rPr>
                <w:rFonts w:ascii="Arial" w:hAnsi="Arial" w:cs="Arial"/>
                <w:color w:val="000000"/>
                <w:lang w:eastAsia="sk-SK"/>
              </w:rPr>
              <w:t>2.</w:t>
            </w:r>
          </w:p>
        </w:tc>
        <w:tc>
          <w:tcPr>
            <w:tcW w:w="2436" w:type="dxa"/>
            <w:shd w:val="clear" w:color="auto" w:fill="auto"/>
            <w:noWrap/>
            <w:vAlign w:val="center"/>
          </w:tcPr>
          <w:p w14:paraId="3C9F431A" w14:textId="719EA996" w:rsidR="007A0426" w:rsidRPr="0006190A" w:rsidRDefault="009E37E5" w:rsidP="007A0426">
            <w:pPr>
              <w:suppressAutoHyphens w:val="0"/>
              <w:rPr>
                <w:rFonts w:ascii="Arial" w:hAnsi="Arial" w:cs="Arial"/>
                <w:lang w:eastAsia="sk-SK"/>
              </w:rPr>
            </w:pPr>
            <w:r w:rsidRPr="0006190A">
              <w:rPr>
                <w:rFonts w:ascii="Arial" w:hAnsi="Arial" w:cs="Arial"/>
                <w:lang w:eastAsia="sk-SK"/>
              </w:rPr>
              <w:t>Lazar,J.</w:t>
            </w:r>
            <w:r w:rsidR="00515365" w:rsidRPr="0006190A">
              <w:rPr>
                <w:rFonts w:ascii="Arial" w:hAnsi="Arial" w:cs="Arial"/>
                <w:lang w:eastAsia="sk-SK"/>
              </w:rPr>
              <w:t xml:space="preserve"> a kol. </w:t>
            </w:r>
            <w:r w:rsidR="00515365" w:rsidRPr="0006190A">
              <w:rPr>
                <w:rFonts w:ascii="Arial" w:hAnsi="Arial" w:cs="Arial"/>
                <w:b/>
                <w:highlight w:val="yellow"/>
                <w:lang w:eastAsia="sk-SK"/>
              </w:rPr>
              <w:t>(Kirstová, K. – Richterová, N.)</w:t>
            </w:r>
          </w:p>
        </w:tc>
        <w:tc>
          <w:tcPr>
            <w:tcW w:w="3119" w:type="dxa"/>
            <w:shd w:val="clear" w:color="auto" w:fill="auto"/>
            <w:noWrap/>
            <w:vAlign w:val="center"/>
          </w:tcPr>
          <w:p w14:paraId="44DE2160" w14:textId="384CE099" w:rsidR="007A0426" w:rsidRPr="0006190A" w:rsidRDefault="009E37E5" w:rsidP="007A0426">
            <w:pPr>
              <w:suppressAutoHyphens w:val="0"/>
              <w:ind w:left="-508" w:firstLine="508"/>
              <w:rPr>
                <w:rFonts w:ascii="Arial" w:hAnsi="Arial" w:cs="Arial"/>
                <w:lang w:eastAsia="sk-SK"/>
              </w:rPr>
            </w:pPr>
            <w:r w:rsidRPr="0006190A">
              <w:rPr>
                <w:rFonts w:ascii="Arial" w:hAnsi="Arial" w:cs="Arial"/>
                <w:lang w:eastAsia="sk-SK"/>
              </w:rPr>
              <w:t>Občianske právo hmotné 1. a 2. časť</w:t>
            </w:r>
          </w:p>
        </w:tc>
        <w:tc>
          <w:tcPr>
            <w:tcW w:w="1419" w:type="dxa"/>
            <w:shd w:val="clear" w:color="auto" w:fill="auto"/>
            <w:noWrap/>
            <w:vAlign w:val="center"/>
          </w:tcPr>
          <w:p w14:paraId="18B32D0E" w14:textId="47BAA87A" w:rsidR="007A0426" w:rsidRPr="0006190A" w:rsidRDefault="009E37E5" w:rsidP="007A0426">
            <w:pPr>
              <w:suppressAutoHyphens w:val="0"/>
              <w:jc w:val="center"/>
              <w:rPr>
                <w:rFonts w:ascii="Arial" w:hAnsi="Arial" w:cs="Arial"/>
                <w:lang w:eastAsia="sk-SK"/>
              </w:rPr>
            </w:pPr>
            <w:r w:rsidRPr="0006190A">
              <w:rPr>
                <w:rFonts w:ascii="Arial" w:hAnsi="Arial" w:cs="Arial"/>
                <w:lang w:eastAsia="sk-SK"/>
              </w:rPr>
              <w:t>učebnica</w:t>
            </w:r>
          </w:p>
        </w:tc>
        <w:tc>
          <w:tcPr>
            <w:tcW w:w="1699" w:type="dxa"/>
            <w:shd w:val="clear" w:color="auto" w:fill="auto"/>
            <w:noWrap/>
            <w:vAlign w:val="center"/>
          </w:tcPr>
          <w:p w14:paraId="2CD42903" w14:textId="6EC88F99" w:rsidR="007A0426" w:rsidRPr="0006190A" w:rsidRDefault="00A002AF" w:rsidP="009E37E5">
            <w:pPr>
              <w:suppressAutoHyphens w:val="0"/>
              <w:rPr>
                <w:rFonts w:ascii="Arial" w:hAnsi="Arial" w:cs="Arial"/>
                <w:lang w:eastAsia="sk-SK"/>
              </w:rPr>
            </w:pPr>
            <w:r w:rsidRPr="0006190A">
              <w:rPr>
                <w:rFonts w:ascii="Arial" w:hAnsi="Arial" w:cs="Arial"/>
                <w:lang w:eastAsia="sk-SK"/>
              </w:rPr>
              <w:t xml:space="preserve">Iuris Libri, s. r. o. </w:t>
            </w:r>
            <w:r w:rsidR="009E37E5" w:rsidRPr="0006190A">
              <w:rPr>
                <w:rFonts w:ascii="Arial" w:hAnsi="Arial" w:cs="Arial"/>
                <w:lang w:eastAsia="sk-SK"/>
              </w:rPr>
              <w:t>2014</w:t>
            </w:r>
          </w:p>
        </w:tc>
      </w:tr>
      <w:tr w:rsidR="007A0426" w:rsidRPr="00A002AF" w14:paraId="53BFC4AE" w14:textId="77777777" w:rsidTr="002A0286">
        <w:trPr>
          <w:trHeight w:val="315"/>
        </w:trPr>
        <w:tc>
          <w:tcPr>
            <w:tcW w:w="541" w:type="dxa"/>
            <w:shd w:val="clear" w:color="000000" w:fill="FFFFFF"/>
            <w:noWrap/>
            <w:vAlign w:val="center"/>
            <w:hideMark/>
          </w:tcPr>
          <w:p w14:paraId="4F3861E8" w14:textId="77777777" w:rsidR="007A0426" w:rsidRPr="0006190A" w:rsidRDefault="007A0426" w:rsidP="007A0426">
            <w:pPr>
              <w:suppressAutoHyphens w:val="0"/>
              <w:rPr>
                <w:rFonts w:ascii="Arial" w:hAnsi="Arial" w:cs="Arial"/>
                <w:color w:val="000000"/>
                <w:lang w:eastAsia="sk-SK"/>
              </w:rPr>
            </w:pPr>
            <w:r w:rsidRPr="0006190A">
              <w:rPr>
                <w:rFonts w:ascii="Arial" w:hAnsi="Arial" w:cs="Arial"/>
                <w:color w:val="000000"/>
                <w:lang w:eastAsia="sk-SK"/>
              </w:rPr>
              <w:t>3.</w:t>
            </w:r>
          </w:p>
        </w:tc>
        <w:tc>
          <w:tcPr>
            <w:tcW w:w="2436" w:type="dxa"/>
            <w:shd w:val="clear" w:color="auto" w:fill="auto"/>
            <w:noWrap/>
            <w:vAlign w:val="center"/>
          </w:tcPr>
          <w:p w14:paraId="4110E0BD" w14:textId="68F32383" w:rsidR="007A0426" w:rsidRPr="0006190A" w:rsidRDefault="009E37E5" w:rsidP="007A0426">
            <w:pPr>
              <w:suppressAutoHyphens w:val="0"/>
              <w:rPr>
                <w:rFonts w:ascii="Arial" w:hAnsi="Arial" w:cs="Arial"/>
                <w:lang w:eastAsia="sk-SK"/>
              </w:rPr>
            </w:pPr>
            <w:r w:rsidRPr="0006190A">
              <w:rPr>
                <w:rFonts w:ascii="Arial" w:hAnsi="Arial" w:cs="Arial"/>
                <w:lang w:eastAsia="sk-SK"/>
              </w:rPr>
              <w:t xml:space="preserve">Korim, P. – </w:t>
            </w:r>
            <w:r w:rsidRPr="0006190A">
              <w:rPr>
                <w:rFonts w:ascii="Arial" w:hAnsi="Arial" w:cs="Arial"/>
                <w:b/>
                <w:highlight w:val="yellow"/>
                <w:lang w:eastAsia="sk-SK"/>
              </w:rPr>
              <w:t>Michaľov, L.</w:t>
            </w:r>
            <w:r w:rsidRPr="0006190A">
              <w:rPr>
                <w:rFonts w:ascii="Arial" w:hAnsi="Arial" w:cs="Arial"/>
                <w:lang w:eastAsia="sk-SK"/>
              </w:rPr>
              <w:t xml:space="preserve"> – Takáčová, J.</w:t>
            </w:r>
          </w:p>
        </w:tc>
        <w:tc>
          <w:tcPr>
            <w:tcW w:w="3119" w:type="dxa"/>
            <w:shd w:val="clear" w:color="auto" w:fill="auto"/>
            <w:noWrap/>
            <w:vAlign w:val="center"/>
          </w:tcPr>
          <w:p w14:paraId="3F8A9C3C" w14:textId="52A65831" w:rsidR="007A0426" w:rsidRPr="0006190A" w:rsidRDefault="009E37E5" w:rsidP="007A0426">
            <w:pPr>
              <w:suppressAutoHyphens w:val="0"/>
              <w:rPr>
                <w:rFonts w:ascii="Arial" w:hAnsi="Arial" w:cs="Arial"/>
                <w:lang w:eastAsia="sk-SK"/>
              </w:rPr>
            </w:pPr>
            <w:r w:rsidRPr="0006190A">
              <w:rPr>
                <w:rFonts w:ascii="Arial" w:hAnsi="Arial" w:cs="Arial"/>
                <w:lang w:eastAsia="sk-SK"/>
              </w:rPr>
              <w:t>Právna regulácia pre prácu so zvieratami</w:t>
            </w:r>
          </w:p>
        </w:tc>
        <w:tc>
          <w:tcPr>
            <w:tcW w:w="1419" w:type="dxa"/>
            <w:shd w:val="clear" w:color="auto" w:fill="auto"/>
            <w:noWrap/>
            <w:vAlign w:val="center"/>
          </w:tcPr>
          <w:p w14:paraId="43988103" w14:textId="7307B9D6" w:rsidR="007A0426" w:rsidRPr="0006190A" w:rsidRDefault="009E37E5" w:rsidP="007A0426">
            <w:pPr>
              <w:suppressAutoHyphens w:val="0"/>
              <w:jc w:val="center"/>
              <w:rPr>
                <w:rFonts w:ascii="Arial" w:hAnsi="Arial" w:cs="Arial"/>
                <w:lang w:eastAsia="sk-SK"/>
              </w:rPr>
            </w:pPr>
            <w:r w:rsidRPr="0006190A">
              <w:rPr>
                <w:rFonts w:ascii="Arial" w:hAnsi="Arial" w:cs="Arial"/>
                <w:lang w:eastAsia="sk-SK"/>
              </w:rPr>
              <w:t>vysokoškolský učebný text</w:t>
            </w:r>
          </w:p>
        </w:tc>
        <w:tc>
          <w:tcPr>
            <w:tcW w:w="1699" w:type="dxa"/>
            <w:shd w:val="clear" w:color="auto" w:fill="auto"/>
            <w:noWrap/>
            <w:vAlign w:val="center"/>
          </w:tcPr>
          <w:p w14:paraId="4C9A3A6A" w14:textId="0A712BF9" w:rsidR="007A0426" w:rsidRPr="0006190A" w:rsidRDefault="009E37E5" w:rsidP="009E37E5">
            <w:pPr>
              <w:suppressAutoHyphens w:val="0"/>
              <w:rPr>
                <w:rFonts w:ascii="Arial" w:hAnsi="Arial" w:cs="Arial"/>
                <w:lang w:eastAsia="sk-SK"/>
              </w:rPr>
            </w:pPr>
            <w:r w:rsidRPr="0006190A">
              <w:rPr>
                <w:rFonts w:ascii="Arial" w:hAnsi="Arial" w:cs="Arial"/>
                <w:lang w:eastAsia="sk-SK"/>
              </w:rPr>
              <w:t>Univerzita veterinárneho lekárstva, Košice, 2014</w:t>
            </w:r>
          </w:p>
        </w:tc>
      </w:tr>
      <w:tr w:rsidR="007A0426" w:rsidRPr="00A002AF" w14:paraId="4BFEAB03" w14:textId="77777777" w:rsidTr="002A0286">
        <w:trPr>
          <w:trHeight w:val="315"/>
        </w:trPr>
        <w:tc>
          <w:tcPr>
            <w:tcW w:w="541" w:type="dxa"/>
            <w:shd w:val="clear" w:color="000000" w:fill="FFFFFF"/>
            <w:noWrap/>
            <w:vAlign w:val="center"/>
            <w:hideMark/>
          </w:tcPr>
          <w:p w14:paraId="7EE92EAF" w14:textId="77777777" w:rsidR="007A0426" w:rsidRPr="0006190A" w:rsidRDefault="007A0426" w:rsidP="007A0426">
            <w:pPr>
              <w:suppressAutoHyphens w:val="0"/>
              <w:rPr>
                <w:rFonts w:ascii="Arial" w:hAnsi="Arial" w:cs="Arial"/>
                <w:color w:val="000000"/>
                <w:lang w:eastAsia="sk-SK"/>
              </w:rPr>
            </w:pPr>
            <w:r w:rsidRPr="0006190A">
              <w:rPr>
                <w:rFonts w:ascii="Arial" w:hAnsi="Arial" w:cs="Arial"/>
                <w:color w:val="000000"/>
                <w:lang w:eastAsia="sk-SK"/>
              </w:rPr>
              <w:t>4.</w:t>
            </w:r>
          </w:p>
        </w:tc>
        <w:tc>
          <w:tcPr>
            <w:tcW w:w="2436" w:type="dxa"/>
            <w:shd w:val="clear" w:color="auto" w:fill="auto"/>
            <w:noWrap/>
            <w:vAlign w:val="center"/>
          </w:tcPr>
          <w:p w14:paraId="52B0E9DB" w14:textId="1B439118" w:rsidR="007A0426" w:rsidRPr="0006190A" w:rsidRDefault="00D53CC9" w:rsidP="007A0426">
            <w:pPr>
              <w:suppressAutoHyphens w:val="0"/>
              <w:rPr>
                <w:rFonts w:ascii="Arial" w:hAnsi="Arial" w:cs="Arial"/>
                <w:lang w:eastAsia="sk-SK"/>
              </w:rPr>
            </w:pPr>
            <w:r w:rsidRPr="0006190A">
              <w:rPr>
                <w:rFonts w:ascii="Arial" w:hAnsi="Arial" w:cs="Arial"/>
                <w:b/>
                <w:highlight w:val="yellow"/>
                <w:lang w:eastAsia="sk-SK"/>
              </w:rPr>
              <w:t>Tekeli, J.</w:t>
            </w:r>
            <w:r w:rsidRPr="0006190A">
              <w:rPr>
                <w:rFonts w:ascii="Arial" w:hAnsi="Arial" w:cs="Arial"/>
                <w:lang w:eastAsia="sk-SK"/>
              </w:rPr>
              <w:t xml:space="preserve"> – Hoffmann, M.</w:t>
            </w:r>
          </w:p>
        </w:tc>
        <w:tc>
          <w:tcPr>
            <w:tcW w:w="3119" w:type="dxa"/>
            <w:shd w:val="clear" w:color="auto" w:fill="auto"/>
            <w:noWrap/>
            <w:vAlign w:val="center"/>
          </w:tcPr>
          <w:p w14:paraId="6808612E" w14:textId="35700CA4" w:rsidR="007A0426" w:rsidRPr="0006190A" w:rsidRDefault="00D53CC9" w:rsidP="007A0426">
            <w:pPr>
              <w:suppressAutoHyphens w:val="0"/>
              <w:rPr>
                <w:rFonts w:ascii="Arial" w:hAnsi="Arial" w:cs="Arial"/>
                <w:lang w:eastAsia="sk-SK"/>
              </w:rPr>
            </w:pPr>
            <w:r w:rsidRPr="0006190A">
              <w:rPr>
                <w:rFonts w:ascii="Arial" w:hAnsi="Arial" w:cs="Arial"/>
                <w:lang w:eastAsia="sk-SK"/>
              </w:rPr>
              <w:t>Zákon o obecnom zriadení</w:t>
            </w:r>
            <w:r w:rsidR="00AC368A" w:rsidRPr="0006190A">
              <w:rPr>
                <w:rFonts w:ascii="Arial" w:hAnsi="Arial" w:cs="Arial"/>
                <w:lang w:eastAsia="sk-SK"/>
              </w:rPr>
              <w:t>. Komentár</w:t>
            </w:r>
          </w:p>
        </w:tc>
        <w:tc>
          <w:tcPr>
            <w:tcW w:w="1419" w:type="dxa"/>
            <w:shd w:val="clear" w:color="auto" w:fill="auto"/>
            <w:noWrap/>
            <w:vAlign w:val="center"/>
          </w:tcPr>
          <w:p w14:paraId="24850DC2" w14:textId="3DF7B670" w:rsidR="007A0426" w:rsidRPr="0006190A" w:rsidRDefault="00D53CC9" w:rsidP="007A0426">
            <w:pPr>
              <w:suppressAutoHyphens w:val="0"/>
              <w:jc w:val="center"/>
              <w:rPr>
                <w:rFonts w:ascii="Arial" w:hAnsi="Arial" w:cs="Arial"/>
                <w:lang w:eastAsia="sk-SK"/>
              </w:rPr>
            </w:pPr>
            <w:r w:rsidRPr="0006190A">
              <w:rPr>
                <w:rFonts w:ascii="Arial" w:hAnsi="Arial" w:cs="Arial"/>
                <w:lang w:eastAsia="sk-SK"/>
              </w:rPr>
              <w:t>monografia</w:t>
            </w:r>
          </w:p>
        </w:tc>
        <w:tc>
          <w:tcPr>
            <w:tcW w:w="1699" w:type="dxa"/>
            <w:shd w:val="clear" w:color="auto" w:fill="auto"/>
            <w:noWrap/>
            <w:vAlign w:val="center"/>
          </w:tcPr>
          <w:p w14:paraId="1F6DA278" w14:textId="083A41B7" w:rsidR="007A0426" w:rsidRPr="0006190A" w:rsidRDefault="00D53CC9" w:rsidP="009E37E5">
            <w:pPr>
              <w:suppressAutoHyphens w:val="0"/>
              <w:rPr>
                <w:rFonts w:ascii="Arial" w:hAnsi="Arial" w:cs="Arial"/>
                <w:lang w:eastAsia="sk-SK"/>
              </w:rPr>
            </w:pPr>
            <w:r w:rsidRPr="0006190A">
              <w:rPr>
                <w:rFonts w:ascii="Arial" w:hAnsi="Arial" w:cs="Arial"/>
                <w:lang w:eastAsia="sk-SK"/>
              </w:rPr>
              <w:t>Wolters Kluwer 2014</w:t>
            </w:r>
          </w:p>
        </w:tc>
      </w:tr>
    </w:tbl>
    <w:p w14:paraId="67577DF3" w14:textId="77777777" w:rsidR="007A0426" w:rsidRDefault="007A0426" w:rsidP="00FD2BD2">
      <w:pPr>
        <w:suppressAutoHyphens w:val="0"/>
        <w:spacing w:after="200" w:line="276" w:lineRule="auto"/>
        <w:jc w:val="both"/>
        <w:rPr>
          <w:rFonts w:ascii="Arial" w:hAnsi="Arial" w:cs="Arial"/>
          <w:sz w:val="24"/>
          <w:szCs w:val="24"/>
        </w:rPr>
      </w:pPr>
    </w:p>
    <w:p w14:paraId="63868D27" w14:textId="56CD9F94" w:rsidR="00890E14" w:rsidRPr="00D840A6" w:rsidRDefault="00890E14" w:rsidP="00DA7847">
      <w:pPr>
        <w:pStyle w:val="Nadpis2"/>
      </w:pPr>
      <w:bookmarkStart w:id="12" w:name="_Toc414884503"/>
      <w:r w:rsidRPr="00D840A6">
        <w:t>3.3</w:t>
      </w:r>
      <w:r w:rsidR="00DA7847">
        <w:t xml:space="preserve"> </w:t>
      </w:r>
      <w:r w:rsidRPr="00D840A6">
        <w:t>Ďalšie vedeckovýskumné aktivity</w:t>
      </w:r>
      <w:bookmarkEnd w:id="12"/>
    </w:p>
    <w:p w14:paraId="3BE1ED08" w14:textId="77777777" w:rsidR="00D840A6" w:rsidRDefault="00D840A6" w:rsidP="00D840A6">
      <w:pPr>
        <w:pStyle w:val="Nadpis7"/>
        <w:spacing w:before="0" w:after="0"/>
        <w:ind w:left="567" w:hanging="567"/>
        <w:jc w:val="both"/>
        <w:rPr>
          <w:rFonts w:ascii="Arial" w:hAnsi="Arial" w:cs="Arial"/>
        </w:rPr>
      </w:pPr>
    </w:p>
    <w:p w14:paraId="654F19E8" w14:textId="2BB05AB5" w:rsidR="00D840A6" w:rsidRDefault="00856F74" w:rsidP="000E3CA9">
      <w:pPr>
        <w:pStyle w:val="Nadpis7"/>
        <w:spacing w:before="0" w:after="0"/>
        <w:ind w:left="567" w:hanging="567"/>
        <w:jc w:val="both"/>
        <w:rPr>
          <w:rFonts w:ascii="Arial" w:hAnsi="Arial" w:cs="Arial"/>
        </w:rPr>
      </w:pPr>
      <w:r>
        <w:rPr>
          <w:rFonts w:ascii="Arial" w:hAnsi="Arial" w:cs="Arial"/>
        </w:rPr>
        <w:t>Ďalšie vedeckovýskumné aktivity zamestnanco</w:t>
      </w:r>
      <w:r w:rsidR="00D840A6">
        <w:rPr>
          <w:rFonts w:ascii="Arial" w:hAnsi="Arial" w:cs="Arial"/>
        </w:rPr>
        <w:t>v fakulty v roku 201</w:t>
      </w:r>
      <w:r w:rsidR="009F36D5">
        <w:rPr>
          <w:rFonts w:ascii="Arial" w:hAnsi="Arial" w:cs="Arial"/>
        </w:rPr>
        <w:t>4</w:t>
      </w:r>
      <w:r w:rsidR="00D840A6">
        <w:rPr>
          <w:rFonts w:ascii="Arial" w:hAnsi="Arial" w:cs="Arial"/>
        </w:rPr>
        <w:t xml:space="preserve"> (členstvá</w:t>
      </w:r>
    </w:p>
    <w:p w14:paraId="26A1B67E" w14:textId="77777777" w:rsidR="00D840A6" w:rsidRDefault="00856F74" w:rsidP="000E3CA9">
      <w:pPr>
        <w:pStyle w:val="Nadpis7"/>
        <w:spacing w:before="0" w:after="0"/>
        <w:ind w:left="567" w:hanging="567"/>
        <w:jc w:val="both"/>
        <w:rPr>
          <w:rFonts w:ascii="Arial" w:hAnsi="Arial" w:cs="Arial"/>
        </w:rPr>
      </w:pPr>
      <w:r>
        <w:rPr>
          <w:rFonts w:ascii="Arial" w:hAnsi="Arial" w:cs="Arial"/>
        </w:rPr>
        <w:t xml:space="preserve">zamestnancov fakulty v domácich výboroch a orgánoch, v medzinárodných výboroch </w:t>
      </w:r>
    </w:p>
    <w:p w14:paraId="24E2D81E" w14:textId="77777777" w:rsidR="00D840A6" w:rsidRDefault="00856F74" w:rsidP="000E3CA9">
      <w:pPr>
        <w:pStyle w:val="Nadpis7"/>
        <w:spacing w:before="0" w:after="0"/>
        <w:ind w:left="567" w:hanging="567"/>
        <w:jc w:val="both"/>
        <w:rPr>
          <w:rFonts w:ascii="Arial" w:hAnsi="Arial" w:cs="Arial"/>
        </w:rPr>
      </w:pPr>
      <w:r>
        <w:rPr>
          <w:rFonts w:ascii="Arial" w:hAnsi="Arial" w:cs="Arial"/>
        </w:rPr>
        <w:t xml:space="preserve">a orgánoch, posudzovateľská, oponentská a recenzná činnosť – body 3.3.1- 3.3.3 podľa </w:t>
      </w:r>
    </w:p>
    <w:p w14:paraId="2D89B04C" w14:textId="3E227B49" w:rsidR="00BC470C" w:rsidRDefault="00856F74" w:rsidP="000E3CA9">
      <w:pPr>
        <w:pStyle w:val="Nadpis7"/>
        <w:spacing w:before="0" w:after="0"/>
        <w:ind w:left="567" w:hanging="567"/>
        <w:jc w:val="both"/>
        <w:rPr>
          <w:rFonts w:ascii="Arial" w:hAnsi="Arial" w:cs="Arial"/>
        </w:rPr>
      </w:pPr>
      <w:r>
        <w:rPr>
          <w:rFonts w:ascii="Arial" w:hAnsi="Arial" w:cs="Arial"/>
        </w:rPr>
        <w:t xml:space="preserve">osnovy Správy o VVČ) sú číselne vyjadrené </w:t>
      </w:r>
      <w:r w:rsidR="00E4011C">
        <w:rPr>
          <w:rFonts w:ascii="Arial" w:hAnsi="Arial" w:cs="Arial"/>
        </w:rPr>
        <w:t xml:space="preserve">v tabuľke č. </w:t>
      </w:r>
      <w:r w:rsidR="006B182F">
        <w:rPr>
          <w:rFonts w:ascii="Arial" w:hAnsi="Arial" w:cs="Arial"/>
        </w:rPr>
        <w:t>9</w:t>
      </w:r>
      <w:r>
        <w:rPr>
          <w:rFonts w:ascii="Arial" w:hAnsi="Arial" w:cs="Arial"/>
        </w:rPr>
        <w:t xml:space="preserve">. Prehľady </w:t>
      </w:r>
      <w:r w:rsidR="00E4011C">
        <w:rPr>
          <w:rFonts w:ascii="Arial" w:hAnsi="Arial" w:cs="Arial"/>
        </w:rPr>
        <w:t>o</w:t>
      </w:r>
      <w:r>
        <w:rPr>
          <w:rFonts w:ascii="Arial" w:hAnsi="Arial" w:cs="Arial"/>
        </w:rPr>
        <w:t xml:space="preserve"> členstvách </w:t>
      </w:r>
    </w:p>
    <w:p w14:paraId="38A54F7F" w14:textId="224D901C" w:rsidR="009F44DD" w:rsidRPr="009F44DD" w:rsidRDefault="00856F74" w:rsidP="00DF40FA">
      <w:pPr>
        <w:pStyle w:val="Nadpis7"/>
        <w:spacing w:before="0" w:after="0"/>
        <w:ind w:left="567" w:hanging="567"/>
        <w:jc w:val="both"/>
      </w:pPr>
      <w:r>
        <w:rPr>
          <w:rFonts w:ascii="Arial" w:hAnsi="Arial" w:cs="Arial"/>
        </w:rPr>
        <w:t>evidujeme v prílohe</w:t>
      </w:r>
      <w:r w:rsidR="00E4011C">
        <w:rPr>
          <w:rFonts w:ascii="Arial" w:hAnsi="Arial" w:cs="Arial"/>
        </w:rPr>
        <w:t xml:space="preserve"> č. 1.</w:t>
      </w:r>
    </w:p>
    <w:p w14:paraId="58DA4F64" w14:textId="149E520C" w:rsidR="0052474D" w:rsidRDefault="0052474D">
      <w:pPr>
        <w:suppressAutoHyphens w:val="0"/>
        <w:spacing w:after="200" w:line="276" w:lineRule="auto"/>
        <w:rPr>
          <w:rFonts w:ascii="Arial" w:hAnsi="Arial" w:cs="Arial"/>
          <w:b/>
        </w:rPr>
      </w:pPr>
    </w:p>
    <w:p w14:paraId="38E77D39" w14:textId="056554D2" w:rsidR="00E10F39" w:rsidRPr="00B64E33" w:rsidRDefault="00890E14" w:rsidP="009F44DD">
      <w:pPr>
        <w:pStyle w:val="Nadpis7"/>
        <w:tabs>
          <w:tab w:val="left" w:pos="284"/>
        </w:tabs>
        <w:spacing w:before="0" w:after="0"/>
        <w:ind w:firstLine="284"/>
        <w:rPr>
          <w:rFonts w:ascii="Arial" w:hAnsi="Arial" w:cs="Arial"/>
          <w:sz w:val="20"/>
          <w:szCs w:val="20"/>
        </w:rPr>
      </w:pPr>
      <w:r w:rsidRPr="00B64E33">
        <w:rPr>
          <w:rFonts w:ascii="Arial" w:hAnsi="Arial" w:cs="Arial"/>
          <w:sz w:val="20"/>
          <w:szCs w:val="20"/>
        </w:rPr>
        <w:t xml:space="preserve">Tab. </w:t>
      </w:r>
      <w:r w:rsidR="006B182F" w:rsidRPr="00B64E33">
        <w:rPr>
          <w:rFonts w:ascii="Arial" w:hAnsi="Arial" w:cs="Arial"/>
          <w:sz w:val="20"/>
          <w:szCs w:val="20"/>
        </w:rPr>
        <w:t>9</w:t>
      </w:r>
      <w:r w:rsidRPr="00B64E33">
        <w:rPr>
          <w:rFonts w:ascii="Arial" w:hAnsi="Arial" w:cs="Arial"/>
          <w:sz w:val="20"/>
          <w:szCs w:val="20"/>
        </w:rPr>
        <w:t xml:space="preserve"> Ďalšie ved</w:t>
      </w:r>
      <w:r w:rsidR="00FA1983" w:rsidRPr="00B64E33">
        <w:rPr>
          <w:rFonts w:ascii="Arial" w:hAnsi="Arial" w:cs="Arial"/>
          <w:sz w:val="20"/>
          <w:szCs w:val="20"/>
        </w:rPr>
        <w:t xml:space="preserve">eckovýskumné aktivity </w:t>
      </w:r>
    </w:p>
    <w:p w14:paraId="0A73229A" w14:textId="77777777" w:rsidR="009B08D7" w:rsidRDefault="009B08D7" w:rsidP="00DA7847">
      <w:pPr>
        <w:pStyle w:val="Nadpis2"/>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4394"/>
        <w:gridCol w:w="2268"/>
      </w:tblGrid>
      <w:tr w:rsidR="00F64489" w:rsidRPr="005E07B3" w14:paraId="2E453610" w14:textId="77777777" w:rsidTr="0052474D">
        <w:trPr>
          <w:trHeight w:val="680"/>
        </w:trPr>
        <w:tc>
          <w:tcPr>
            <w:tcW w:w="2694" w:type="dxa"/>
          </w:tcPr>
          <w:p w14:paraId="5F662678" w14:textId="77777777" w:rsidR="00F64489" w:rsidRPr="00F64489" w:rsidRDefault="00F64489" w:rsidP="0052474D">
            <w:pPr>
              <w:rPr>
                <w:rFonts w:ascii="Arial" w:hAnsi="Arial" w:cs="Arial"/>
                <w:b/>
                <w:bCs/>
                <w:sz w:val="24"/>
                <w:szCs w:val="24"/>
              </w:rPr>
            </w:pPr>
          </w:p>
        </w:tc>
        <w:tc>
          <w:tcPr>
            <w:tcW w:w="4394" w:type="dxa"/>
          </w:tcPr>
          <w:p w14:paraId="6CDEAE5F" w14:textId="77777777" w:rsidR="00F64489" w:rsidRPr="00F64489" w:rsidRDefault="00F64489" w:rsidP="0052474D">
            <w:pPr>
              <w:rPr>
                <w:rFonts w:ascii="Arial" w:hAnsi="Arial" w:cs="Arial"/>
                <w:b/>
                <w:bCs/>
                <w:sz w:val="24"/>
                <w:szCs w:val="24"/>
              </w:rPr>
            </w:pPr>
          </w:p>
        </w:tc>
        <w:tc>
          <w:tcPr>
            <w:tcW w:w="2268" w:type="dxa"/>
            <w:shd w:val="clear" w:color="auto" w:fill="auto"/>
            <w:vAlign w:val="center"/>
          </w:tcPr>
          <w:p w14:paraId="35D4581E" w14:textId="77777777" w:rsidR="00F64489" w:rsidRPr="00F64489" w:rsidRDefault="00F64489" w:rsidP="0052474D">
            <w:pPr>
              <w:jc w:val="center"/>
              <w:rPr>
                <w:rFonts w:ascii="Arial" w:hAnsi="Arial" w:cs="Arial"/>
                <w:b/>
                <w:bCs/>
                <w:sz w:val="24"/>
                <w:szCs w:val="24"/>
              </w:rPr>
            </w:pPr>
            <w:r w:rsidRPr="00F64489">
              <w:rPr>
                <w:rFonts w:ascii="Arial" w:hAnsi="Arial" w:cs="Arial"/>
                <w:b/>
                <w:bCs/>
                <w:sz w:val="24"/>
                <w:szCs w:val="24"/>
              </w:rPr>
              <w:t>Počet</w:t>
            </w:r>
          </w:p>
        </w:tc>
      </w:tr>
      <w:tr w:rsidR="00F64489" w:rsidRPr="005E07B3" w14:paraId="40DBC4A3" w14:textId="77777777" w:rsidTr="0052474D">
        <w:trPr>
          <w:cantSplit/>
        </w:trPr>
        <w:tc>
          <w:tcPr>
            <w:tcW w:w="2694" w:type="dxa"/>
            <w:vMerge w:val="restart"/>
            <w:vAlign w:val="center"/>
          </w:tcPr>
          <w:p w14:paraId="3037E260" w14:textId="77777777" w:rsidR="00F64489" w:rsidRPr="00F64489" w:rsidRDefault="00F64489" w:rsidP="0052474D">
            <w:pPr>
              <w:rPr>
                <w:rFonts w:ascii="Arial" w:hAnsi="Arial" w:cs="Arial"/>
                <w:bCs/>
                <w:sz w:val="24"/>
                <w:szCs w:val="24"/>
              </w:rPr>
            </w:pPr>
            <w:r w:rsidRPr="00F64489">
              <w:rPr>
                <w:rFonts w:ascii="Arial" w:hAnsi="Arial" w:cs="Arial"/>
                <w:bCs/>
                <w:sz w:val="24"/>
                <w:szCs w:val="24"/>
              </w:rPr>
              <w:t>členstvo zamestnancov</w:t>
            </w:r>
          </w:p>
        </w:tc>
        <w:tc>
          <w:tcPr>
            <w:tcW w:w="4394" w:type="dxa"/>
            <w:vAlign w:val="center"/>
          </w:tcPr>
          <w:p w14:paraId="6AF43931" w14:textId="77777777" w:rsidR="00F64489" w:rsidRPr="00F64489" w:rsidRDefault="00F64489" w:rsidP="0052474D">
            <w:pPr>
              <w:rPr>
                <w:rFonts w:ascii="Arial" w:hAnsi="Arial" w:cs="Arial"/>
                <w:bCs/>
                <w:sz w:val="24"/>
                <w:szCs w:val="24"/>
              </w:rPr>
            </w:pPr>
            <w:r w:rsidRPr="00F64489">
              <w:rPr>
                <w:rFonts w:ascii="Arial" w:hAnsi="Arial" w:cs="Arial"/>
                <w:bCs/>
                <w:sz w:val="24"/>
                <w:szCs w:val="24"/>
              </w:rPr>
              <w:t>v medzin. výboroch a orgánoch</w:t>
            </w:r>
          </w:p>
        </w:tc>
        <w:tc>
          <w:tcPr>
            <w:tcW w:w="2268" w:type="dxa"/>
            <w:shd w:val="clear" w:color="auto" w:fill="auto"/>
            <w:vAlign w:val="center"/>
          </w:tcPr>
          <w:p w14:paraId="3642EF1C" w14:textId="199AE54A" w:rsidR="00F64489" w:rsidRPr="00F64489" w:rsidRDefault="00F64489" w:rsidP="00F64489">
            <w:pPr>
              <w:jc w:val="center"/>
              <w:rPr>
                <w:rFonts w:ascii="Arial" w:hAnsi="Arial" w:cs="Arial"/>
                <w:bCs/>
                <w:sz w:val="24"/>
                <w:szCs w:val="24"/>
              </w:rPr>
            </w:pPr>
            <w:r>
              <w:rPr>
                <w:rFonts w:ascii="Arial" w:hAnsi="Arial" w:cs="Arial"/>
                <w:bCs/>
                <w:sz w:val="24"/>
                <w:szCs w:val="24"/>
              </w:rPr>
              <w:t>76</w:t>
            </w:r>
          </w:p>
        </w:tc>
      </w:tr>
      <w:tr w:rsidR="00F64489" w:rsidRPr="005E07B3" w14:paraId="17477343" w14:textId="77777777" w:rsidTr="0052474D">
        <w:trPr>
          <w:cantSplit/>
        </w:trPr>
        <w:tc>
          <w:tcPr>
            <w:tcW w:w="2694" w:type="dxa"/>
            <w:vMerge/>
          </w:tcPr>
          <w:p w14:paraId="4A137549" w14:textId="77777777" w:rsidR="00F64489" w:rsidRPr="00F64489" w:rsidRDefault="00F64489" w:rsidP="0052474D">
            <w:pPr>
              <w:rPr>
                <w:rFonts w:ascii="Arial" w:hAnsi="Arial" w:cs="Arial"/>
                <w:bCs/>
                <w:sz w:val="24"/>
                <w:szCs w:val="24"/>
              </w:rPr>
            </w:pPr>
          </w:p>
        </w:tc>
        <w:tc>
          <w:tcPr>
            <w:tcW w:w="4394" w:type="dxa"/>
            <w:vAlign w:val="center"/>
          </w:tcPr>
          <w:p w14:paraId="678743B7" w14:textId="77777777" w:rsidR="00F64489" w:rsidRPr="00F64489" w:rsidRDefault="00F64489" w:rsidP="0052474D">
            <w:pPr>
              <w:rPr>
                <w:rFonts w:ascii="Arial" w:hAnsi="Arial" w:cs="Arial"/>
                <w:bCs/>
                <w:sz w:val="24"/>
                <w:szCs w:val="24"/>
              </w:rPr>
            </w:pPr>
            <w:r w:rsidRPr="00F64489">
              <w:rPr>
                <w:rFonts w:ascii="Arial" w:hAnsi="Arial" w:cs="Arial"/>
                <w:bCs/>
                <w:sz w:val="24"/>
                <w:szCs w:val="24"/>
              </w:rPr>
              <w:t>v domácich výboroch a orgánoch</w:t>
            </w:r>
          </w:p>
        </w:tc>
        <w:tc>
          <w:tcPr>
            <w:tcW w:w="2268" w:type="dxa"/>
            <w:shd w:val="clear" w:color="auto" w:fill="auto"/>
            <w:vAlign w:val="center"/>
          </w:tcPr>
          <w:p w14:paraId="4B3DA749" w14:textId="23D410F2" w:rsidR="00F64489" w:rsidRPr="00F64489" w:rsidRDefault="00F64489" w:rsidP="00F64489">
            <w:pPr>
              <w:jc w:val="center"/>
              <w:rPr>
                <w:rFonts w:ascii="Arial" w:hAnsi="Arial" w:cs="Arial"/>
                <w:bCs/>
                <w:sz w:val="24"/>
                <w:szCs w:val="24"/>
              </w:rPr>
            </w:pPr>
            <w:r>
              <w:rPr>
                <w:rFonts w:ascii="Arial" w:hAnsi="Arial" w:cs="Arial"/>
                <w:bCs/>
                <w:sz w:val="24"/>
                <w:szCs w:val="24"/>
              </w:rPr>
              <w:t>311</w:t>
            </w:r>
          </w:p>
        </w:tc>
      </w:tr>
      <w:tr w:rsidR="00F64489" w:rsidRPr="005E07B3" w14:paraId="4CBDA0B8" w14:textId="77777777" w:rsidTr="0052474D">
        <w:trPr>
          <w:cantSplit/>
          <w:trHeight w:val="209"/>
        </w:trPr>
        <w:tc>
          <w:tcPr>
            <w:tcW w:w="7088" w:type="dxa"/>
            <w:gridSpan w:val="2"/>
            <w:tcBorders>
              <w:bottom w:val="single" w:sz="4" w:space="0" w:color="auto"/>
            </w:tcBorders>
            <w:vAlign w:val="center"/>
          </w:tcPr>
          <w:p w14:paraId="2B1D9FB7" w14:textId="77777777" w:rsidR="00F64489" w:rsidRPr="00F64489" w:rsidRDefault="00F64489" w:rsidP="0052474D">
            <w:pPr>
              <w:rPr>
                <w:rFonts w:ascii="Arial" w:hAnsi="Arial" w:cs="Arial"/>
                <w:bCs/>
                <w:sz w:val="24"/>
                <w:szCs w:val="24"/>
              </w:rPr>
            </w:pPr>
            <w:r w:rsidRPr="00F64489">
              <w:rPr>
                <w:rFonts w:ascii="Arial" w:hAnsi="Arial" w:cs="Arial"/>
                <w:bCs/>
                <w:sz w:val="24"/>
                <w:szCs w:val="24"/>
              </w:rPr>
              <w:t>posudzovateľská, oponentská a recenzná činnosť zamestnancov</w:t>
            </w:r>
          </w:p>
        </w:tc>
        <w:tc>
          <w:tcPr>
            <w:tcW w:w="2268" w:type="dxa"/>
            <w:tcBorders>
              <w:bottom w:val="single" w:sz="4" w:space="0" w:color="auto"/>
            </w:tcBorders>
            <w:shd w:val="clear" w:color="auto" w:fill="auto"/>
            <w:vAlign w:val="center"/>
          </w:tcPr>
          <w:p w14:paraId="2A85092C" w14:textId="4F09089B" w:rsidR="00F64489" w:rsidRPr="00F64489" w:rsidRDefault="00BE5B85" w:rsidP="00BE5B85">
            <w:pPr>
              <w:jc w:val="center"/>
              <w:rPr>
                <w:rFonts w:ascii="Arial" w:hAnsi="Arial" w:cs="Arial"/>
                <w:bCs/>
                <w:sz w:val="24"/>
                <w:szCs w:val="24"/>
              </w:rPr>
            </w:pPr>
            <w:r>
              <w:rPr>
                <w:rFonts w:ascii="Arial" w:hAnsi="Arial" w:cs="Arial"/>
                <w:bCs/>
                <w:sz w:val="24"/>
                <w:szCs w:val="24"/>
              </w:rPr>
              <w:t>91</w:t>
            </w:r>
          </w:p>
        </w:tc>
      </w:tr>
    </w:tbl>
    <w:p w14:paraId="7E032E4E" w14:textId="77777777" w:rsidR="009B08D7" w:rsidRDefault="009B08D7">
      <w:pPr>
        <w:suppressAutoHyphens w:val="0"/>
        <w:spacing w:after="200" w:line="276" w:lineRule="auto"/>
        <w:rPr>
          <w:rFonts w:ascii="Arial" w:hAnsi="Arial" w:cs="Arial"/>
          <w:b/>
          <w:bCs/>
          <w:sz w:val="24"/>
          <w:szCs w:val="24"/>
          <w:lang w:eastAsia="sk-SK"/>
        </w:rPr>
      </w:pPr>
    </w:p>
    <w:p w14:paraId="68794C70" w14:textId="77777777" w:rsidR="000F74E4" w:rsidRDefault="000F74E4">
      <w:pPr>
        <w:suppressAutoHyphens w:val="0"/>
        <w:spacing w:after="200" w:line="276" w:lineRule="auto"/>
        <w:rPr>
          <w:rFonts w:ascii="Arial" w:hAnsi="Arial" w:cs="Arial"/>
          <w:b/>
          <w:bCs/>
          <w:sz w:val="24"/>
          <w:szCs w:val="24"/>
          <w:lang w:eastAsia="sk-SK"/>
        </w:rPr>
      </w:pPr>
      <w:r>
        <w:br w:type="page"/>
      </w:r>
    </w:p>
    <w:p w14:paraId="5B1467A9" w14:textId="4B5DCC74" w:rsidR="00890E14" w:rsidRPr="00D236D2" w:rsidRDefault="00890E14" w:rsidP="00DA7847">
      <w:pPr>
        <w:pStyle w:val="Nadpis2"/>
      </w:pPr>
      <w:bookmarkStart w:id="13" w:name="_Toc414884504"/>
      <w:r w:rsidRPr="00D236D2">
        <w:lastRenderedPageBreak/>
        <w:t>3.4</w:t>
      </w:r>
      <w:r w:rsidR="00DA7847">
        <w:t xml:space="preserve"> </w:t>
      </w:r>
      <w:r w:rsidRPr="00D236D2">
        <w:t>Vedecké podujatia v roku 201</w:t>
      </w:r>
      <w:r w:rsidR="009F36D5">
        <w:t>4</w:t>
      </w:r>
      <w:bookmarkEnd w:id="13"/>
    </w:p>
    <w:p w14:paraId="38D9AC04" w14:textId="77777777" w:rsidR="00890E14" w:rsidRPr="00D236D2" w:rsidRDefault="00890E14" w:rsidP="00890E14">
      <w:pPr>
        <w:pStyle w:val="Odsekzoznamu"/>
        <w:spacing w:before="120"/>
        <w:ind w:left="480"/>
        <w:jc w:val="both"/>
        <w:rPr>
          <w:rFonts w:ascii="Arial" w:hAnsi="Arial" w:cs="Arial"/>
          <w:b/>
          <w:sz w:val="24"/>
          <w:szCs w:val="24"/>
          <w:u w:val="single"/>
        </w:rPr>
      </w:pPr>
    </w:p>
    <w:p w14:paraId="11A8E554" w14:textId="77777777" w:rsidR="00890E14" w:rsidRPr="00347CA3" w:rsidRDefault="00890E14" w:rsidP="0075303A">
      <w:pPr>
        <w:pStyle w:val="Odsekzoznamu"/>
        <w:numPr>
          <w:ilvl w:val="0"/>
          <w:numId w:val="6"/>
        </w:numPr>
        <w:spacing w:before="120"/>
        <w:ind w:left="567" w:hanging="567"/>
        <w:jc w:val="both"/>
        <w:rPr>
          <w:rFonts w:ascii="Arial" w:hAnsi="Arial" w:cs="Arial"/>
          <w:b/>
          <w:sz w:val="24"/>
          <w:szCs w:val="24"/>
        </w:rPr>
      </w:pPr>
      <w:r w:rsidRPr="00347CA3">
        <w:rPr>
          <w:rFonts w:ascii="Arial" w:hAnsi="Arial" w:cs="Arial"/>
          <w:b/>
          <w:sz w:val="24"/>
          <w:szCs w:val="24"/>
        </w:rPr>
        <w:t xml:space="preserve">Organizátori, spoluorganizátori vedeckých konferencií, sympózií, seminárov </w:t>
      </w:r>
    </w:p>
    <w:p w14:paraId="1772931F" w14:textId="77777777" w:rsidR="00890E14" w:rsidRPr="00D236D2" w:rsidRDefault="00890E14" w:rsidP="00890E14">
      <w:pPr>
        <w:jc w:val="both"/>
        <w:rPr>
          <w:rFonts w:ascii="Arial" w:hAnsi="Arial" w:cs="Arial"/>
          <w:b/>
          <w:sz w:val="24"/>
          <w:szCs w:val="24"/>
        </w:rPr>
      </w:pPr>
    </w:p>
    <w:p w14:paraId="2182CA4E" w14:textId="002A65C9" w:rsidR="0074770C" w:rsidRPr="00347CA3" w:rsidRDefault="0074770C" w:rsidP="0074770C">
      <w:pPr>
        <w:jc w:val="both"/>
        <w:rPr>
          <w:rFonts w:ascii="Arial" w:hAnsi="Arial" w:cs="Arial"/>
          <w:sz w:val="24"/>
          <w:szCs w:val="24"/>
        </w:rPr>
      </w:pPr>
      <w:r>
        <w:rPr>
          <w:rFonts w:ascii="Arial" w:hAnsi="Arial" w:cs="Arial"/>
          <w:sz w:val="24"/>
          <w:szCs w:val="24"/>
        </w:rPr>
        <w:t>Fakulta zorganizovala v roku 201</w:t>
      </w:r>
      <w:r w:rsidR="00ED380A">
        <w:rPr>
          <w:rFonts w:ascii="Arial" w:hAnsi="Arial" w:cs="Arial"/>
          <w:sz w:val="24"/>
          <w:szCs w:val="24"/>
        </w:rPr>
        <w:t>4</w:t>
      </w:r>
      <w:r>
        <w:rPr>
          <w:rFonts w:ascii="Arial" w:hAnsi="Arial" w:cs="Arial"/>
          <w:sz w:val="24"/>
          <w:szCs w:val="24"/>
        </w:rPr>
        <w:t xml:space="preserve"> </w:t>
      </w:r>
      <w:r w:rsidR="009431A6">
        <w:rPr>
          <w:rFonts w:ascii="Arial" w:hAnsi="Arial" w:cs="Arial"/>
          <w:b/>
          <w:sz w:val="24"/>
          <w:szCs w:val="24"/>
        </w:rPr>
        <w:t>trinásť</w:t>
      </w:r>
      <w:r>
        <w:rPr>
          <w:rFonts w:ascii="Arial" w:hAnsi="Arial" w:cs="Arial"/>
          <w:sz w:val="24"/>
          <w:szCs w:val="24"/>
        </w:rPr>
        <w:t xml:space="preserve"> vedeckých podujatí s medzinárodnou účasťou. </w:t>
      </w:r>
    </w:p>
    <w:p w14:paraId="3197D519" w14:textId="77777777" w:rsidR="0074770C" w:rsidRPr="00D236D2" w:rsidRDefault="0074770C" w:rsidP="0074770C">
      <w:pPr>
        <w:pStyle w:val="Odsekzoznamu"/>
        <w:ind w:left="0"/>
        <w:jc w:val="both"/>
        <w:rPr>
          <w:rFonts w:ascii="Arial" w:hAnsi="Arial" w:cs="Arial"/>
          <w:b/>
          <w:sz w:val="24"/>
          <w:szCs w:val="24"/>
        </w:rPr>
      </w:pPr>
    </w:p>
    <w:p w14:paraId="100931AE" w14:textId="7964ABB7" w:rsidR="00D3658E" w:rsidRDefault="00790EC1" w:rsidP="00790EC1">
      <w:pPr>
        <w:rPr>
          <w:rFonts w:ascii="Arial" w:hAnsi="Arial" w:cs="Arial"/>
          <w:b/>
          <w:sz w:val="24"/>
          <w:szCs w:val="24"/>
        </w:rPr>
      </w:pPr>
      <w:r w:rsidRPr="0009428E">
        <w:rPr>
          <w:rFonts w:ascii="Arial" w:hAnsi="Arial" w:cs="Arial"/>
          <w:b/>
          <w:sz w:val="24"/>
          <w:szCs w:val="24"/>
        </w:rPr>
        <w:t>I.</w:t>
      </w:r>
    </w:p>
    <w:p w14:paraId="583900E8" w14:textId="7036DEBF" w:rsidR="00463A9E" w:rsidRDefault="00463A9E" w:rsidP="00790EC1">
      <w:pPr>
        <w:rPr>
          <w:rFonts w:ascii="Arial" w:hAnsi="Arial" w:cs="Arial"/>
          <w:b/>
          <w:sz w:val="24"/>
          <w:szCs w:val="24"/>
        </w:rPr>
      </w:pPr>
      <w:r>
        <w:rPr>
          <w:rFonts w:ascii="Arial" w:hAnsi="Arial" w:cs="Arial"/>
          <w:b/>
          <w:sz w:val="24"/>
          <w:szCs w:val="24"/>
        </w:rPr>
        <w:t>Počítačová kriminalita – juristické, kriminalistické a kriminologické aspekty</w:t>
      </w:r>
    </w:p>
    <w:p w14:paraId="057EE54D" w14:textId="615C86F2" w:rsidR="00294890" w:rsidRDefault="00294890" w:rsidP="00790EC1">
      <w:pPr>
        <w:rPr>
          <w:rFonts w:ascii="Arial" w:hAnsi="Arial" w:cs="Arial"/>
          <w:sz w:val="24"/>
          <w:szCs w:val="24"/>
        </w:rPr>
      </w:pPr>
      <w:r>
        <w:rPr>
          <w:rFonts w:ascii="Arial" w:hAnsi="Arial" w:cs="Arial"/>
          <w:sz w:val="24"/>
          <w:szCs w:val="24"/>
        </w:rPr>
        <w:t>Medzinárodné vedecké sympózium</w:t>
      </w:r>
    </w:p>
    <w:p w14:paraId="65FACB77" w14:textId="1133AB4A" w:rsidR="00294890" w:rsidRPr="009A3B0E" w:rsidRDefault="00294890" w:rsidP="00294890">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Katedra trestného práva (doc. Romža – predseda organizačného výboru a odborný garant</w:t>
      </w:r>
      <w:r w:rsidR="000F02EE">
        <w:rPr>
          <w:rFonts w:ascii="Arial" w:hAnsi="Arial" w:cs="Arial"/>
          <w:sz w:val="24"/>
          <w:szCs w:val="24"/>
        </w:rPr>
        <w:t xml:space="preserve"> konferencie, JUDr. Ferenčíková </w:t>
      </w:r>
      <w:r>
        <w:rPr>
          <w:rFonts w:ascii="Arial" w:hAnsi="Arial" w:cs="Arial"/>
          <w:sz w:val="24"/>
          <w:szCs w:val="24"/>
        </w:rPr>
        <w:t>– člen</w:t>
      </w:r>
      <w:r w:rsidR="00DA6932">
        <w:rPr>
          <w:rFonts w:ascii="Arial" w:hAnsi="Arial" w:cs="Arial"/>
          <w:sz w:val="24"/>
          <w:szCs w:val="24"/>
        </w:rPr>
        <w:t>k</w:t>
      </w:r>
      <w:r>
        <w:rPr>
          <w:rFonts w:ascii="Arial" w:hAnsi="Arial" w:cs="Arial"/>
          <w:sz w:val="24"/>
          <w:szCs w:val="24"/>
        </w:rPr>
        <w:t xml:space="preserve">a organizačného výboru </w:t>
      </w:r>
      <w:r w:rsidRPr="009A3B0E">
        <w:rPr>
          <w:rFonts w:ascii="Arial" w:hAnsi="Arial" w:cs="Arial"/>
          <w:sz w:val="24"/>
          <w:szCs w:val="24"/>
        </w:rPr>
        <w:t>konferencie)</w:t>
      </w:r>
    </w:p>
    <w:p w14:paraId="035CBB01" w14:textId="2C213962" w:rsidR="00294890" w:rsidRDefault="00294890" w:rsidP="00294890">
      <w:pPr>
        <w:ind w:left="3540" w:hanging="3540"/>
        <w:rPr>
          <w:rFonts w:ascii="Arial" w:hAnsi="Arial" w:cs="Arial"/>
          <w:sz w:val="24"/>
          <w:szCs w:val="24"/>
        </w:rPr>
      </w:pPr>
      <w:r w:rsidRPr="009A3B0E">
        <w:rPr>
          <w:rFonts w:ascii="Arial" w:hAnsi="Arial" w:cs="Arial"/>
          <w:sz w:val="24"/>
          <w:szCs w:val="24"/>
        </w:rPr>
        <w:t>Počet účastníkov:</w:t>
      </w:r>
      <w:r>
        <w:rPr>
          <w:rFonts w:ascii="Arial" w:hAnsi="Arial" w:cs="Arial"/>
          <w:sz w:val="24"/>
          <w:szCs w:val="24"/>
        </w:rPr>
        <w:t xml:space="preserve"> </w:t>
      </w:r>
      <w:r w:rsidR="003A6BB4">
        <w:rPr>
          <w:rFonts w:ascii="Arial" w:hAnsi="Arial" w:cs="Arial"/>
          <w:sz w:val="24"/>
          <w:szCs w:val="24"/>
        </w:rPr>
        <w:tab/>
        <w:t>12 z toho 3 zo zahraničia (ČR)</w:t>
      </w:r>
    </w:p>
    <w:p w14:paraId="177ECCE3" w14:textId="75FA37A0" w:rsidR="00294890" w:rsidRDefault="00294890" w:rsidP="00294890">
      <w:pPr>
        <w:ind w:left="3540" w:hanging="3540"/>
        <w:rPr>
          <w:rFonts w:ascii="Arial" w:hAnsi="Arial" w:cs="Arial"/>
          <w:sz w:val="24"/>
          <w:szCs w:val="24"/>
        </w:rPr>
      </w:pPr>
      <w:r>
        <w:rPr>
          <w:rFonts w:ascii="Arial" w:hAnsi="Arial" w:cs="Arial"/>
          <w:sz w:val="24"/>
          <w:szCs w:val="24"/>
        </w:rPr>
        <w:t>Termín a miesto konania:</w:t>
      </w:r>
      <w:r>
        <w:rPr>
          <w:rFonts w:ascii="Arial" w:hAnsi="Arial" w:cs="Arial"/>
          <w:sz w:val="24"/>
          <w:szCs w:val="24"/>
        </w:rPr>
        <w:tab/>
        <w:t>28.03. 2014, Právnická fakulta UPJŠ, Košice</w:t>
      </w:r>
    </w:p>
    <w:p w14:paraId="35B1CF47" w14:textId="77777777" w:rsidR="00294890" w:rsidRDefault="00294890" w:rsidP="00790EC1">
      <w:pPr>
        <w:rPr>
          <w:rFonts w:ascii="Arial" w:hAnsi="Arial" w:cs="Arial"/>
          <w:sz w:val="24"/>
          <w:szCs w:val="24"/>
        </w:rPr>
      </w:pPr>
    </w:p>
    <w:p w14:paraId="78554261" w14:textId="20410F43" w:rsidR="000D70A4" w:rsidRPr="000D70A4" w:rsidRDefault="000D70A4" w:rsidP="000D70A4">
      <w:pPr>
        <w:jc w:val="both"/>
        <w:rPr>
          <w:rFonts w:ascii="Arial" w:hAnsi="Arial" w:cs="Arial"/>
          <w:sz w:val="24"/>
          <w:szCs w:val="24"/>
        </w:rPr>
      </w:pPr>
      <w:r w:rsidRPr="000D70A4">
        <w:rPr>
          <w:rFonts w:ascii="Arial" w:hAnsi="Arial" w:cs="Arial"/>
          <w:sz w:val="24"/>
          <w:szCs w:val="24"/>
        </w:rPr>
        <w:t>Predmetom rokovania medzinárodného sympózia boli aktuálne otázky a aplikačné problémy z oblasti počítačovej kriminality s prihliadnutím na jej diferencované aspekty, a to tak juristické, ako aj kriminologické a kriminalistické. Akcentované boli najmä nasledovné tematické okruhy:</w:t>
      </w:r>
    </w:p>
    <w:p w14:paraId="79E08B28" w14:textId="77777777" w:rsidR="000D70A4" w:rsidRPr="000D70A4" w:rsidRDefault="000D70A4" w:rsidP="000D70A4">
      <w:pPr>
        <w:jc w:val="both"/>
        <w:rPr>
          <w:rFonts w:ascii="Arial" w:hAnsi="Arial" w:cs="Arial"/>
          <w:sz w:val="24"/>
          <w:szCs w:val="24"/>
        </w:rPr>
      </w:pPr>
    </w:p>
    <w:p w14:paraId="36476A8E"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sz w:val="24"/>
          <w:szCs w:val="24"/>
        </w:rPr>
        <w:t xml:space="preserve">Terminologické vymedzenie počítačovej kriminality, analýza existujúcich definícií počítačovej kriminality na národnej, nadnárodnej a medzinárodnej úrovni vrátane komparácie uvedených definícií  </w:t>
      </w:r>
    </w:p>
    <w:p w14:paraId="6CCF8826"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sz w:val="24"/>
          <w:szCs w:val="24"/>
        </w:rPr>
        <w:t xml:space="preserve">Analýza definície digitálnej stopy, ako aj jej signifikantných atribútov, špecifické atribúty digitálnych stôp a ich využiteľnosť v priebehu vyšetrovania počítačovej kriminality, analýza aplikačných problémov s osobitným zameraním na možnosti zistenia, zaistenia a uchovania digitálnej stopy </w:t>
      </w:r>
    </w:p>
    <w:p w14:paraId="70A70D57"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sz w:val="24"/>
          <w:szCs w:val="24"/>
        </w:rPr>
        <w:t xml:space="preserve">Analýza aplikačných problémov týkajúcich sa otázok technického (najmä identifikácia dynamickej IP adresy determinujúca identifikáciu páchateľa), procesného (najmä definovanie okruhu zaisťovacích inštitútov), hmotnoprávneho (najmä správna právna kvalifikácia skutku a určenie jurisdikcie) a kriminalisticko-taktického charakteru vrátane metodiky vyšetrovania počítačovej kriminality </w:t>
      </w:r>
    </w:p>
    <w:p w14:paraId="53B7C667"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sz w:val="24"/>
          <w:szCs w:val="24"/>
        </w:rPr>
        <w:t xml:space="preserve">charakteristika a profilovanie osobnosti páchateľa a obete počítačovej kriminality, motív jeho konania </w:t>
      </w:r>
    </w:p>
    <w:p w14:paraId="4C434ABD"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sz w:val="24"/>
          <w:szCs w:val="24"/>
        </w:rPr>
        <w:t xml:space="preserve">Možnosti využívania moderných technológií a diferencovaných elementov výpočtovej techniky, ako aj internetu na páchanie ekonomickej trestnej činnosti s poukazom na jednotlivé formy páchania  </w:t>
      </w:r>
    </w:p>
    <w:p w14:paraId="4C970F06" w14:textId="77777777" w:rsidR="000D70A4" w:rsidRPr="000D70A4" w:rsidRDefault="000D70A4" w:rsidP="000D70A4">
      <w:pPr>
        <w:pStyle w:val="Odsekzoznamu"/>
        <w:numPr>
          <w:ilvl w:val="0"/>
          <w:numId w:val="15"/>
        </w:numPr>
        <w:suppressAutoHyphens w:val="0"/>
        <w:spacing w:after="200" w:line="276" w:lineRule="auto"/>
        <w:jc w:val="both"/>
        <w:rPr>
          <w:rFonts w:ascii="Arial" w:hAnsi="Arial" w:cs="Arial"/>
          <w:sz w:val="24"/>
          <w:szCs w:val="24"/>
        </w:rPr>
      </w:pPr>
      <w:r w:rsidRPr="000D70A4">
        <w:rPr>
          <w:rFonts w:ascii="Arial" w:hAnsi="Arial" w:cs="Arial"/>
          <w:bCs/>
          <w:sz w:val="24"/>
          <w:szCs w:val="24"/>
        </w:rPr>
        <w:t xml:space="preserve">Postavenie znalca v trestnom konaní,  jeho úlohy a aplikačné problémy vyšetrovania a forenznej analýzy počítačovej kriminality </w:t>
      </w:r>
    </w:p>
    <w:p w14:paraId="5A283544" w14:textId="77777777" w:rsidR="000D70A4" w:rsidRPr="000D70A4" w:rsidRDefault="000D70A4" w:rsidP="000D70A4">
      <w:pPr>
        <w:jc w:val="both"/>
        <w:rPr>
          <w:rFonts w:ascii="Arial" w:hAnsi="Arial" w:cs="Arial"/>
          <w:sz w:val="24"/>
          <w:szCs w:val="24"/>
        </w:rPr>
      </w:pPr>
    </w:p>
    <w:p w14:paraId="5390549C" w14:textId="77777777" w:rsidR="000D70A4" w:rsidRPr="000D70A4" w:rsidRDefault="000D70A4" w:rsidP="000D70A4">
      <w:pPr>
        <w:jc w:val="both"/>
        <w:rPr>
          <w:rFonts w:ascii="Arial" w:hAnsi="Arial" w:cs="Arial"/>
          <w:sz w:val="24"/>
          <w:szCs w:val="24"/>
        </w:rPr>
      </w:pPr>
      <w:r w:rsidRPr="000D70A4">
        <w:rPr>
          <w:rFonts w:ascii="Arial" w:hAnsi="Arial" w:cs="Arial"/>
          <w:sz w:val="24"/>
          <w:szCs w:val="24"/>
        </w:rPr>
        <w:t xml:space="preserve">Cieľom organizátora v zmysle realizácie medzinárodného sympózia bola prezentácia originálnych názorov, úvah, poznatkov, ako aj rezultátov plynúcich z vlastnej praktickej a aplikačnej činnosti slovenských a českých účastníkov sympózia, ktorí sú zaraďovaní k uznávaným odborníkom nielen na pôde akademickej obce, ale aj v aplikačnej praxi, kde pôsobia ako súdni znalci a konzultanti.   </w:t>
      </w:r>
    </w:p>
    <w:p w14:paraId="630AB585" w14:textId="77777777" w:rsidR="000D70A4" w:rsidRDefault="000D70A4" w:rsidP="000D70A4">
      <w:pPr>
        <w:jc w:val="both"/>
        <w:rPr>
          <w:sz w:val="24"/>
          <w:szCs w:val="24"/>
        </w:rPr>
      </w:pPr>
    </w:p>
    <w:p w14:paraId="2CE288C8" w14:textId="77777777" w:rsidR="000D70A4" w:rsidRPr="000D70A4" w:rsidRDefault="000D70A4" w:rsidP="000D70A4">
      <w:pPr>
        <w:jc w:val="both"/>
        <w:rPr>
          <w:rFonts w:ascii="Arial" w:hAnsi="Arial" w:cs="Arial"/>
          <w:sz w:val="24"/>
          <w:szCs w:val="24"/>
        </w:rPr>
      </w:pPr>
      <w:r w:rsidRPr="000D70A4">
        <w:rPr>
          <w:rFonts w:ascii="Arial" w:hAnsi="Arial" w:cs="Arial"/>
          <w:sz w:val="24"/>
          <w:szCs w:val="24"/>
        </w:rPr>
        <w:t xml:space="preserve">Cieľom medzinárodného sympózia bolo ďalej vytvoriť priestor pre širšiu odbornú diskusiu týkajúcu sa frekventovaných otázok a aplikačných problémov najmä v otázke dokazovania, odhaľovania, objasňovania, zaisťovania a dokumentovania počítačovej kriminality, metodiky vyšetrovania tohto duhu trestnej činnosti a v neposlednom rade aj v otázke prevencie tzv. cyberkriminality.  </w:t>
      </w:r>
    </w:p>
    <w:p w14:paraId="6855F74E" w14:textId="5F5939D5" w:rsidR="00D73E48" w:rsidRPr="00870675" w:rsidRDefault="00D73E48" w:rsidP="00870675">
      <w:pPr>
        <w:shd w:val="clear" w:color="auto" w:fill="FFFFFF"/>
        <w:suppressAutoHyphens w:val="0"/>
        <w:rPr>
          <w:rFonts w:ascii="Arial" w:hAnsi="Arial" w:cs="Arial"/>
          <w:color w:val="000000"/>
          <w:sz w:val="24"/>
          <w:szCs w:val="24"/>
          <w:shd w:val="clear" w:color="auto" w:fill="FFFFFF"/>
          <w:lang w:eastAsia="sk-SK"/>
        </w:rPr>
      </w:pPr>
      <w:r w:rsidRPr="00D73E48">
        <w:rPr>
          <w:rFonts w:ascii="Arial" w:hAnsi="Arial" w:cs="Arial"/>
          <w:b/>
          <w:bCs/>
          <w:color w:val="000000"/>
          <w:sz w:val="28"/>
          <w:szCs w:val="28"/>
          <w:shd w:val="clear" w:color="auto" w:fill="FFFFFF"/>
          <w:lang w:eastAsia="sk-SK"/>
        </w:rPr>
        <w:t> </w:t>
      </w:r>
    </w:p>
    <w:p w14:paraId="48F7FE5C" w14:textId="18BE61F7" w:rsidR="006C1EC9" w:rsidRDefault="00294890" w:rsidP="006C1EC9">
      <w:pPr>
        <w:suppressAutoHyphens w:val="0"/>
        <w:rPr>
          <w:rFonts w:ascii="Arial" w:hAnsi="Arial" w:cs="Arial"/>
          <w:b/>
          <w:sz w:val="24"/>
          <w:szCs w:val="24"/>
        </w:rPr>
      </w:pPr>
      <w:r w:rsidRPr="0009428E">
        <w:rPr>
          <w:rFonts w:ascii="Arial" w:hAnsi="Arial" w:cs="Arial"/>
          <w:b/>
          <w:sz w:val="24"/>
          <w:szCs w:val="24"/>
        </w:rPr>
        <w:t>II.</w:t>
      </w:r>
    </w:p>
    <w:p w14:paraId="7971AED6" w14:textId="6CE5E271" w:rsidR="00482D3A" w:rsidRDefault="00482D3A" w:rsidP="006C1EC9">
      <w:pPr>
        <w:suppressAutoHyphens w:val="0"/>
        <w:rPr>
          <w:rFonts w:ascii="Arial" w:hAnsi="Arial" w:cs="Arial"/>
          <w:b/>
          <w:sz w:val="24"/>
          <w:szCs w:val="24"/>
        </w:rPr>
      </w:pPr>
      <w:r>
        <w:rPr>
          <w:rFonts w:ascii="Arial" w:hAnsi="Arial" w:cs="Arial"/>
          <w:b/>
          <w:sz w:val="24"/>
          <w:szCs w:val="24"/>
        </w:rPr>
        <w:t>Obchodná spoločnosť ako právnická osoba: teoretické východiská a praktické implikácie</w:t>
      </w:r>
    </w:p>
    <w:p w14:paraId="300B0147" w14:textId="1705DFC5" w:rsidR="00482D3A" w:rsidRDefault="00482D3A" w:rsidP="00790EC1">
      <w:pPr>
        <w:rPr>
          <w:rFonts w:ascii="Arial" w:hAnsi="Arial" w:cs="Arial"/>
          <w:sz w:val="24"/>
          <w:szCs w:val="24"/>
        </w:rPr>
      </w:pPr>
      <w:r>
        <w:rPr>
          <w:rFonts w:ascii="Arial" w:hAnsi="Arial" w:cs="Arial"/>
          <w:sz w:val="24"/>
          <w:szCs w:val="24"/>
        </w:rPr>
        <w:t>Medzinárodná vedecká konferencia</w:t>
      </w:r>
    </w:p>
    <w:p w14:paraId="0B31F80E" w14:textId="1B8EA7EC" w:rsidR="00482D3A" w:rsidRDefault="00482D3A" w:rsidP="00482D3A">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Katedra obchodného a hospodárskeho práva (prof. Husár – predseda medzinárodného vedeckého výboru, doc. Csach – člen medzinárodného vedeckého výboru a člen organizačného výboru, JUDr. Čorba – člen organizačného výboru)</w:t>
      </w:r>
    </w:p>
    <w:p w14:paraId="7CE400A4" w14:textId="4D71D3D9" w:rsidR="00482D3A" w:rsidRDefault="00482D3A" w:rsidP="00790EC1">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Ústav štátu a práva SAV Bratislava</w:t>
      </w:r>
    </w:p>
    <w:p w14:paraId="3F8ADDF5" w14:textId="79F12DD8" w:rsidR="00482D3A" w:rsidRDefault="00482D3A" w:rsidP="00790EC1">
      <w:pPr>
        <w:rPr>
          <w:rFonts w:ascii="Arial" w:hAnsi="Arial" w:cs="Arial"/>
          <w:sz w:val="24"/>
          <w:szCs w:val="24"/>
        </w:rPr>
      </w:pPr>
      <w:r w:rsidRPr="00DE3ED6">
        <w:rPr>
          <w:rFonts w:ascii="Arial" w:hAnsi="Arial" w:cs="Arial"/>
          <w:sz w:val="24"/>
          <w:szCs w:val="24"/>
        </w:rPr>
        <w:t>Počet účastníkov:</w:t>
      </w:r>
      <w:r>
        <w:rPr>
          <w:rFonts w:ascii="Arial" w:hAnsi="Arial" w:cs="Arial"/>
          <w:sz w:val="24"/>
          <w:szCs w:val="24"/>
        </w:rPr>
        <w:tab/>
      </w:r>
      <w:r w:rsidR="00DE3ED6">
        <w:rPr>
          <w:rFonts w:ascii="Arial" w:hAnsi="Arial" w:cs="Arial"/>
          <w:sz w:val="24"/>
          <w:szCs w:val="24"/>
        </w:rPr>
        <w:tab/>
      </w:r>
      <w:r w:rsidR="00DE3ED6">
        <w:rPr>
          <w:rFonts w:ascii="Arial" w:hAnsi="Arial" w:cs="Arial"/>
          <w:sz w:val="24"/>
          <w:szCs w:val="24"/>
        </w:rPr>
        <w:tab/>
        <w:t>40, z toho 19 zo zahraničia (ČR)</w:t>
      </w:r>
    </w:p>
    <w:p w14:paraId="22D90F7D" w14:textId="45E990CA" w:rsidR="00482D3A" w:rsidRDefault="00482D3A" w:rsidP="00790EC1">
      <w:pPr>
        <w:rPr>
          <w:rFonts w:ascii="Arial" w:hAnsi="Arial" w:cs="Arial"/>
          <w:sz w:val="24"/>
          <w:szCs w:val="24"/>
        </w:rPr>
      </w:pPr>
      <w:r>
        <w:rPr>
          <w:rFonts w:ascii="Arial" w:hAnsi="Arial" w:cs="Arial"/>
          <w:sz w:val="24"/>
          <w:szCs w:val="24"/>
        </w:rPr>
        <w:t>Termín</w:t>
      </w:r>
      <w:r w:rsidR="000F74E4">
        <w:rPr>
          <w:rFonts w:ascii="Arial" w:hAnsi="Arial" w:cs="Arial"/>
          <w:sz w:val="24"/>
          <w:szCs w:val="24"/>
        </w:rPr>
        <w:t xml:space="preserve"> a miesto konania:</w:t>
      </w:r>
      <w:r w:rsidR="000F74E4">
        <w:rPr>
          <w:rFonts w:ascii="Arial" w:hAnsi="Arial" w:cs="Arial"/>
          <w:sz w:val="24"/>
          <w:szCs w:val="24"/>
        </w:rPr>
        <w:tab/>
      </w:r>
      <w:r w:rsidR="000F74E4">
        <w:rPr>
          <w:rFonts w:ascii="Arial" w:hAnsi="Arial" w:cs="Arial"/>
          <w:sz w:val="24"/>
          <w:szCs w:val="24"/>
        </w:rPr>
        <w:tab/>
        <w:t>01.04. – 03.</w:t>
      </w:r>
      <w:r>
        <w:rPr>
          <w:rFonts w:ascii="Arial" w:hAnsi="Arial" w:cs="Arial"/>
          <w:sz w:val="24"/>
          <w:szCs w:val="24"/>
        </w:rPr>
        <w:t>04. 2014, Smolenice</w:t>
      </w:r>
    </w:p>
    <w:p w14:paraId="10652B38" w14:textId="77777777" w:rsidR="00906852" w:rsidRDefault="00906852" w:rsidP="00790EC1">
      <w:pPr>
        <w:rPr>
          <w:rFonts w:ascii="Arial" w:hAnsi="Arial" w:cs="Arial"/>
          <w:sz w:val="24"/>
          <w:szCs w:val="24"/>
        </w:rPr>
      </w:pPr>
    </w:p>
    <w:p w14:paraId="1437BAF2" w14:textId="4ABD5044" w:rsidR="00906852" w:rsidRPr="00906852" w:rsidRDefault="00906852" w:rsidP="00906852">
      <w:pPr>
        <w:jc w:val="both"/>
        <w:rPr>
          <w:rFonts w:ascii="Arial" w:hAnsi="Arial" w:cs="Arial"/>
          <w:sz w:val="24"/>
          <w:szCs w:val="24"/>
        </w:rPr>
      </w:pPr>
      <w:r w:rsidRPr="00906852">
        <w:rPr>
          <w:rFonts w:ascii="Arial" w:hAnsi="Arial" w:cs="Arial"/>
          <w:color w:val="000000"/>
          <w:sz w:val="24"/>
          <w:szCs w:val="24"/>
          <w:shd w:val="clear" w:color="auto" w:fill="FFFFFF"/>
        </w:rPr>
        <w:t xml:space="preserve">Cieľom konferencie bolo vytvoriť diskusnú platformu pre preskúmanie podstaty obchodnej spoločnosti ako právno-ekonomicko-sociálnej štruktúry, či iných podobných právnych štruktúr s právnou subjektivitou alebo bez nej. Cieľom bolo upriamiť pozornosť na interdisciplinarizmus a funkcionalizmus práva obchodných spoločností v podaní moderných teórií korporátneho práva, teórie firmy, konceptu </w:t>
      </w:r>
      <w:r w:rsidRPr="00906852">
        <w:rPr>
          <w:rFonts w:ascii="Arial" w:hAnsi="Arial" w:cs="Arial"/>
          <w:i/>
          <w:iCs/>
          <w:color w:val="000000"/>
          <w:sz w:val="24"/>
          <w:szCs w:val="24"/>
          <w:shd w:val="clear" w:color="auto" w:fill="FFFFFF"/>
        </w:rPr>
        <w:t>going concern</w:t>
      </w:r>
      <w:r w:rsidRPr="00906852">
        <w:rPr>
          <w:rFonts w:ascii="Arial" w:hAnsi="Arial" w:cs="Arial"/>
          <w:color w:val="000000"/>
          <w:sz w:val="24"/>
          <w:szCs w:val="24"/>
          <w:shd w:val="clear" w:color="auto" w:fill="FFFFFF"/>
        </w:rPr>
        <w:t xml:space="preserve"> a jeho implikácií pre právo obchodných spoločností, ako aj teórií koncernu a ich praktických dôsledkov. Posúdené boli aj základné trendy vo vývoji korporátneho práva v cudzích právnych poriadkoch a v európskom práve, osobitne problém majetkového substrátu korporácie, jeho udržanie a koncept oddelenej alebo neúplnej subjektivity, princípy prelamovania subjektivity (</w:t>
      </w:r>
      <w:r w:rsidRPr="00906852">
        <w:rPr>
          <w:rFonts w:ascii="Arial" w:hAnsi="Arial" w:cs="Arial"/>
          <w:i/>
          <w:iCs/>
          <w:color w:val="000000"/>
          <w:sz w:val="24"/>
          <w:szCs w:val="24"/>
          <w:shd w:val="clear" w:color="auto" w:fill="FFFFFF"/>
        </w:rPr>
        <w:t>piercing of corporate veil</w:t>
      </w:r>
      <w:r w:rsidRPr="00906852">
        <w:rPr>
          <w:rFonts w:ascii="Arial" w:hAnsi="Arial" w:cs="Arial"/>
          <w:color w:val="000000"/>
          <w:sz w:val="24"/>
          <w:szCs w:val="24"/>
          <w:shd w:val="clear" w:color="auto" w:fill="FFFFFF"/>
        </w:rPr>
        <w:t xml:space="preserve">, </w:t>
      </w:r>
      <w:r w:rsidRPr="00906852">
        <w:rPr>
          <w:rFonts w:ascii="Arial" w:hAnsi="Arial" w:cs="Arial"/>
          <w:i/>
          <w:iCs/>
          <w:color w:val="000000"/>
          <w:sz w:val="24"/>
          <w:szCs w:val="24"/>
          <w:shd w:val="clear" w:color="auto" w:fill="FFFFFF"/>
        </w:rPr>
        <w:t>Durchgriffshaftung</w:t>
      </w:r>
      <w:r w:rsidRPr="00906852">
        <w:rPr>
          <w:rFonts w:ascii="Arial" w:hAnsi="Arial" w:cs="Arial"/>
          <w:color w:val="000000"/>
          <w:sz w:val="24"/>
          <w:szCs w:val="24"/>
          <w:shd w:val="clear" w:color="auto" w:fill="FFFFFF"/>
        </w:rPr>
        <w:t xml:space="preserve">) a súvisiace otázky (reflexná škoda, </w:t>
      </w:r>
      <w:r w:rsidRPr="00906852">
        <w:rPr>
          <w:rFonts w:ascii="Arial" w:hAnsi="Arial" w:cs="Arial"/>
          <w:i/>
          <w:iCs/>
          <w:color w:val="000000"/>
          <w:sz w:val="24"/>
          <w:szCs w:val="24"/>
          <w:shd w:val="clear" w:color="auto" w:fill="FFFFFF"/>
        </w:rPr>
        <w:t>actio pro socio</w:t>
      </w:r>
      <w:r w:rsidRPr="00906852">
        <w:rPr>
          <w:rFonts w:ascii="Arial" w:hAnsi="Arial" w:cs="Arial"/>
          <w:color w:val="000000"/>
          <w:sz w:val="24"/>
          <w:szCs w:val="24"/>
          <w:shd w:val="clear" w:color="auto" w:fill="FFFFFF"/>
        </w:rPr>
        <w:t xml:space="preserve"> a podobne).</w:t>
      </w:r>
      <w:r w:rsidRPr="00906852">
        <w:rPr>
          <w:rFonts w:ascii="Arial" w:hAnsi="Arial" w:cs="Arial"/>
          <w:sz w:val="24"/>
          <w:szCs w:val="24"/>
          <w:shd w:val="clear" w:color="auto" w:fill="FFFFFF"/>
        </w:rPr>
        <w:t xml:space="preserve"> "</w:t>
      </w:r>
    </w:p>
    <w:p w14:paraId="6125A2A2" w14:textId="77777777" w:rsidR="00AD7F4E" w:rsidRDefault="00AD7F4E" w:rsidP="00D37F22">
      <w:pPr>
        <w:suppressAutoHyphens w:val="0"/>
        <w:rPr>
          <w:rFonts w:ascii="Arial" w:hAnsi="Arial" w:cs="Arial"/>
          <w:b/>
          <w:sz w:val="24"/>
          <w:szCs w:val="24"/>
        </w:rPr>
      </w:pPr>
    </w:p>
    <w:p w14:paraId="5D1D14A8" w14:textId="0E691CEF" w:rsidR="00D37F22" w:rsidRDefault="00294890" w:rsidP="00D37F22">
      <w:pPr>
        <w:suppressAutoHyphens w:val="0"/>
        <w:rPr>
          <w:rFonts w:ascii="Arial" w:hAnsi="Arial" w:cs="Arial"/>
          <w:b/>
          <w:sz w:val="24"/>
          <w:szCs w:val="24"/>
        </w:rPr>
      </w:pPr>
      <w:r w:rsidRPr="0009428E">
        <w:rPr>
          <w:rFonts w:ascii="Arial" w:hAnsi="Arial" w:cs="Arial"/>
          <w:b/>
          <w:sz w:val="24"/>
          <w:szCs w:val="24"/>
        </w:rPr>
        <w:t>I</w:t>
      </w:r>
      <w:r w:rsidR="00482D3A" w:rsidRPr="0009428E">
        <w:rPr>
          <w:rFonts w:ascii="Arial" w:hAnsi="Arial" w:cs="Arial"/>
          <w:b/>
          <w:sz w:val="24"/>
          <w:szCs w:val="24"/>
        </w:rPr>
        <w:t>II.</w:t>
      </w:r>
    </w:p>
    <w:p w14:paraId="6D0A2ADA" w14:textId="3FAE628C" w:rsidR="0038681E" w:rsidRDefault="0038681E" w:rsidP="00D37F22">
      <w:pPr>
        <w:suppressAutoHyphens w:val="0"/>
        <w:rPr>
          <w:rFonts w:ascii="Arial" w:hAnsi="Arial" w:cs="Arial"/>
          <w:b/>
          <w:sz w:val="24"/>
          <w:szCs w:val="24"/>
        </w:rPr>
      </w:pPr>
      <w:r>
        <w:rPr>
          <w:rFonts w:ascii="Arial" w:hAnsi="Arial" w:cs="Arial"/>
          <w:b/>
          <w:sz w:val="24"/>
          <w:szCs w:val="24"/>
        </w:rPr>
        <w:t>Študentské sympózium z medzinárodného práva so zameraním na letecké a kozmické právo (VII. ročník)</w:t>
      </w:r>
    </w:p>
    <w:p w14:paraId="5B622925" w14:textId="2FD069DE" w:rsidR="0038681E" w:rsidRDefault="0038681E" w:rsidP="0038681E">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Ústav európskeho práva a oddelenie medzinárodného práva (Mgr. Gregová Širicová, JUDr. Pošiváková, JUDr. Giertl – členovia organizačného výboru)</w:t>
      </w:r>
    </w:p>
    <w:p w14:paraId="697A3A6B" w14:textId="25FDCCCF" w:rsidR="0038681E" w:rsidRDefault="0038681E" w:rsidP="0038681E">
      <w:pPr>
        <w:ind w:left="3540" w:hanging="3540"/>
        <w:rPr>
          <w:rFonts w:ascii="Arial" w:hAnsi="Arial" w:cs="Arial"/>
          <w:sz w:val="24"/>
          <w:szCs w:val="24"/>
        </w:rPr>
      </w:pPr>
      <w:r>
        <w:rPr>
          <w:rFonts w:ascii="Arial" w:hAnsi="Arial" w:cs="Arial"/>
          <w:sz w:val="24"/>
          <w:szCs w:val="24"/>
        </w:rPr>
        <w:t>Počet účastníkov:</w:t>
      </w:r>
      <w:r>
        <w:rPr>
          <w:rFonts w:ascii="Arial" w:hAnsi="Arial" w:cs="Arial"/>
          <w:sz w:val="24"/>
          <w:szCs w:val="24"/>
        </w:rPr>
        <w:tab/>
        <w:t>16</w:t>
      </w:r>
      <w:r w:rsidR="00DE3ED6">
        <w:rPr>
          <w:rFonts w:ascii="Arial" w:hAnsi="Arial" w:cs="Arial"/>
          <w:sz w:val="24"/>
          <w:szCs w:val="24"/>
        </w:rPr>
        <w:t xml:space="preserve"> </w:t>
      </w:r>
    </w:p>
    <w:p w14:paraId="538D91CC" w14:textId="31C5059A" w:rsidR="00DE3ED6" w:rsidRDefault="0038681E" w:rsidP="00DE3ED6">
      <w:pPr>
        <w:ind w:left="3540" w:hanging="3540"/>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sidR="00344ADB">
        <w:rPr>
          <w:rFonts w:ascii="Arial" w:hAnsi="Arial" w:cs="Arial"/>
          <w:sz w:val="24"/>
          <w:szCs w:val="24"/>
        </w:rPr>
        <w:t>11</w:t>
      </w:r>
      <w:r>
        <w:rPr>
          <w:rFonts w:ascii="Arial" w:hAnsi="Arial" w:cs="Arial"/>
          <w:sz w:val="24"/>
          <w:szCs w:val="24"/>
        </w:rPr>
        <w:t xml:space="preserve">.04. – </w:t>
      </w:r>
      <w:r w:rsidR="00344ADB">
        <w:rPr>
          <w:rFonts w:ascii="Arial" w:hAnsi="Arial" w:cs="Arial"/>
          <w:sz w:val="24"/>
          <w:szCs w:val="24"/>
        </w:rPr>
        <w:t>12</w:t>
      </w:r>
      <w:r>
        <w:rPr>
          <w:rFonts w:ascii="Arial" w:hAnsi="Arial" w:cs="Arial"/>
          <w:sz w:val="24"/>
          <w:szCs w:val="24"/>
        </w:rPr>
        <w:t xml:space="preserve">.04. 2014, </w:t>
      </w:r>
      <w:r w:rsidR="00344ADB">
        <w:rPr>
          <w:rFonts w:ascii="Arial" w:hAnsi="Arial" w:cs="Arial"/>
          <w:sz w:val="24"/>
          <w:szCs w:val="24"/>
        </w:rPr>
        <w:t>Učebno-výcvikové zariadenie UPJŠ, Danišovce</w:t>
      </w:r>
    </w:p>
    <w:p w14:paraId="5427B5F9" w14:textId="77777777" w:rsidR="00344ADB" w:rsidRDefault="00344ADB" w:rsidP="00DE3ED6">
      <w:pPr>
        <w:ind w:left="3540" w:hanging="3540"/>
        <w:rPr>
          <w:rFonts w:ascii="Arial" w:hAnsi="Arial" w:cs="Arial"/>
          <w:sz w:val="24"/>
          <w:szCs w:val="24"/>
        </w:rPr>
      </w:pPr>
    </w:p>
    <w:p w14:paraId="63377FDD" w14:textId="77777777" w:rsidR="007947EF" w:rsidRPr="007947EF" w:rsidRDefault="007947EF" w:rsidP="007947EF">
      <w:pPr>
        <w:shd w:val="clear" w:color="auto" w:fill="FFFFFF"/>
        <w:suppressAutoHyphens w:val="0"/>
        <w:jc w:val="both"/>
        <w:rPr>
          <w:rFonts w:ascii="Arial" w:hAnsi="Arial" w:cs="Arial"/>
          <w:color w:val="000000"/>
          <w:sz w:val="24"/>
          <w:szCs w:val="24"/>
          <w:shd w:val="clear" w:color="auto" w:fill="FFFFFF"/>
          <w:lang w:eastAsia="sk-SK"/>
        </w:rPr>
      </w:pPr>
      <w:r w:rsidRPr="007947EF">
        <w:rPr>
          <w:rFonts w:ascii="Arial" w:hAnsi="Arial" w:cs="Arial"/>
          <w:color w:val="000000"/>
          <w:sz w:val="24"/>
          <w:szCs w:val="24"/>
          <w:shd w:val="clear" w:color="auto" w:fill="FFFFFF"/>
          <w:lang w:eastAsia="sk-SK"/>
        </w:rPr>
        <w:t xml:space="preserve">Cieľom študentského sympózia bolo poskytnúť priestor pre sebarealizáciu a bližšie oboznámenie sa s problematikou medzinárodného leteckého a kozmického práva pre študentov II. roč. bakalárskeho štúdia až II. roč. magisterského štúdia. Študenti nižších ročníkov si okrem právnej problematiky precvičili i zručnosti v písaní odborných textov, čo prispeje/prispelo k zvýšeniu hodnoty ich záverečných prác. V odbornej diskusii pod vedením odborného garanta prof. Klučku boli okrem iného prejednané aktuálne otázky systému medzinárodnej leteckej dopravy, slobôd vzduchu, terorizmu a bezpečnosti, ako aj režim kozmonautov, postavenie štátov, ktoré neratifikovali Kozmickú zmluvu, otázky kozmickej </w:t>
      </w:r>
      <w:r w:rsidRPr="007947EF">
        <w:rPr>
          <w:rFonts w:ascii="Arial" w:hAnsi="Arial" w:cs="Arial"/>
          <w:color w:val="000000"/>
          <w:sz w:val="24"/>
          <w:szCs w:val="24"/>
          <w:shd w:val="clear" w:color="auto" w:fill="FFFFFF"/>
          <w:lang w:eastAsia="sk-SK"/>
        </w:rPr>
        <w:lastRenderedPageBreak/>
        <w:t xml:space="preserve">turistiky, a to tak z medzinárodného hľadiska, ako i európskeho, resp. regionálneho pohľadu. </w:t>
      </w:r>
    </w:p>
    <w:p w14:paraId="22AE0560" w14:textId="77777777" w:rsidR="007947EF" w:rsidRDefault="007947EF" w:rsidP="00463A9E">
      <w:pPr>
        <w:suppressAutoHyphens w:val="0"/>
        <w:autoSpaceDE w:val="0"/>
        <w:autoSpaceDN w:val="0"/>
        <w:adjustRightInd w:val="0"/>
        <w:jc w:val="both"/>
        <w:rPr>
          <w:rFonts w:ascii="Arial" w:hAnsi="Arial" w:cs="Arial"/>
          <w:sz w:val="24"/>
          <w:szCs w:val="24"/>
        </w:rPr>
      </w:pPr>
    </w:p>
    <w:p w14:paraId="127CF9AF" w14:textId="79E0EBA4" w:rsidR="00344ADB" w:rsidRPr="00344ADB" w:rsidRDefault="00344ADB" w:rsidP="00463A9E">
      <w:pPr>
        <w:suppressAutoHyphens w:val="0"/>
        <w:autoSpaceDE w:val="0"/>
        <w:autoSpaceDN w:val="0"/>
        <w:adjustRightInd w:val="0"/>
        <w:jc w:val="both"/>
        <w:rPr>
          <w:rFonts w:ascii="Arial" w:eastAsiaTheme="minorHAnsi" w:hAnsi="Arial" w:cs="Arial"/>
          <w:sz w:val="24"/>
          <w:szCs w:val="24"/>
          <w:lang w:eastAsia="en-US"/>
        </w:rPr>
      </w:pPr>
      <w:r>
        <w:rPr>
          <w:rFonts w:ascii="Arial" w:hAnsi="Arial" w:cs="Arial"/>
          <w:sz w:val="24"/>
          <w:szCs w:val="24"/>
        </w:rPr>
        <w:t xml:space="preserve">Výstupom zo sympózia je zborník vedeckých prác Giertl, A. (eds.): </w:t>
      </w:r>
      <w:r w:rsidRPr="00344ADB">
        <w:rPr>
          <w:rFonts w:ascii="Arial" w:hAnsi="Arial" w:cs="Arial"/>
          <w:sz w:val="24"/>
          <w:szCs w:val="24"/>
          <w:lang w:eastAsia="sk-SK"/>
        </w:rPr>
        <w:t>Aktuálne problémy medzinárodného leteckého a kozmického práva</w:t>
      </w:r>
      <w:r>
        <w:rPr>
          <w:rFonts w:ascii="Arial" w:hAnsi="Arial" w:cs="Arial"/>
          <w:sz w:val="24"/>
          <w:szCs w:val="24"/>
          <w:lang w:eastAsia="sk-SK"/>
        </w:rPr>
        <w:t xml:space="preserve">, </w:t>
      </w:r>
      <w:r w:rsidRPr="00344ADB">
        <w:rPr>
          <w:rFonts w:ascii="Arial" w:eastAsiaTheme="minorHAnsi" w:hAnsi="Arial" w:cs="Arial"/>
          <w:sz w:val="24"/>
          <w:szCs w:val="24"/>
          <w:lang w:eastAsia="en-US"/>
        </w:rPr>
        <w:t>ISBN 978-80-8152-180-5 (tlačená</w:t>
      </w:r>
      <w:r>
        <w:rPr>
          <w:rFonts w:ascii="Arial" w:eastAsiaTheme="minorHAnsi" w:hAnsi="Arial" w:cs="Arial"/>
          <w:sz w:val="24"/>
          <w:szCs w:val="24"/>
          <w:lang w:eastAsia="en-US"/>
        </w:rPr>
        <w:t xml:space="preserve"> verzia publikácie), </w:t>
      </w:r>
      <w:r w:rsidRPr="00344ADB">
        <w:rPr>
          <w:rFonts w:ascii="Arial" w:eastAsiaTheme="minorHAnsi" w:hAnsi="Arial" w:cs="Arial"/>
          <w:sz w:val="24"/>
          <w:szCs w:val="24"/>
          <w:lang w:eastAsia="en-US"/>
        </w:rPr>
        <w:t>ISBN 978-80-8152-181-2 (e-publikácia)</w:t>
      </w:r>
      <w:r w:rsidR="00463A9E">
        <w:rPr>
          <w:rFonts w:ascii="Arial" w:eastAsiaTheme="minorHAnsi" w:hAnsi="Arial" w:cs="Arial"/>
          <w:sz w:val="24"/>
          <w:szCs w:val="24"/>
          <w:lang w:eastAsia="en-US"/>
        </w:rPr>
        <w:t>.</w:t>
      </w:r>
    </w:p>
    <w:p w14:paraId="21AB1A1A" w14:textId="77777777" w:rsidR="0038681E" w:rsidRDefault="0038681E" w:rsidP="00790EC1">
      <w:pPr>
        <w:rPr>
          <w:rFonts w:ascii="Arial" w:hAnsi="Arial" w:cs="Arial"/>
          <w:b/>
          <w:sz w:val="24"/>
          <w:szCs w:val="24"/>
        </w:rPr>
      </w:pPr>
    </w:p>
    <w:p w14:paraId="71AD6C4F" w14:textId="47BFBD4D" w:rsidR="0038681E" w:rsidRDefault="00482D3A" w:rsidP="0038681E">
      <w:pPr>
        <w:rPr>
          <w:rFonts w:ascii="Arial" w:hAnsi="Arial" w:cs="Arial"/>
          <w:b/>
          <w:sz w:val="24"/>
          <w:szCs w:val="24"/>
        </w:rPr>
      </w:pPr>
      <w:r w:rsidRPr="0009428E">
        <w:rPr>
          <w:rFonts w:ascii="Arial" w:hAnsi="Arial" w:cs="Arial"/>
          <w:b/>
          <w:sz w:val="24"/>
          <w:szCs w:val="24"/>
        </w:rPr>
        <w:t>I</w:t>
      </w:r>
      <w:r w:rsidR="00294890" w:rsidRPr="0009428E">
        <w:rPr>
          <w:rFonts w:ascii="Arial" w:hAnsi="Arial" w:cs="Arial"/>
          <w:b/>
          <w:sz w:val="24"/>
          <w:szCs w:val="24"/>
        </w:rPr>
        <w:t>V</w:t>
      </w:r>
      <w:r w:rsidR="0038681E" w:rsidRPr="0009428E">
        <w:rPr>
          <w:rFonts w:ascii="Arial" w:hAnsi="Arial" w:cs="Arial"/>
          <w:b/>
          <w:sz w:val="24"/>
          <w:szCs w:val="24"/>
        </w:rPr>
        <w:t>.</w:t>
      </w:r>
    </w:p>
    <w:p w14:paraId="7B893CB8" w14:textId="77777777" w:rsidR="0038681E" w:rsidRPr="00D3658E" w:rsidRDefault="0038681E" w:rsidP="0038681E">
      <w:pPr>
        <w:rPr>
          <w:rFonts w:ascii="Arial" w:hAnsi="Arial" w:cs="Arial"/>
          <w:b/>
          <w:sz w:val="24"/>
          <w:szCs w:val="24"/>
        </w:rPr>
      </w:pPr>
      <w:r w:rsidRPr="00D3658E">
        <w:rPr>
          <w:rFonts w:ascii="Arial" w:hAnsi="Arial" w:cs="Arial"/>
          <w:b/>
          <w:sz w:val="24"/>
          <w:szCs w:val="24"/>
        </w:rPr>
        <w:t>Ochrana osôb v Európskom právnom prostredí</w:t>
      </w:r>
    </w:p>
    <w:p w14:paraId="5AEB5681" w14:textId="6B68ACFD" w:rsidR="0038681E" w:rsidRDefault="0038681E" w:rsidP="0038681E">
      <w:pPr>
        <w:rPr>
          <w:rFonts w:ascii="Arial" w:hAnsi="Arial" w:cs="Arial"/>
          <w:sz w:val="24"/>
          <w:szCs w:val="24"/>
        </w:rPr>
      </w:pPr>
      <w:r>
        <w:rPr>
          <w:rFonts w:ascii="Arial" w:hAnsi="Arial" w:cs="Arial"/>
          <w:sz w:val="24"/>
          <w:szCs w:val="24"/>
        </w:rPr>
        <w:t>Medzinárodná vedecká konferencia</w:t>
      </w:r>
      <w:r w:rsidR="00F43214">
        <w:rPr>
          <w:rFonts w:ascii="Arial" w:hAnsi="Arial" w:cs="Arial"/>
          <w:sz w:val="24"/>
          <w:szCs w:val="24"/>
        </w:rPr>
        <w:t xml:space="preserve"> doktorandov</w:t>
      </w:r>
    </w:p>
    <w:p w14:paraId="11626FDA" w14:textId="77777777" w:rsidR="0038681E" w:rsidRPr="00D3658E" w:rsidRDefault="0038681E" w:rsidP="0038681E">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Katedra občianskeho práva (prof. Vojčík, Mgr. Filičko, JUDr. Tóthová, L., Mgr. Hamřik)</w:t>
      </w:r>
    </w:p>
    <w:p w14:paraId="0869C1A2" w14:textId="77777777" w:rsidR="0038681E" w:rsidRDefault="0038681E" w:rsidP="0038681E">
      <w:pPr>
        <w:suppressAutoHyphens w:val="0"/>
        <w:rPr>
          <w:rFonts w:ascii="Arial" w:hAnsi="Arial" w:cs="Arial"/>
          <w:sz w:val="24"/>
          <w:szCs w:val="24"/>
        </w:rPr>
      </w:pPr>
      <w:r w:rsidRPr="00191735">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t>26 z toho 4 zo zahraničia (ČR)</w:t>
      </w:r>
    </w:p>
    <w:p w14:paraId="477DA645" w14:textId="44DCC16B" w:rsidR="00752DD7" w:rsidRPr="004352FF" w:rsidRDefault="0038681E" w:rsidP="0038681E">
      <w:pPr>
        <w:rPr>
          <w:rFonts w:ascii="Arial" w:hAnsi="Arial" w:cs="Arial"/>
          <w:sz w:val="24"/>
          <w:szCs w:val="24"/>
        </w:rPr>
      </w:pPr>
      <w:r w:rsidRPr="00D3658E">
        <w:rPr>
          <w:rFonts w:ascii="Arial" w:hAnsi="Arial" w:cs="Arial"/>
          <w:sz w:val="24"/>
          <w:szCs w:val="24"/>
        </w:rPr>
        <w:t>Termín a miesto konania:</w:t>
      </w:r>
      <w:r w:rsidRPr="00D3658E">
        <w:rPr>
          <w:rFonts w:ascii="Arial" w:hAnsi="Arial" w:cs="Arial"/>
          <w:sz w:val="24"/>
          <w:szCs w:val="24"/>
        </w:rPr>
        <w:tab/>
      </w:r>
      <w:r>
        <w:rPr>
          <w:rFonts w:ascii="Arial" w:hAnsi="Arial" w:cs="Arial"/>
          <w:sz w:val="24"/>
          <w:szCs w:val="24"/>
        </w:rPr>
        <w:tab/>
      </w:r>
      <w:r w:rsidRPr="00D3658E">
        <w:rPr>
          <w:rFonts w:ascii="Arial" w:hAnsi="Arial" w:cs="Arial"/>
          <w:sz w:val="24"/>
          <w:szCs w:val="24"/>
        </w:rPr>
        <w:t>29.05. 2014, Právnická fakulta UPJŠ, Košice</w:t>
      </w:r>
    </w:p>
    <w:p w14:paraId="392F85BC" w14:textId="77777777" w:rsidR="005A41B9" w:rsidRDefault="005A41B9" w:rsidP="0038681E">
      <w:pPr>
        <w:rPr>
          <w:rFonts w:ascii="Arial" w:hAnsi="Arial" w:cs="Arial"/>
          <w:b/>
          <w:sz w:val="24"/>
          <w:szCs w:val="24"/>
        </w:rPr>
      </w:pPr>
    </w:p>
    <w:p w14:paraId="47789A7D" w14:textId="7AF3347C" w:rsidR="00E16BA8" w:rsidRPr="00E16BA8" w:rsidRDefault="00E16BA8" w:rsidP="00E16BA8">
      <w:pPr>
        <w:suppressAutoHyphens w:val="0"/>
        <w:jc w:val="both"/>
        <w:rPr>
          <w:rFonts w:ascii="Arial" w:hAnsi="Arial" w:cs="Arial"/>
          <w:sz w:val="24"/>
          <w:szCs w:val="24"/>
          <w:lang w:eastAsia="sk-SK"/>
        </w:rPr>
      </w:pPr>
      <w:r w:rsidRPr="00E16BA8">
        <w:rPr>
          <w:rFonts w:ascii="Arial" w:hAnsi="Arial" w:cs="Arial"/>
          <w:color w:val="000000"/>
          <w:sz w:val="24"/>
          <w:szCs w:val="24"/>
          <w:lang w:eastAsia="sk-SK"/>
        </w:rPr>
        <w:t>Predmetom rokovania konferencie boli aktuálne otázky týkajúce sa ochrany osôb v podmienkach Slovenskej republiky a v európskom právnom prostredí, a to tak z pohľadu práva súkromného, ako i práva verejného. </w:t>
      </w:r>
    </w:p>
    <w:p w14:paraId="78CB8A78" w14:textId="2732E34D" w:rsidR="00E16BA8" w:rsidRPr="00E16BA8" w:rsidRDefault="00E16BA8" w:rsidP="00E16BA8">
      <w:pPr>
        <w:suppressAutoHyphens w:val="0"/>
        <w:jc w:val="both"/>
        <w:rPr>
          <w:rFonts w:ascii="Arial" w:hAnsi="Arial" w:cs="Arial"/>
          <w:sz w:val="24"/>
          <w:szCs w:val="24"/>
          <w:lang w:eastAsia="sk-SK"/>
        </w:rPr>
      </w:pPr>
      <w:r w:rsidRPr="00E16BA8">
        <w:rPr>
          <w:rFonts w:ascii="Arial" w:hAnsi="Arial" w:cs="Arial"/>
          <w:color w:val="000000"/>
          <w:sz w:val="24"/>
          <w:szCs w:val="24"/>
          <w:lang w:eastAsia="sk-SK"/>
        </w:rPr>
        <w:t xml:space="preserve">Cieľom organizátora v zmysle realizácie konferencie bola prezentácia originálnych názorov, úvah, poznatkov domácich i zahraničných autorov, ako aj  vlastných výsledkov vedecko - výskumnej činnosti v súvislosti s riešením grantového projektu VEGA č. 1/0940/14 </w:t>
      </w:r>
      <w:r w:rsidRPr="00796543">
        <w:rPr>
          <w:rFonts w:ascii="Arial" w:hAnsi="Arial" w:cs="Arial"/>
          <w:bCs/>
          <w:color w:val="000000"/>
          <w:sz w:val="24"/>
          <w:szCs w:val="24"/>
          <w:lang w:eastAsia="sk-SK"/>
        </w:rPr>
        <w:t>„</w:t>
      </w:r>
      <w:r w:rsidR="00796543" w:rsidRPr="00796543">
        <w:rPr>
          <w:rFonts w:ascii="Arial" w:hAnsi="Arial" w:cs="Arial"/>
          <w:bCs/>
          <w:color w:val="000000"/>
          <w:sz w:val="24"/>
          <w:szCs w:val="24"/>
          <w:lang w:eastAsia="sk-SK"/>
        </w:rPr>
        <w:t>Rekodifikácia súkromného práva v intenciách práva európskej únie</w:t>
      </w:r>
      <w:r w:rsidRPr="00796543">
        <w:rPr>
          <w:rFonts w:ascii="Arial" w:hAnsi="Arial" w:cs="Arial"/>
          <w:bCs/>
          <w:color w:val="000000"/>
          <w:sz w:val="24"/>
          <w:szCs w:val="24"/>
          <w:lang w:eastAsia="sk-SK"/>
        </w:rPr>
        <w:t>“</w:t>
      </w:r>
      <w:r w:rsidRPr="00796543">
        <w:rPr>
          <w:rFonts w:ascii="Arial" w:hAnsi="Arial" w:cs="Arial"/>
          <w:color w:val="000000"/>
          <w:sz w:val="24"/>
          <w:szCs w:val="24"/>
          <w:lang w:eastAsia="sk-SK"/>
        </w:rPr>
        <w:t>.</w:t>
      </w:r>
      <w:r w:rsidRPr="00E16BA8">
        <w:rPr>
          <w:rFonts w:ascii="Arial" w:hAnsi="Arial" w:cs="Arial"/>
          <w:color w:val="000000"/>
          <w:sz w:val="24"/>
          <w:szCs w:val="24"/>
          <w:lang w:eastAsia="sk-SK"/>
        </w:rPr>
        <w:t xml:space="preserve"> Cieľom medzinárodného sympózia bolo aj vytvorenie možnosti pre širšiu diskusiu týkajúcu sa frekventovaných otázok právnej vedy a praxe a vytvorenie priestoru pre neformálne stretnutia a diskusie.</w:t>
      </w:r>
    </w:p>
    <w:p w14:paraId="747A8D39" w14:textId="77777777" w:rsidR="00E16BA8" w:rsidRDefault="00E16BA8" w:rsidP="0038681E">
      <w:pPr>
        <w:rPr>
          <w:rFonts w:ascii="Arial" w:hAnsi="Arial" w:cs="Arial"/>
          <w:b/>
          <w:sz w:val="24"/>
          <w:szCs w:val="24"/>
        </w:rPr>
      </w:pPr>
    </w:p>
    <w:p w14:paraId="7E7AB548" w14:textId="4D7EC5A1" w:rsidR="0038681E" w:rsidRDefault="00482D3A" w:rsidP="006E2F39">
      <w:pPr>
        <w:suppressAutoHyphens w:val="0"/>
        <w:rPr>
          <w:rFonts w:ascii="Arial" w:hAnsi="Arial" w:cs="Arial"/>
          <w:b/>
          <w:sz w:val="24"/>
          <w:szCs w:val="24"/>
        </w:rPr>
      </w:pPr>
      <w:r w:rsidRPr="0009428E">
        <w:rPr>
          <w:rFonts w:ascii="Arial" w:hAnsi="Arial" w:cs="Arial"/>
          <w:b/>
          <w:sz w:val="24"/>
          <w:szCs w:val="24"/>
        </w:rPr>
        <w:t>V</w:t>
      </w:r>
      <w:r w:rsidR="0038681E" w:rsidRPr="0009428E">
        <w:rPr>
          <w:rFonts w:ascii="Arial" w:hAnsi="Arial" w:cs="Arial"/>
          <w:b/>
          <w:sz w:val="24"/>
          <w:szCs w:val="24"/>
        </w:rPr>
        <w:t>.</w:t>
      </w:r>
    </w:p>
    <w:p w14:paraId="6AAC91DD" w14:textId="524ECF26" w:rsidR="00790EC1" w:rsidRDefault="00790EC1" w:rsidP="006E2F39">
      <w:pPr>
        <w:rPr>
          <w:rFonts w:ascii="Arial" w:hAnsi="Arial" w:cs="Arial"/>
          <w:b/>
          <w:sz w:val="24"/>
          <w:szCs w:val="24"/>
        </w:rPr>
      </w:pPr>
      <w:r>
        <w:rPr>
          <w:rFonts w:ascii="Arial" w:hAnsi="Arial" w:cs="Arial"/>
          <w:b/>
          <w:sz w:val="24"/>
          <w:szCs w:val="24"/>
        </w:rPr>
        <w:t>10 rokov v Európskej únii: Vzťahy, otázky, problémy</w:t>
      </w:r>
    </w:p>
    <w:p w14:paraId="6E4BF3CD" w14:textId="369E6310" w:rsidR="00790EC1" w:rsidRDefault="00790EC1" w:rsidP="00790EC1">
      <w:pPr>
        <w:rPr>
          <w:rFonts w:ascii="Arial" w:hAnsi="Arial" w:cs="Arial"/>
          <w:sz w:val="24"/>
          <w:szCs w:val="24"/>
        </w:rPr>
      </w:pPr>
      <w:r>
        <w:rPr>
          <w:rFonts w:ascii="Arial" w:hAnsi="Arial" w:cs="Arial"/>
          <w:sz w:val="24"/>
          <w:szCs w:val="24"/>
        </w:rPr>
        <w:t>Medzinárodná vedecká konferencia</w:t>
      </w:r>
    </w:p>
    <w:p w14:paraId="6062C303" w14:textId="30538AED" w:rsidR="00790EC1" w:rsidRDefault="00790EC1" w:rsidP="00790EC1">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Ústav európskeho práva a oddelenie medzinárodného práva</w:t>
      </w:r>
      <w:r w:rsidR="00DB7780">
        <w:rPr>
          <w:rFonts w:ascii="Arial" w:hAnsi="Arial" w:cs="Arial"/>
          <w:sz w:val="24"/>
          <w:szCs w:val="24"/>
        </w:rPr>
        <w:t xml:space="preserve"> (prof. Klučka, Mgr. Gregová Širicová, JUDr. Pošiváková, JUDr. Giertl, JUDr. Benko – členovia organizačného výboru)</w:t>
      </w:r>
    </w:p>
    <w:p w14:paraId="10056F15" w14:textId="3EC2A3EE" w:rsidR="00DB7780" w:rsidRDefault="00DB7780" w:rsidP="00790EC1">
      <w:pPr>
        <w:ind w:left="3540" w:hanging="3540"/>
        <w:rPr>
          <w:rFonts w:ascii="Arial" w:hAnsi="Arial" w:cs="Arial"/>
          <w:sz w:val="24"/>
          <w:szCs w:val="24"/>
        </w:rPr>
      </w:pPr>
      <w:r>
        <w:rPr>
          <w:rFonts w:ascii="Arial" w:hAnsi="Arial" w:cs="Arial"/>
          <w:sz w:val="24"/>
          <w:szCs w:val="24"/>
        </w:rPr>
        <w:t xml:space="preserve">Počet účastníkov: </w:t>
      </w:r>
      <w:r>
        <w:rPr>
          <w:rFonts w:ascii="Arial" w:hAnsi="Arial" w:cs="Arial"/>
          <w:sz w:val="24"/>
          <w:szCs w:val="24"/>
        </w:rPr>
        <w:tab/>
        <w:t>20 z toho 2 zo zahraničia (ČR)</w:t>
      </w:r>
    </w:p>
    <w:p w14:paraId="4C17C065" w14:textId="15507930" w:rsidR="00DB7780" w:rsidRDefault="00DB7780" w:rsidP="00790EC1">
      <w:pPr>
        <w:ind w:left="3540" w:hanging="3540"/>
        <w:rPr>
          <w:rFonts w:ascii="Arial" w:hAnsi="Arial" w:cs="Arial"/>
          <w:sz w:val="24"/>
          <w:szCs w:val="24"/>
        </w:rPr>
      </w:pPr>
      <w:r>
        <w:rPr>
          <w:rFonts w:ascii="Arial" w:hAnsi="Arial" w:cs="Arial"/>
          <w:sz w:val="24"/>
          <w:szCs w:val="24"/>
        </w:rPr>
        <w:t>Termín a miesto konania:</w:t>
      </w:r>
      <w:r>
        <w:rPr>
          <w:rFonts w:ascii="Arial" w:hAnsi="Arial" w:cs="Arial"/>
          <w:sz w:val="24"/>
          <w:szCs w:val="24"/>
        </w:rPr>
        <w:tab/>
        <w:t>2</w:t>
      </w:r>
      <w:r w:rsidR="0038681E">
        <w:rPr>
          <w:rFonts w:ascii="Arial" w:hAnsi="Arial" w:cs="Arial"/>
          <w:sz w:val="24"/>
          <w:szCs w:val="24"/>
        </w:rPr>
        <w:t>9</w:t>
      </w:r>
      <w:r>
        <w:rPr>
          <w:rFonts w:ascii="Arial" w:hAnsi="Arial" w:cs="Arial"/>
          <w:sz w:val="24"/>
          <w:szCs w:val="24"/>
        </w:rPr>
        <w:t>.0</w:t>
      </w:r>
      <w:r w:rsidR="0038681E">
        <w:rPr>
          <w:rFonts w:ascii="Arial" w:hAnsi="Arial" w:cs="Arial"/>
          <w:sz w:val="24"/>
          <w:szCs w:val="24"/>
        </w:rPr>
        <w:t>5</w:t>
      </w:r>
      <w:r>
        <w:rPr>
          <w:rFonts w:ascii="Arial" w:hAnsi="Arial" w:cs="Arial"/>
          <w:sz w:val="24"/>
          <w:szCs w:val="24"/>
        </w:rPr>
        <w:t xml:space="preserve">. – </w:t>
      </w:r>
      <w:r w:rsidR="0038681E">
        <w:rPr>
          <w:rFonts w:ascii="Arial" w:hAnsi="Arial" w:cs="Arial"/>
          <w:sz w:val="24"/>
          <w:szCs w:val="24"/>
        </w:rPr>
        <w:t>30.05.</w:t>
      </w:r>
      <w:r>
        <w:rPr>
          <w:rFonts w:ascii="Arial" w:hAnsi="Arial" w:cs="Arial"/>
          <w:sz w:val="24"/>
          <w:szCs w:val="24"/>
        </w:rPr>
        <w:t xml:space="preserve"> 2014, Právnická fakulta UPJŠ, Košice</w:t>
      </w:r>
    </w:p>
    <w:p w14:paraId="4F60897E" w14:textId="77777777" w:rsidR="00752DD7" w:rsidRDefault="00752DD7" w:rsidP="00790EC1">
      <w:pPr>
        <w:ind w:left="3540" w:hanging="3540"/>
        <w:rPr>
          <w:rFonts w:ascii="Arial" w:hAnsi="Arial" w:cs="Arial"/>
          <w:sz w:val="24"/>
          <w:szCs w:val="24"/>
        </w:rPr>
      </w:pPr>
    </w:p>
    <w:p w14:paraId="745C6E2E" w14:textId="1A5C25EA" w:rsidR="009F6D83" w:rsidRPr="009F6D83" w:rsidRDefault="009F6D83" w:rsidP="009F6D83">
      <w:pPr>
        <w:shd w:val="clear" w:color="auto" w:fill="FFFFFF"/>
        <w:suppressAutoHyphens w:val="0"/>
        <w:jc w:val="both"/>
        <w:rPr>
          <w:rFonts w:ascii="Arial" w:hAnsi="Arial" w:cs="Arial"/>
          <w:sz w:val="24"/>
          <w:szCs w:val="24"/>
          <w:lang w:eastAsia="sk-SK"/>
        </w:rPr>
      </w:pPr>
      <w:r w:rsidRPr="009F6D83">
        <w:rPr>
          <w:rFonts w:ascii="Arial" w:hAnsi="Arial" w:cs="Arial"/>
          <w:sz w:val="24"/>
          <w:szCs w:val="24"/>
          <w:lang w:eastAsia="sk-SK"/>
        </w:rPr>
        <w:t xml:space="preserve">Cieľom konferencie </w:t>
      </w:r>
      <w:r>
        <w:rPr>
          <w:rFonts w:ascii="Arial" w:hAnsi="Arial" w:cs="Arial"/>
          <w:sz w:val="24"/>
          <w:szCs w:val="24"/>
          <w:lang w:eastAsia="sk-SK"/>
        </w:rPr>
        <w:t xml:space="preserve">bolo </w:t>
      </w:r>
      <w:r w:rsidRPr="009F6D83">
        <w:rPr>
          <w:rFonts w:ascii="Arial" w:hAnsi="Arial" w:cs="Arial"/>
          <w:sz w:val="24"/>
          <w:szCs w:val="24"/>
          <w:lang w:eastAsia="sk-SK"/>
        </w:rPr>
        <w:t>vytvoriť priestor pre odbornú diskusiu medzi členmi katedier medzinárodného a európskeho práva slovenských a českých univerzít pri zapojení odbornej verejnosti. Diskusia mala prispieť k riešeniu aktuálnych výziev stojacich pred vnútroštátnym, európskym a medzinárodným právom.</w:t>
      </w:r>
    </w:p>
    <w:p w14:paraId="03A2BD97" w14:textId="77777777" w:rsidR="009F6D83" w:rsidRDefault="009F6D83" w:rsidP="00463A9E">
      <w:pPr>
        <w:rPr>
          <w:rFonts w:ascii="Arial" w:hAnsi="Arial" w:cs="Arial"/>
          <w:sz w:val="24"/>
          <w:szCs w:val="24"/>
        </w:rPr>
      </w:pPr>
    </w:p>
    <w:p w14:paraId="701145E8" w14:textId="478BD065" w:rsidR="00463A9E" w:rsidRPr="003F771F" w:rsidRDefault="00463A9E" w:rsidP="00463A9E">
      <w:pPr>
        <w:rPr>
          <w:rFonts w:ascii="Arial" w:hAnsi="Arial" w:cs="Arial"/>
          <w:sz w:val="24"/>
          <w:szCs w:val="24"/>
        </w:rPr>
      </w:pPr>
      <w:r>
        <w:rPr>
          <w:rFonts w:ascii="Arial" w:hAnsi="Arial" w:cs="Arial"/>
          <w:sz w:val="24"/>
          <w:szCs w:val="24"/>
        </w:rPr>
        <w:t xml:space="preserve">Výstupom z konferencie je zborník vedeckých prác Klučka, J. (eds.): </w:t>
      </w:r>
      <w:r w:rsidRPr="00463A9E">
        <w:rPr>
          <w:rFonts w:ascii="Arial" w:hAnsi="Arial" w:cs="Arial"/>
          <w:sz w:val="24"/>
          <w:szCs w:val="24"/>
        </w:rPr>
        <w:t>10 rokov v Európskej únii: Vzťahy, otázky, problémy</w:t>
      </w:r>
      <w:r>
        <w:rPr>
          <w:rFonts w:ascii="Arial" w:hAnsi="Arial" w:cs="Arial"/>
          <w:sz w:val="24"/>
          <w:szCs w:val="24"/>
        </w:rPr>
        <w:t xml:space="preserve">, </w:t>
      </w:r>
      <w:r w:rsidRPr="003F771F">
        <w:rPr>
          <w:rFonts w:ascii="Arial" w:hAnsi="Arial" w:cs="Arial"/>
          <w:sz w:val="24"/>
          <w:szCs w:val="24"/>
        </w:rPr>
        <w:t>ISBN 978-</w:t>
      </w:r>
      <w:r w:rsidR="003F771F">
        <w:rPr>
          <w:rFonts w:ascii="Arial" w:hAnsi="Arial" w:cs="Arial"/>
          <w:sz w:val="24"/>
          <w:szCs w:val="24"/>
        </w:rPr>
        <w:t>80-8152-206-2 (tlačená verzia</w:t>
      </w:r>
      <w:r w:rsidR="003F771F" w:rsidRPr="003F771F">
        <w:rPr>
          <w:rFonts w:ascii="Arial" w:hAnsi="Arial" w:cs="Arial"/>
          <w:sz w:val="24"/>
          <w:szCs w:val="24"/>
        </w:rPr>
        <w:t xml:space="preserve">), </w:t>
      </w:r>
      <w:r w:rsidR="003F771F" w:rsidRPr="003F771F">
        <w:rPr>
          <w:rFonts w:ascii="Arial" w:eastAsiaTheme="minorHAnsi" w:hAnsi="Arial" w:cs="Arial"/>
          <w:sz w:val="24"/>
          <w:szCs w:val="24"/>
          <w:lang w:eastAsia="en-US"/>
        </w:rPr>
        <w:t>ISBN 978-80-8152-208-6</w:t>
      </w:r>
      <w:r w:rsidR="003F771F">
        <w:rPr>
          <w:rFonts w:ascii="Arial" w:eastAsiaTheme="minorHAnsi" w:hAnsi="Arial" w:cs="Arial"/>
          <w:sz w:val="24"/>
          <w:szCs w:val="24"/>
          <w:lang w:eastAsia="en-US"/>
        </w:rPr>
        <w:t xml:space="preserve"> (e-publikácia).</w:t>
      </w:r>
    </w:p>
    <w:p w14:paraId="458784BC" w14:textId="06ACD5F6" w:rsidR="00752DD7" w:rsidRPr="003F771F" w:rsidRDefault="00752DD7" w:rsidP="00790EC1">
      <w:pPr>
        <w:ind w:left="3540" w:hanging="3540"/>
        <w:rPr>
          <w:rFonts w:ascii="Arial" w:hAnsi="Arial" w:cs="Arial"/>
          <w:sz w:val="24"/>
          <w:szCs w:val="24"/>
        </w:rPr>
      </w:pPr>
    </w:p>
    <w:p w14:paraId="2F92DC36" w14:textId="77777777" w:rsidR="00796543" w:rsidRDefault="00796543">
      <w:pPr>
        <w:suppressAutoHyphens w:val="0"/>
        <w:spacing w:after="200" w:line="276" w:lineRule="auto"/>
        <w:rPr>
          <w:rFonts w:ascii="Arial" w:hAnsi="Arial" w:cs="Arial"/>
          <w:b/>
          <w:sz w:val="24"/>
          <w:szCs w:val="24"/>
        </w:rPr>
      </w:pPr>
      <w:r>
        <w:rPr>
          <w:rFonts w:ascii="Arial" w:hAnsi="Arial" w:cs="Arial"/>
          <w:b/>
          <w:sz w:val="24"/>
          <w:szCs w:val="24"/>
        </w:rPr>
        <w:br w:type="page"/>
      </w:r>
    </w:p>
    <w:p w14:paraId="572EA608" w14:textId="3443FECD" w:rsidR="00294890" w:rsidRDefault="0038681E" w:rsidP="00294890">
      <w:pPr>
        <w:suppressAutoHyphens w:val="0"/>
        <w:rPr>
          <w:rFonts w:ascii="Arial" w:hAnsi="Arial" w:cs="Arial"/>
          <w:b/>
          <w:sz w:val="24"/>
          <w:szCs w:val="24"/>
        </w:rPr>
      </w:pPr>
      <w:r>
        <w:rPr>
          <w:rFonts w:ascii="Arial" w:hAnsi="Arial" w:cs="Arial"/>
          <w:b/>
          <w:sz w:val="24"/>
          <w:szCs w:val="24"/>
        </w:rPr>
        <w:lastRenderedPageBreak/>
        <w:t>V</w:t>
      </w:r>
      <w:r w:rsidR="00294890">
        <w:rPr>
          <w:rFonts w:ascii="Arial" w:hAnsi="Arial" w:cs="Arial"/>
          <w:b/>
          <w:sz w:val="24"/>
          <w:szCs w:val="24"/>
        </w:rPr>
        <w:t>I</w:t>
      </w:r>
      <w:r w:rsidR="00D3658E">
        <w:rPr>
          <w:rFonts w:ascii="Arial" w:hAnsi="Arial" w:cs="Arial"/>
          <w:b/>
          <w:sz w:val="24"/>
          <w:szCs w:val="24"/>
        </w:rPr>
        <w:t>.</w:t>
      </w:r>
      <w:r w:rsidR="00642AD0">
        <w:rPr>
          <w:rFonts w:ascii="Arial" w:hAnsi="Arial" w:cs="Arial"/>
          <w:b/>
          <w:sz w:val="24"/>
          <w:szCs w:val="24"/>
        </w:rPr>
        <w:br/>
        <w:t>Ochrana zdravia zamestnanca pri výkone práce</w:t>
      </w:r>
    </w:p>
    <w:p w14:paraId="5C1FD1E8" w14:textId="33A4580D" w:rsidR="00642AD0" w:rsidRDefault="00642AD0" w:rsidP="00294890">
      <w:pPr>
        <w:suppressAutoHyphens w:val="0"/>
        <w:rPr>
          <w:rFonts w:ascii="Arial" w:hAnsi="Arial" w:cs="Arial"/>
          <w:b/>
          <w:sz w:val="24"/>
          <w:szCs w:val="24"/>
        </w:rPr>
      </w:pPr>
      <w:r>
        <w:rPr>
          <w:rFonts w:ascii="Arial" w:hAnsi="Arial" w:cs="Arial"/>
          <w:b/>
          <w:sz w:val="24"/>
          <w:szCs w:val="24"/>
        </w:rPr>
        <w:t>Vedecká konferencia</w:t>
      </w:r>
    </w:p>
    <w:p w14:paraId="5BE8DBC8" w14:textId="529900F7" w:rsidR="00642AD0" w:rsidRDefault="00642AD0" w:rsidP="00294890">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t>Katedra pracovného práva a práva sociálneho zabezpečenia (doc. Barinková, JUDr. Dolobáč – odborní garanti konferencie</w:t>
      </w:r>
      <w:r w:rsidR="00475A33">
        <w:rPr>
          <w:rFonts w:ascii="Arial" w:hAnsi="Arial" w:cs="Arial"/>
          <w:sz w:val="24"/>
          <w:szCs w:val="24"/>
        </w:rPr>
        <w:t>, JUDr. Žuľová – organizátorka konferencie</w:t>
      </w:r>
      <w:r>
        <w:rPr>
          <w:rFonts w:ascii="Arial" w:hAnsi="Arial" w:cs="Arial"/>
          <w:sz w:val="24"/>
          <w:szCs w:val="24"/>
        </w:rPr>
        <w:t>)</w:t>
      </w:r>
    </w:p>
    <w:p w14:paraId="0C8CBE68" w14:textId="2A2E7D58" w:rsidR="00642AD0" w:rsidRDefault="00642AD0" w:rsidP="00294890">
      <w:pPr>
        <w:ind w:left="3540" w:hanging="3540"/>
        <w:rPr>
          <w:rFonts w:ascii="Arial" w:hAnsi="Arial" w:cs="Arial"/>
          <w:sz w:val="24"/>
          <w:szCs w:val="24"/>
        </w:rPr>
      </w:pPr>
      <w:r>
        <w:rPr>
          <w:rFonts w:ascii="Arial" w:hAnsi="Arial" w:cs="Arial"/>
          <w:sz w:val="24"/>
          <w:szCs w:val="24"/>
        </w:rPr>
        <w:t>Počet účastníkov:</w:t>
      </w:r>
      <w:r>
        <w:rPr>
          <w:rFonts w:ascii="Arial" w:hAnsi="Arial" w:cs="Arial"/>
          <w:sz w:val="24"/>
          <w:szCs w:val="24"/>
        </w:rPr>
        <w:tab/>
        <w:t>45</w:t>
      </w:r>
    </w:p>
    <w:p w14:paraId="460D2F02" w14:textId="77777777" w:rsidR="005A41B9" w:rsidRDefault="00642AD0" w:rsidP="005A41B9">
      <w:pPr>
        <w:ind w:left="3540" w:hanging="3540"/>
        <w:rPr>
          <w:rFonts w:ascii="Arial" w:hAnsi="Arial" w:cs="Arial"/>
          <w:sz w:val="24"/>
          <w:szCs w:val="24"/>
        </w:rPr>
      </w:pPr>
      <w:r>
        <w:rPr>
          <w:rFonts w:ascii="Arial" w:hAnsi="Arial" w:cs="Arial"/>
          <w:sz w:val="24"/>
          <w:szCs w:val="24"/>
        </w:rPr>
        <w:t>Termín a miesto konania:</w:t>
      </w:r>
      <w:r>
        <w:rPr>
          <w:rFonts w:ascii="Arial" w:hAnsi="Arial" w:cs="Arial"/>
          <w:sz w:val="24"/>
          <w:szCs w:val="24"/>
        </w:rPr>
        <w:tab/>
        <w:t>16.05. 2014, Právnická fakulta UPJŠ, Košice</w:t>
      </w:r>
    </w:p>
    <w:p w14:paraId="5E56177B" w14:textId="77777777" w:rsidR="002F13A8" w:rsidRPr="002F13A8" w:rsidRDefault="002F13A8" w:rsidP="002F13A8">
      <w:pPr>
        <w:pStyle w:val="Normlnywebov"/>
        <w:shd w:val="clear" w:color="auto" w:fill="FFFFFF"/>
        <w:jc w:val="both"/>
        <w:rPr>
          <w:rFonts w:ascii="Arial" w:hAnsi="Arial" w:cs="Arial"/>
          <w:color w:val="000000"/>
        </w:rPr>
      </w:pPr>
      <w:r w:rsidRPr="002F13A8">
        <w:rPr>
          <w:rFonts w:ascii="Arial" w:hAnsi="Arial" w:cs="Arial"/>
          <w:color w:val="000000"/>
        </w:rPr>
        <w:t>Predmetom rokovania na konferencii boli aktuálne problémy z oblasti pracovného práva s akcentom na starostlivosť zamestnávateľov o zdravie zamestnancov pri výkone práce (posudková činnosť lekárov pri pracovných úrazoch a chorobách z povolania, problém obezity pri výkone práce, tzv. priepustky - prekážky v práci z dôvodu ošetrenia a vyšetrenia zamestnanca v zdravotníckom zariadení).</w:t>
      </w:r>
    </w:p>
    <w:p w14:paraId="27CFB522" w14:textId="77777777" w:rsidR="002F13A8" w:rsidRPr="002F13A8" w:rsidRDefault="002F13A8" w:rsidP="002F13A8">
      <w:pPr>
        <w:pStyle w:val="Normlnywebov"/>
        <w:shd w:val="clear" w:color="auto" w:fill="FFFFFF"/>
        <w:jc w:val="both"/>
        <w:rPr>
          <w:rFonts w:ascii="Arial" w:hAnsi="Arial" w:cs="Arial"/>
          <w:color w:val="000000"/>
        </w:rPr>
      </w:pPr>
      <w:r w:rsidRPr="002F13A8">
        <w:rPr>
          <w:rFonts w:ascii="Arial" w:hAnsi="Arial" w:cs="Arial"/>
          <w:color w:val="000000"/>
        </w:rPr>
        <w:t>Cieľom organizátora v spolupráci s Nadáciou Friedricha Eberta Stiftunga, Fakultou sociálnych vied UCM a Asociáciou pracovného práva bola prezentácia originálnych názorov, úvah, poznatkov, ako aj  vlastných výsledkov vedecko - výskumnej činnosti v súvislosti s riešením príčin rastúcich počtov pracovných úrazov a chorôb z povolania, množiacich sa prípadov súdnych sporov v oblasti skončenia pracovného pomeru z dôvodu nespôsobilosti ďalšieho výkonu práce i opakujúca sa nespokojnosť a postupom štátnych orgánov pri ochrane života a zdravia na pracovisku. Cieľom účastníkov (pozvanie do diskusie prijali inšpektori práce, zástupcovia z úradov regionálneho rozvoja, reprezentanti zamestnávateľov a odborových organizácii) bolo posúdenie pozitívnej pracovnoprávnej úpravy s identifikáciou jej prípadných nedostatkov a analýza súčasných praktických problémov vznikajúcich na pracoviskách v nadväznosti na riešenie následných sporných otázok.</w:t>
      </w:r>
    </w:p>
    <w:p w14:paraId="2128D559" w14:textId="5FF9E30C" w:rsidR="00642AD0" w:rsidRPr="005A41B9" w:rsidRDefault="0038681E" w:rsidP="005A41B9">
      <w:pPr>
        <w:ind w:left="3540" w:hanging="3540"/>
        <w:rPr>
          <w:rFonts w:ascii="Arial" w:hAnsi="Arial" w:cs="Arial"/>
          <w:sz w:val="24"/>
          <w:szCs w:val="24"/>
        </w:rPr>
      </w:pPr>
      <w:r w:rsidRPr="0009428E">
        <w:rPr>
          <w:rFonts w:ascii="Arial" w:hAnsi="Arial" w:cs="Arial"/>
          <w:b/>
          <w:sz w:val="24"/>
          <w:szCs w:val="24"/>
        </w:rPr>
        <w:t>V</w:t>
      </w:r>
      <w:r w:rsidR="00482D3A" w:rsidRPr="0009428E">
        <w:rPr>
          <w:rFonts w:ascii="Arial" w:hAnsi="Arial" w:cs="Arial"/>
          <w:b/>
          <w:sz w:val="24"/>
          <w:szCs w:val="24"/>
        </w:rPr>
        <w:t>I</w:t>
      </w:r>
      <w:r w:rsidR="00294890" w:rsidRPr="0009428E">
        <w:rPr>
          <w:rFonts w:ascii="Arial" w:hAnsi="Arial" w:cs="Arial"/>
          <w:b/>
          <w:sz w:val="24"/>
          <w:szCs w:val="24"/>
        </w:rPr>
        <w:t>I</w:t>
      </w:r>
      <w:r w:rsidR="00642AD0" w:rsidRPr="0009428E">
        <w:rPr>
          <w:rFonts w:ascii="Arial" w:hAnsi="Arial" w:cs="Arial"/>
          <w:b/>
          <w:sz w:val="24"/>
          <w:szCs w:val="24"/>
        </w:rPr>
        <w:t>.</w:t>
      </w:r>
    </w:p>
    <w:p w14:paraId="380B8D25" w14:textId="1AB02B6A" w:rsidR="00ED380A" w:rsidRDefault="00ED380A" w:rsidP="0074770C">
      <w:pPr>
        <w:rPr>
          <w:rFonts w:ascii="Arial" w:hAnsi="Arial" w:cs="Arial"/>
          <w:b/>
          <w:sz w:val="24"/>
          <w:szCs w:val="24"/>
        </w:rPr>
      </w:pPr>
      <w:r>
        <w:rPr>
          <w:rFonts w:ascii="Arial" w:hAnsi="Arial" w:cs="Arial"/>
          <w:b/>
          <w:sz w:val="24"/>
          <w:szCs w:val="24"/>
        </w:rPr>
        <w:t>Volebné zákonodarstvo v Slovenskej republike (doterajší vývoj, aktuálny stav, príčiny a dôsledky)</w:t>
      </w:r>
    </w:p>
    <w:p w14:paraId="737E49F6" w14:textId="42120445" w:rsidR="00ED380A" w:rsidRDefault="00ED380A" w:rsidP="001E43A2">
      <w:pPr>
        <w:jc w:val="both"/>
        <w:rPr>
          <w:rFonts w:ascii="Arial" w:hAnsi="Arial" w:cs="Arial"/>
          <w:sz w:val="24"/>
          <w:szCs w:val="24"/>
        </w:rPr>
      </w:pPr>
      <w:r>
        <w:rPr>
          <w:rFonts w:ascii="Arial" w:hAnsi="Arial" w:cs="Arial"/>
          <w:sz w:val="24"/>
          <w:szCs w:val="24"/>
        </w:rPr>
        <w:t>Medzinárodná interdisciplinárna vedecká konferencia</w:t>
      </w:r>
    </w:p>
    <w:p w14:paraId="5ACD77FD" w14:textId="5A0C584F" w:rsidR="00011FF1" w:rsidRDefault="00ED380A" w:rsidP="001E43A2">
      <w:pPr>
        <w:ind w:left="3540" w:hanging="3540"/>
        <w:jc w:val="both"/>
        <w:rPr>
          <w:rFonts w:ascii="Arial" w:hAnsi="Arial" w:cs="Arial"/>
          <w:sz w:val="24"/>
          <w:szCs w:val="24"/>
        </w:rPr>
      </w:pPr>
      <w:r w:rsidRPr="00ED380A">
        <w:rPr>
          <w:rFonts w:ascii="Arial" w:hAnsi="Arial" w:cs="Arial"/>
          <w:sz w:val="24"/>
          <w:szCs w:val="24"/>
        </w:rPr>
        <w:t>Organizátor:</w:t>
      </w:r>
      <w:r>
        <w:rPr>
          <w:rFonts w:ascii="Arial" w:hAnsi="Arial" w:cs="Arial"/>
          <w:sz w:val="24"/>
          <w:szCs w:val="24"/>
        </w:rPr>
        <w:tab/>
        <w:t xml:space="preserve">Katedra ústavného práva a správneho práva </w:t>
      </w:r>
      <w:r w:rsidR="00011FF1">
        <w:rPr>
          <w:rFonts w:ascii="Arial" w:hAnsi="Arial" w:cs="Arial"/>
          <w:sz w:val="24"/>
          <w:szCs w:val="24"/>
        </w:rPr>
        <w:t>(doc. Orosz – predseda organizačného výboru a odborný garant, JUDr. Majerčák – člen organizačného výboru)</w:t>
      </w:r>
    </w:p>
    <w:p w14:paraId="708EDE25" w14:textId="08D70608" w:rsidR="00ED380A" w:rsidRDefault="00011FF1" w:rsidP="001E43A2">
      <w:pPr>
        <w:ind w:left="3540" w:hanging="3540"/>
        <w:jc w:val="both"/>
        <w:rPr>
          <w:rFonts w:ascii="Arial" w:hAnsi="Arial" w:cs="Arial"/>
          <w:sz w:val="24"/>
          <w:szCs w:val="24"/>
        </w:rPr>
      </w:pPr>
      <w:r>
        <w:rPr>
          <w:rFonts w:ascii="Arial" w:hAnsi="Arial" w:cs="Arial"/>
          <w:sz w:val="24"/>
          <w:szCs w:val="24"/>
        </w:rPr>
        <w:t>Počet účastníkov:</w:t>
      </w:r>
      <w:r>
        <w:rPr>
          <w:rFonts w:ascii="Arial" w:hAnsi="Arial" w:cs="Arial"/>
          <w:sz w:val="24"/>
          <w:szCs w:val="24"/>
        </w:rPr>
        <w:tab/>
      </w:r>
      <w:r w:rsidR="00ED380A">
        <w:rPr>
          <w:rFonts w:ascii="Arial" w:hAnsi="Arial" w:cs="Arial"/>
          <w:sz w:val="24"/>
          <w:szCs w:val="24"/>
        </w:rPr>
        <w:t>30 z toho 7 zo zahraničia</w:t>
      </w:r>
    </w:p>
    <w:p w14:paraId="15B23C70" w14:textId="5FC69C2E" w:rsidR="00482D3A" w:rsidRDefault="00ED380A" w:rsidP="00DE3ED6">
      <w:pPr>
        <w:jc w:val="both"/>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Pr>
          <w:rFonts w:ascii="Arial" w:hAnsi="Arial" w:cs="Arial"/>
          <w:sz w:val="24"/>
          <w:szCs w:val="24"/>
        </w:rPr>
        <w:tab/>
        <w:t>26.06. – 27.06. 2014, Právnická fakulta</w:t>
      </w:r>
      <w:r w:rsidRPr="00ED380A">
        <w:rPr>
          <w:rFonts w:ascii="Arial" w:hAnsi="Arial" w:cs="Arial"/>
          <w:sz w:val="24"/>
          <w:szCs w:val="24"/>
        </w:rPr>
        <w:t xml:space="preserve"> </w:t>
      </w:r>
      <w:r>
        <w:rPr>
          <w:rFonts w:ascii="Arial" w:hAnsi="Arial" w:cs="Arial"/>
          <w:sz w:val="24"/>
          <w:szCs w:val="24"/>
        </w:rPr>
        <w:t>UPJŠ, Košice</w:t>
      </w:r>
    </w:p>
    <w:p w14:paraId="0D73FA74" w14:textId="77777777" w:rsidR="00472C4F" w:rsidRPr="00472C4F" w:rsidRDefault="00472C4F" w:rsidP="00472C4F">
      <w:pPr>
        <w:jc w:val="both"/>
        <w:rPr>
          <w:rFonts w:ascii="Arial" w:hAnsi="Arial" w:cs="Arial"/>
          <w:sz w:val="24"/>
          <w:szCs w:val="24"/>
        </w:rPr>
      </w:pPr>
    </w:p>
    <w:p w14:paraId="355BE0E0" w14:textId="16EAD733" w:rsidR="00472C4F" w:rsidRPr="00472C4F" w:rsidRDefault="00472C4F" w:rsidP="00472C4F">
      <w:pPr>
        <w:jc w:val="both"/>
        <w:rPr>
          <w:rFonts w:ascii="Arial" w:hAnsi="Arial" w:cs="Arial"/>
          <w:sz w:val="24"/>
          <w:szCs w:val="24"/>
        </w:rPr>
      </w:pPr>
      <w:r w:rsidRPr="00472C4F">
        <w:rPr>
          <w:rFonts w:ascii="Arial" w:hAnsi="Arial" w:cs="Arial"/>
          <w:sz w:val="24"/>
          <w:szCs w:val="24"/>
        </w:rPr>
        <w:t>Kľ</w:t>
      </w:r>
      <w:r w:rsidR="00796543">
        <w:rPr>
          <w:rFonts w:ascii="Arial" w:hAnsi="Arial" w:cs="Arial"/>
          <w:sz w:val="24"/>
          <w:szCs w:val="24"/>
        </w:rPr>
        <w:t>účovým zámerom organizátorov</w:t>
      </w:r>
      <w:r w:rsidRPr="00472C4F">
        <w:rPr>
          <w:rFonts w:ascii="Arial" w:hAnsi="Arial" w:cs="Arial"/>
          <w:sz w:val="24"/>
          <w:szCs w:val="24"/>
        </w:rPr>
        <w:t xml:space="preserve"> vedeckej konferencie, ktorá kontinuálne nadväzuje na predchádzajúcu medzinárodnú vedeckú konferenciu „Aktuálne problémy volebného práva a volebného súdnictva v Slovenskej republike – II. ústavné dni“,  uskutočnenú 25. septembra 2013 v priestoroch Ústavného súdu Slovenskej republiky v Košiciach, bolo „zmapovať“ doterajší vývoj volebného zákonodarstva na území Slovenskej republiky od jeho zrodu, až po súčasnosť. Poznatky, ktoré v skúmanej problematike volebného práva ponúka „volebná história“, nielen môžu, ale by aj mali byť jedným zo základných východísk pre formulovanie námetov pre ďalšie skvalitňovanie jeho aktuálneho legislatívneho základu. Uvedenému zámeru zodpovedali nielen organizátormi formulované pracovné tézy konferencie, ale aj cielený „výber“ jej účastníkov zahŕňajúci popri tradičných účastníkoch pôsobiacich vo sfére ústavného práva, či politológie aj vedeckých pracovníkov Katedry </w:t>
      </w:r>
      <w:r w:rsidRPr="00472C4F">
        <w:rPr>
          <w:rFonts w:ascii="Arial" w:hAnsi="Arial" w:cs="Arial"/>
          <w:sz w:val="24"/>
          <w:szCs w:val="24"/>
        </w:rPr>
        <w:lastRenderedPageBreak/>
        <w:t>histórie Filozofickej fakulty UPJŠ v Košiciach s očakávaním, že práve historický ladený uhoľ pohľadu na skúmanú problematiku môže oživiť a pozitívne obohatiť priebeh vedeckej konferencie, ako aj jej finálny produkt.</w:t>
      </w:r>
    </w:p>
    <w:p w14:paraId="26ED75E0" w14:textId="77777777" w:rsidR="00796543" w:rsidRDefault="00796543" w:rsidP="00796543">
      <w:pPr>
        <w:jc w:val="both"/>
        <w:rPr>
          <w:rFonts w:ascii="Arial" w:hAnsi="Arial" w:cs="Arial"/>
          <w:sz w:val="24"/>
          <w:szCs w:val="24"/>
        </w:rPr>
      </w:pPr>
    </w:p>
    <w:p w14:paraId="1B9E674B" w14:textId="77777777" w:rsidR="00796543" w:rsidRPr="00DE3ED6" w:rsidRDefault="00796543" w:rsidP="00796543">
      <w:pPr>
        <w:jc w:val="both"/>
        <w:rPr>
          <w:rFonts w:ascii="Arial" w:hAnsi="Arial" w:cs="Arial"/>
          <w:sz w:val="24"/>
          <w:szCs w:val="24"/>
        </w:rPr>
      </w:pPr>
      <w:r>
        <w:rPr>
          <w:rFonts w:ascii="Arial" w:hAnsi="Arial" w:cs="Arial"/>
          <w:sz w:val="24"/>
          <w:szCs w:val="24"/>
        </w:rPr>
        <w:t>Výstupom z konferencie je zborník vedeckých prác Orosz, L. – Majerčák, T. (eds.): Volebné zákonodarstvo v Slovenskej republike (doterajší vývoj, aktuálny stav, príčiny a dôsledky), ISBN 978-80-8152-179-9. Zborník je výsledkom riešenia grantového projektu VEGA č.  1/0965/13 „Volebné zákonodarstvo v Slovenskej republike – doterajší vývoj, aktuálny stav a perspektívy“.</w:t>
      </w:r>
    </w:p>
    <w:p w14:paraId="237110A2" w14:textId="77777777" w:rsidR="00472C4F" w:rsidRDefault="00472C4F" w:rsidP="0074770C">
      <w:pPr>
        <w:rPr>
          <w:rFonts w:ascii="Arial" w:hAnsi="Arial" w:cs="Arial"/>
          <w:b/>
          <w:sz w:val="24"/>
          <w:szCs w:val="24"/>
        </w:rPr>
      </w:pPr>
    </w:p>
    <w:p w14:paraId="6C81FB0F" w14:textId="70DC9D80" w:rsidR="00ED380A" w:rsidRDefault="0038681E" w:rsidP="0074770C">
      <w:pPr>
        <w:rPr>
          <w:rFonts w:ascii="Arial" w:hAnsi="Arial" w:cs="Arial"/>
          <w:b/>
          <w:sz w:val="24"/>
          <w:szCs w:val="24"/>
        </w:rPr>
      </w:pPr>
      <w:r w:rsidRPr="0009428E">
        <w:rPr>
          <w:rFonts w:ascii="Arial" w:hAnsi="Arial" w:cs="Arial"/>
          <w:b/>
          <w:sz w:val="24"/>
          <w:szCs w:val="24"/>
        </w:rPr>
        <w:t>V</w:t>
      </w:r>
      <w:r w:rsidR="00482D3A" w:rsidRPr="0009428E">
        <w:rPr>
          <w:rFonts w:ascii="Arial" w:hAnsi="Arial" w:cs="Arial"/>
          <w:b/>
          <w:sz w:val="24"/>
          <w:szCs w:val="24"/>
        </w:rPr>
        <w:t>I</w:t>
      </w:r>
      <w:r w:rsidRPr="0009428E">
        <w:rPr>
          <w:rFonts w:ascii="Arial" w:hAnsi="Arial" w:cs="Arial"/>
          <w:b/>
          <w:sz w:val="24"/>
          <w:szCs w:val="24"/>
        </w:rPr>
        <w:t>I</w:t>
      </w:r>
      <w:r w:rsidR="00294890" w:rsidRPr="0009428E">
        <w:rPr>
          <w:rFonts w:ascii="Arial" w:hAnsi="Arial" w:cs="Arial"/>
          <w:b/>
          <w:sz w:val="24"/>
          <w:szCs w:val="24"/>
        </w:rPr>
        <w:t>I</w:t>
      </w:r>
      <w:r w:rsidR="00ED380A" w:rsidRPr="0009428E">
        <w:rPr>
          <w:rFonts w:ascii="Arial" w:hAnsi="Arial" w:cs="Arial"/>
          <w:b/>
          <w:sz w:val="24"/>
          <w:szCs w:val="24"/>
        </w:rPr>
        <w:t>.</w:t>
      </w:r>
    </w:p>
    <w:p w14:paraId="34DBE29C" w14:textId="40F6250A" w:rsidR="00294890" w:rsidRDefault="00294890" w:rsidP="0074770C">
      <w:pPr>
        <w:rPr>
          <w:rFonts w:ascii="Arial" w:hAnsi="Arial" w:cs="Arial"/>
          <w:b/>
          <w:sz w:val="24"/>
          <w:szCs w:val="24"/>
        </w:rPr>
      </w:pPr>
      <w:r>
        <w:rPr>
          <w:rFonts w:ascii="Arial" w:hAnsi="Arial" w:cs="Arial"/>
          <w:b/>
          <w:sz w:val="24"/>
          <w:szCs w:val="24"/>
        </w:rPr>
        <w:t>Princípy a zásady v trestnom práve</w:t>
      </w:r>
    </w:p>
    <w:p w14:paraId="6116C0FA" w14:textId="5DEA9403" w:rsidR="00294890" w:rsidRDefault="00294890" w:rsidP="0074770C">
      <w:pPr>
        <w:rPr>
          <w:rFonts w:ascii="Arial" w:hAnsi="Arial" w:cs="Arial"/>
          <w:b/>
          <w:sz w:val="24"/>
          <w:szCs w:val="24"/>
        </w:rPr>
      </w:pPr>
      <w:r>
        <w:rPr>
          <w:rFonts w:ascii="Arial" w:hAnsi="Arial" w:cs="Arial"/>
          <w:b/>
          <w:sz w:val="24"/>
          <w:szCs w:val="24"/>
        </w:rPr>
        <w:t>Medzinárodná vedecká konferencia</w:t>
      </w:r>
    </w:p>
    <w:p w14:paraId="0CF0C4E9" w14:textId="321146A0" w:rsidR="00A94601" w:rsidRDefault="00A94601" w:rsidP="00A94601">
      <w:pPr>
        <w:ind w:left="3540" w:hanging="3540"/>
        <w:rPr>
          <w:rFonts w:ascii="Arial" w:hAnsi="Arial" w:cs="Arial"/>
          <w:sz w:val="24"/>
          <w:szCs w:val="24"/>
        </w:rPr>
      </w:pPr>
      <w:r>
        <w:rPr>
          <w:rFonts w:ascii="Arial" w:hAnsi="Arial" w:cs="Arial"/>
          <w:sz w:val="24"/>
          <w:szCs w:val="24"/>
        </w:rPr>
        <w:t>Organizátor:</w:t>
      </w:r>
      <w:r>
        <w:rPr>
          <w:rFonts w:ascii="Arial" w:hAnsi="Arial" w:cs="Arial"/>
          <w:sz w:val="24"/>
          <w:szCs w:val="24"/>
        </w:rPr>
        <w:tab/>
      </w:r>
      <w:r w:rsidR="00294890">
        <w:rPr>
          <w:rFonts w:ascii="Arial" w:hAnsi="Arial" w:cs="Arial"/>
          <w:sz w:val="24"/>
          <w:szCs w:val="24"/>
        </w:rPr>
        <w:t>Katedra trestného práva</w:t>
      </w:r>
      <w:r>
        <w:rPr>
          <w:rFonts w:ascii="Arial" w:hAnsi="Arial" w:cs="Arial"/>
          <w:sz w:val="24"/>
          <w:szCs w:val="24"/>
        </w:rPr>
        <w:t xml:space="preserve"> (doc. Romža – predseda organizačného výboru a odborný garant konferencie, JUDr. Ferenčíková, JUDr. Čopko, JUDr. Voľanská a JUDr. Michaľov – členovia organizačného výboru konferencie)</w:t>
      </w:r>
    </w:p>
    <w:p w14:paraId="0B3D3127" w14:textId="6FC0F6BC" w:rsidR="00294890" w:rsidRDefault="00294890" w:rsidP="0074770C">
      <w:pPr>
        <w:rPr>
          <w:rFonts w:ascii="Arial" w:hAnsi="Arial" w:cs="Arial"/>
          <w:sz w:val="24"/>
          <w:szCs w:val="24"/>
        </w:rPr>
      </w:pPr>
      <w:r w:rsidRPr="00870675">
        <w:rPr>
          <w:rFonts w:ascii="Arial" w:hAnsi="Arial" w:cs="Arial"/>
          <w:sz w:val="24"/>
          <w:szCs w:val="24"/>
        </w:rPr>
        <w:t>Počet účastníkov:</w:t>
      </w:r>
      <w:r w:rsidRPr="00870675">
        <w:rPr>
          <w:rFonts w:ascii="Arial" w:hAnsi="Arial" w:cs="Arial"/>
          <w:sz w:val="24"/>
          <w:szCs w:val="24"/>
        </w:rPr>
        <w:tab/>
      </w:r>
      <w:r>
        <w:rPr>
          <w:rFonts w:ascii="Arial" w:hAnsi="Arial" w:cs="Arial"/>
          <w:sz w:val="24"/>
          <w:szCs w:val="24"/>
        </w:rPr>
        <w:tab/>
      </w:r>
      <w:r>
        <w:rPr>
          <w:rFonts w:ascii="Arial" w:hAnsi="Arial" w:cs="Arial"/>
          <w:sz w:val="24"/>
          <w:szCs w:val="24"/>
        </w:rPr>
        <w:tab/>
      </w:r>
      <w:r w:rsidR="00870675">
        <w:rPr>
          <w:rFonts w:ascii="Arial" w:hAnsi="Arial" w:cs="Arial"/>
          <w:sz w:val="24"/>
          <w:szCs w:val="24"/>
        </w:rPr>
        <w:t>43, z toho 7 zo zahraničia (ČR)</w:t>
      </w:r>
    </w:p>
    <w:p w14:paraId="401E6ABA" w14:textId="03B5A666" w:rsidR="00294890" w:rsidRDefault="00294890" w:rsidP="0074770C">
      <w:pPr>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Pr>
          <w:rFonts w:ascii="Arial" w:hAnsi="Arial" w:cs="Arial"/>
          <w:sz w:val="24"/>
          <w:szCs w:val="24"/>
        </w:rPr>
        <w:tab/>
        <w:t>16.09. – 17.09. 2014, Právnická fakulta UPJŠ, Košice</w:t>
      </w:r>
    </w:p>
    <w:p w14:paraId="72915302" w14:textId="77777777" w:rsidR="00294890" w:rsidRDefault="00294890" w:rsidP="0074770C">
      <w:pPr>
        <w:rPr>
          <w:rFonts w:ascii="Arial" w:hAnsi="Arial" w:cs="Arial"/>
          <w:b/>
          <w:sz w:val="24"/>
          <w:szCs w:val="24"/>
        </w:rPr>
      </w:pPr>
    </w:p>
    <w:p w14:paraId="4D190CF8" w14:textId="4CFCE521" w:rsidR="00F07277" w:rsidRPr="00F07277" w:rsidRDefault="00F07277" w:rsidP="00F07277">
      <w:pPr>
        <w:shd w:val="clear" w:color="auto" w:fill="FFFFFF"/>
        <w:suppressAutoHyphens w:val="0"/>
        <w:jc w:val="both"/>
        <w:rPr>
          <w:rFonts w:ascii="Arial" w:hAnsi="Arial" w:cs="Arial"/>
          <w:color w:val="000000"/>
          <w:sz w:val="24"/>
          <w:szCs w:val="24"/>
          <w:shd w:val="clear" w:color="auto" w:fill="FFFFFF"/>
          <w:lang w:eastAsia="sk-SK"/>
        </w:rPr>
      </w:pPr>
      <w:r w:rsidRPr="00F07277">
        <w:rPr>
          <w:rFonts w:ascii="Arial" w:hAnsi="Arial" w:cs="Arial"/>
          <w:color w:val="000000"/>
          <w:sz w:val="24"/>
          <w:szCs w:val="24"/>
          <w:shd w:val="clear" w:color="auto" w:fill="FFFFFF"/>
          <w:lang w:eastAsia="sk-SK"/>
        </w:rPr>
        <w:t xml:space="preserve">Medzinárodná </w:t>
      </w:r>
      <w:r w:rsidR="00796543">
        <w:rPr>
          <w:rFonts w:ascii="Arial" w:hAnsi="Arial" w:cs="Arial"/>
          <w:color w:val="000000"/>
          <w:sz w:val="24"/>
          <w:szCs w:val="24"/>
          <w:shd w:val="clear" w:color="auto" w:fill="FFFFFF"/>
          <w:lang w:eastAsia="sk-SK"/>
        </w:rPr>
        <w:t>k</w:t>
      </w:r>
      <w:r w:rsidRPr="00F07277">
        <w:rPr>
          <w:rFonts w:ascii="Arial" w:hAnsi="Arial" w:cs="Arial"/>
          <w:color w:val="000000"/>
          <w:sz w:val="24"/>
          <w:szCs w:val="24"/>
          <w:shd w:val="clear" w:color="auto" w:fill="FFFFFF"/>
          <w:lang w:eastAsia="sk-SK"/>
        </w:rPr>
        <w:t>onferencia bola usporiadaná Katedrou trestného práva Právnickej fakulty UPŠ v Košiciach s intenciu „pocty docentovi Rašlovi“. Predmetom rokovania na konferencii boli základné zásady trestného práva hmotného, trestného práva procesného ako aj príbuzných vedných disciplín. Základné princípy a zásady sú esenciálnou súčasťou každého právneho odvetvia, pričom v trestnom práve, kde jednou z jeho funkcií je trestná represia, je ich úloha a dodržiavanie o to dôležitejšie.</w:t>
      </w:r>
    </w:p>
    <w:p w14:paraId="61D2F6D3" w14:textId="45D77150" w:rsidR="00F07277" w:rsidRPr="00F07277" w:rsidRDefault="00F07277" w:rsidP="00F07277">
      <w:pPr>
        <w:shd w:val="clear" w:color="auto" w:fill="FFFFFF"/>
        <w:suppressAutoHyphens w:val="0"/>
        <w:jc w:val="both"/>
        <w:rPr>
          <w:rFonts w:ascii="Arial" w:hAnsi="Arial" w:cs="Arial"/>
          <w:color w:val="000000"/>
          <w:sz w:val="24"/>
          <w:szCs w:val="24"/>
          <w:shd w:val="clear" w:color="auto" w:fill="FFFFFF"/>
          <w:lang w:eastAsia="sk-SK"/>
        </w:rPr>
      </w:pPr>
      <w:r w:rsidRPr="00F07277">
        <w:rPr>
          <w:rFonts w:ascii="Arial" w:hAnsi="Arial" w:cs="Arial"/>
          <w:color w:val="000000"/>
          <w:sz w:val="24"/>
          <w:szCs w:val="24"/>
          <w:shd w:val="clear" w:color="auto" w:fill="FFFFFF"/>
          <w:lang w:eastAsia="sk-SK"/>
        </w:rPr>
        <w:t>Základné zásady a princípy však nemusia byť vždy v základných kódexoch právneho odvetvia obsiahnuté. Toto tvrdenie reflektuje aj súčasná právna úprava v Trestnom zákone, ktorá neobsahuje vymedzenie základných zásad a princípov. Napriek tomu tieto základné právne princípy, na ktorých je trestné právo hmotné vybudované sa v platnom právnom poriadku explicitne nachádzať nemusia a stačí, ak ich v procese ich individualizácie vieme z platného právneho poriadku extenzívnym, účelovým a teleologickým výkladom vyabstrahovať. V ďalšom základnom kódexe trestného práva, a  to v Trestnom poriadku sú tieto zásady a princípy zakotvené explicitne. Účastníci medzinárodnej konferencie sa v rámci prezentácie príspevkov, ale aj v diskusii venovali nielen otázkam vhodnosti zakotvenia základných zásad a princípov trestného práva v základných trestných kódexoch, ale aj historickému vývoju základných princípov, ich aplikácii v trestnom konaní, či vzájomnej konkurencii niektorých zásad a princípov. Viaceré príspevky boli zamerané aj na súčasné poňatie základných princípov, keďže s vývojom spoločnosti je neodmysliteľne spojený aj vývoj právnej úpravy.</w:t>
      </w:r>
    </w:p>
    <w:p w14:paraId="2E8BD819" w14:textId="732FBB67" w:rsidR="00F07277" w:rsidRPr="00F07277" w:rsidRDefault="00F07277" w:rsidP="00F07277">
      <w:pPr>
        <w:shd w:val="clear" w:color="auto" w:fill="FFFFFF"/>
        <w:suppressAutoHyphens w:val="0"/>
        <w:jc w:val="both"/>
        <w:rPr>
          <w:rFonts w:ascii="Arial" w:hAnsi="Arial" w:cs="Arial"/>
          <w:color w:val="000000"/>
          <w:sz w:val="24"/>
          <w:szCs w:val="24"/>
          <w:shd w:val="clear" w:color="auto" w:fill="FFFFFF"/>
          <w:lang w:eastAsia="sk-SK"/>
        </w:rPr>
      </w:pPr>
      <w:r w:rsidRPr="00F07277">
        <w:rPr>
          <w:rFonts w:ascii="Arial" w:hAnsi="Arial" w:cs="Arial"/>
          <w:color w:val="000000"/>
          <w:sz w:val="24"/>
          <w:szCs w:val="24"/>
          <w:shd w:val="clear" w:color="auto" w:fill="FFFFFF"/>
          <w:lang w:eastAsia="sk-SK"/>
        </w:rPr>
        <w:t>Cieľom medzinárodnej konferencie bolo aj vytvorenie možnosti pre širšiu diskusiu týkajúcu sa frekventovaných otázok trestnoprávnej vedy a praxe.</w:t>
      </w:r>
    </w:p>
    <w:p w14:paraId="7B7DE2EB" w14:textId="77777777" w:rsidR="00F07277" w:rsidRDefault="00F07277" w:rsidP="0074770C">
      <w:pPr>
        <w:rPr>
          <w:rFonts w:ascii="Arial" w:hAnsi="Arial" w:cs="Arial"/>
          <w:b/>
          <w:sz w:val="24"/>
          <w:szCs w:val="24"/>
        </w:rPr>
      </w:pPr>
    </w:p>
    <w:p w14:paraId="4C2A79D9" w14:textId="14915912" w:rsidR="00294890" w:rsidRDefault="00294890" w:rsidP="0074770C">
      <w:pPr>
        <w:rPr>
          <w:rFonts w:ascii="Arial" w:hAnsi="Arial" w:cs="Arial"/>
          <w:b/>
          <w:sz w:val="24"/>
          <w:szCs w:val="24"/>
        </w:rPr>
      </w:pPr>
      <w:r w:rsidRPr="0009428E">
        <w:rPr>
          <w:rFonts w:ascii="Arial" w:hAnsi="Arial" w:cs="Arial"/>
          <w:b/>
          <w:sz w:val="24"/>
          <w:szCs w:val="24"/>
        </w:rPr>
        <w:t>IX.</w:t>
      </w:r>
    </w:p>
    <w:p w14:paraId="1970F98C" w14:textId="0E80AA96" w:rsidR="00E75592" w:rsidRDefault="00E75592" w:rsidP="0074770C">
      <w:pPr>
        <w:rPr>
          <w:rFonts w:ascii="Arial" w:hAnsi="Arial" w:cs="Arial"/>
          <w:b/>
          <w:sz w:val="24"/>
          <w:szCs w:val="24"/>
        </w:rPr>
      </w:pPr>
      <w:r>
        <w:rPr>
          <w:rFonts w:ascii="Arial" w:hAnsi="Arial" w:cs="Arial"/>
          <w:b/>
          <w:sz w:val="24"/>
          <w:szCs w:val="24"/>
        </w:rPr>
        <w:t>Spoločné zasadnutie Katedier trestného práva slovenských a českých právnických fakúlt</w:t>
      </w:r>
    </w:p>
    <w:p w14:paraId="5C4CA582" w14:textId="467300CA" w:rsidR="00E75592" w:rsidRDefault="00E75592" w:rsidP="00E75592">
      <w:pPr>
        <w:ind w:left="3540" w:hanging="3540"/>
        <w:rPr>
          <w:rFonts w:ascii="Arial" w:hAnsi="Arial" w:cs="Arial"/>
          <w:sz w:val="24"/>
          <w:szCs w:val="24"/>
        </w:rPr>
      </w:pPr>
      <w:r w:rsidRPr="00E75592">
        <w:rPr>
          <w:rFonts w:ascii="Arial" w:hAnsi="Arial" w:cs="Arial"/>
          <w:sz w:val="24"/>
          <w:szCs w:val="24"/>
        </w:rPr>
        <w:t>Organizátor:</w:t>
      </w:r>
      <w:r>
        <w:rPr>
          <w:rFonts w:ascii="Arial" w:hAnsi="Arial" w:cs="Arial"/>
          <w:b/>
          <w:sz w:val="24"/>
          <w:szCs w:val="24"/>
        </w:rPr>
        <w:tab/>
      </w:r>
      <w:r>
        <w:rPr>
          <w:rFonts w:ascii="Arial" w:hAnsi="Arial" w:cs="Arial"/>
          <w:sz w:val="24"/>
          <w:szCs w:val="24"/>
        </w:rPr>
        <w:t xml:space="preserve">Katedra trestného práva (doc. Romža – predseda organizačného výboru, JUDr. Ferenčíková, JUDr. Čopko, </w:t>
      </w:r>
      <w:r>
        <w:rPr>
          <w:rFonts w:ascii="Arial" w:hAnsi="Arial" w:cs="Arial"/>
          <w:sz w:val="24"/>
          <w:szCs w:val="24"/>
        </w:rPr>
        <w:lastRenderedPageBreak/>
        <w:t>JUDr. Voľanská a JUDr. Michaľov – členovia organizačného výboru)</w:t>
      </w:r>
    </w:p>
    <w:p w14:paraId="44F22D3C" w14:textId="79EBEA83" w:rsidR="00E75592" w:rsidRDefault="00E75592" w:rsidP="00E71498">
      <w:pPr>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sidR="00E71498">
        <w:rPr>
          <w:rFonts w:ascii="Arial" w:hAnsi="Arial" w:cs="Arial"/>
          <w:sz w:val="24"/>
          <w:szCs w:val="24"/>
        </w:rPr>
        <w:tab/>
      </w:r>
      <w:r>
        <w:rPr>
          <w:rFonts w:ascii="Arial" w:hAnsi="Arial" w:cs="Arial"/>
          <w:sz w:val="24"/>
          <w:szCs w:val="24"/>
        </w:rPr>
        <w:t>16.09. 2014, Právnická fakulta UPJŠ, Košice</w:t>
      </w:r>
    </w:p>
    <w:p w14:paraId="5DC8D1FF" w14:textId="77777777" w:rsidR="00A60E7F" w:rsidRDefault="00A60E7F" w:rsidP="00E71498">
      <w:pPr>
        <w:rPr>
          <w:rFonts w:ascii="Arial" w:hAnsi="Arial" w:cs="Arial"/>
          <w:sz w:val="24"/>
          <w:szCs w:val="24"/>
        </w:rPr>
      </w:pPr>
    </w:p>
    <w:p w14:paraId="7C2D12AD" w14:textId="3A6CA99C" w:rsidR="00A60E7F" w:rsidRPr="00A60E7F" w:rsidRDefault="00A60E7F" w:rsidP="00A60E7F">
      <w:pPr>
        <w:jc w:val="both"/>
        <w:rPr>
          <w:rFonts w:ascii="Arial" w:hAnsi="Arial" w:cs="Arial"/>
          <w:sz w:val="24"/>
          <w:szCs w:val="24"/>
        </w:rPr>
      </w:pPr>
      <w:r w:rsidRPr="00A60E7F">
        <w:rPr>
          <w:rFonts w:ascii="Arial" w:hAnsi="Arial" w:cs="Arial"/>
          <w:color w:val="000000"/>
          <w:sz w:val="24"/>
          <w:szCs w:val="24"/>
          <w:shd w:val="clear" w:color="auto" w:fill="FFFFFF"/>
        </w:rPr>
        <w:t>Katedra trestného práva Právnickej fakulty UPŠ v Košiciach v roku 2014 organizovala každoročné zasadnutie katedier trestného práva slovenských a českých právnických fakúlt. Cieľom každoročného zasadnutia katedier je vytvoriť diskusiu o pedagogickom procese (vyučované predmety skúšobný proces), vede, projektoch a grantoch. Diskusia členov katedier prispela k riešeniu aktuálnych problémov v administratívnom fungovaní katedier, pedagogickom procese, ale i v otázkach vedeckého bádania.</w:t>
      </w:r>
    </w:p>
    <w:p w14:paraId="40C78C62" w14:textId="77777777" w:rsidR="00E656A5" w:rsidRDefault="00E656A5" w:rsidP="0074770C">
      <w:pPr>
        <w:rPr>
          <w:rFonts w:ascii="Arial" w:hAnsi="Arial" w:cs="Arial"/>
          <w:b/>
          <w:sz w:val="24"/>
          <w:szCs w:val="24"/>
        </w:rPr>
      </w:pPr>
    </w:p>
    <w:p w14:paraId="4B62A4B4" w14:textId="6F729539" w:rsidR="00E75592" w:rsidRDefault="00E75592" w:rsidP="0074770C">
      <w:pPr>
        <w:rPr>
          <w:rFonts w:ascii="Arial" w:hAnsi="Arial" w:cs="Arial"/>
          <w:b/>
          <w:sz w:val="24"/>
          <w:szCs w:val="24"/>
        </w:rPr>
      </w:pPr>
      <w:r>
        <w:rPr>
          <w:rFonts w:ascii="Arial" w:hAnsi="Arial" w:cs="Arial"/>
          <w:b/>
          <w:sz w:val="24"/>
          <w:szCs w:val="24"/>
        </w:rPr>
        <w:t>X.</w:t>
      </w:r>
    </w:p>
    <w:p w14:paraId="6CEF745C" w14:textId="00771AB6" w:rsidR="00ED380A" w:rsidRDefault="00ED380A" w:rsidP="0074770C">
      <w:pPr>
        <w:rPr>
          <w:rFonts w:ascii="Arial" w:hAnsi="Arial" w:cs="Arial"/>
          <w:b/>
          <w:sz w:val="24"/>
          <w:szCs w:val="24"/>
        </w:rPr>
      </w:pPr>
      <w:r>
        <w:rPr>
          <w:rFonts w:ascii="Arial" w:hAnsi="Arial" w:cs="Arial"/>
          <w:b/>
          <w:sz w:val="24"/>
          <w:szCs w:val="24"/>
        </w:rPr>
        <w:t>Ochrana ľudských práv a základných slobôd ústavnými súdmi a medzinárodnými súdnymi orgánmi – III. ústavné dni</w:t>
      </w:r>
    </w:p>
    <w:p w14:paraId="50BD1262" w14:textId="74487B2D" w:rsidR="00ED380A" w:rsidRPr="00ED380A" w:rsidRDefault="00ED380A" w:rsidP="001E43A2">
      <w:pPr>
        <w:jc w:val="both"/>
        <w:rPr>
          <w:rFonts w:ascii="Arial" w:hAnsi="Arial" w:cs="Arial"/>
          <w:sz w:val="24"/>
          <w:szCs w:val="24"/>
        </w:rPr>
      </w:pPr>
      <w:r w:rsidRPr="00ED380A">
        <w:rPr>
          <w:rFonts w:ascii="Arial" w:hAnsi="Arial" w:cs="Arial"/>
          <w:sz w:val="24"/>
          <w:szCs w:val="24"/>
        </w:rPr>
        <w:t>Medzinárodná vedecká konferencia</w:t>
      </w:r>
    </w:p>
    <w:p w14:paraId="394FD3A0" w14:textId="71F4089E" w:rsidR="00ED380A" w:rsidRDefault="00ED380A" w:rsidP="001E43A2">
      <w:pPr>
        <w:jc w:val="both"/>
        <w:rPr>
          <w:rFonts w:ascii="Arial" w:hAnsi="Arial" w:cs="Arial"/>
          <w:sz w:val="24"/>
          <w:szCs w:val="24"/>
        </w:rPr>
      </w:pPr>
      <w:r w:rsidRPr="00ED380A">
        <w:rPr>
          <w:rFonts w:ascii="Arial" w:hAnsi="Arial" w:cs="Arial"/>
          <w:sz w:val="24"/>
          <w:szCs w:val="24"/>
        </w:rPr>
        <w:t>Organizátor: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Ústavný súd SR, Košice</w:t>
      </w:r>
    </w:p>
    <w:p w14:paraId="029531A1" w14:textId="77777777" w:rsidR="00011FF1" w:rsidRDefault="00ED380A" w:rsidP="001E43A2">
      <w:pPr>
        <w:ind w:left="3540" w:hanging="3540"/>
        <w:jc w:val="both"/>
        <w:rPr>
          <w:rFonts w:ascii="Arial" w:hAnsi="Arial" w:cs="Arial"/>
          <w:sz w:val="24"/>
          <w:szCs w:val="24"/>
        </w:rPr>
      </w:pPr>
      <w:r>
        <w:rPr>
          <w:rFonts w:ascii="Arial" w:hAnsi="Arial" w:cs="Arial"/>
          <w:sz w:val="24"/>
          <w:szCs w:val="24"/>
        </w:rPr>
        <w:tab/>
        <w:t xml:space="preserve">Právnická fakulta UPJŠ, Košice </w:t>
      </w:r>
    </w:p>
    <w:p w14:paraId="56539690" w14:textId="41EC935F" w:rsidR="00ED380A" w:rsidRDefault="00011FF1" w:rsidP="001E43A2">
      <w:pPr>
        <w:ind w:left="3540"/>
        <w:jc w:val="both"/>
        <w:rPr>
          <w:rFonts w:ascii="Arial" w:hAnsi="Arial" w:cs="Arial"/>
          <w:sz w:val="24"/>
          <w:szCs w:val="24"/>
        </w:rPr>
      </w:pPr>
      <w:r>
        <w:rPr>
          <w:rFonts w:ascii="Arial" w:hAnsi="Arial" w:cs="Arial"/>
          <w:sz w:val="24"/>
          <w:szCs w:val="24"/>
        </w:rPr>
        <w:t>(doc. Orosz</w:t>
      </w:r>
      <w:r w:rsidR="001236AD">
        <w:rPr>
          <w:rFonts w:ascii="Arial" w:hAnsi="Arial" w:cs="Arial"/>
          <w:sz w:val="24"/>
          <w:szCs w:val="24"/>
        </w:rPr>
        <w:t xml:space="preserve"> </w:t>
      </w:r>
      <w:r>
        <w:rPr>
          <w:rFonts w:ascii="Arial" w:hAnsi="Arial" w:cs="Arial"/>
          <w:sz w:val="24"/>
          <w:szCs w:val="24"/>
        </w:rPr>
        <w:t>– člen organizačného výboru a odborný garant, JUDr. Majerčák – člen organizačného výboru)</w:t>
      </w:r>
    </w:p>
    <w:p w14:paraId="3E738CF9" w14:textId="388EB8C8" w:rsidR="00ED380A" w:rsidRDefault="00ED380A" w:rsidP="001E43A2">
      <w:pPr>
        <w:jc w:val="both"/>
        <w:rPr>
          <w:rFonts w:ascii="Arial" w:hAnsi="Arial" w:cs="Arial"/>
          <w:sz w:val="24"/>
          <w:szCs w:val="24"/>
        </w:rPr>
      </w:pPr>
    </w:p>
    <w:p w14:paraId="29DBE82F" w14:textId="69A29E10" w:rsidR="00ED380A" w:rsidRDefault="00ED380A" w:rsidP="001E43A2">
      <w:pPr>
        <w:jc w:val="both"/>
        <w:rPr>
          <w:rFonts w:ascii="Arial" w:hAnsi="Arial" w:cs="Arial"/>
          <w:sz w:val="24"/>
          <w:szCs w:val="24"/>
        </w:rPr>
      </w:pPr>
      <w:r>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t>97 z toho 10 zo zahraničia</w:t>
      </w:r>
    </w:p>
    <w:p w14:paraId="1BCD81D1" w14:textId="2C9B87A9" w:rsidR="00294890" w:rsidRDefault="00ED380A" w:rsidP="00283785">
      <w:pPr>
        <w:jc w:val="both"/>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Pr>
          <w:rFonts w:ascii="Arial" w:hAnsi="Arial" w:cs="Arial"/>
          <w:sz w:val="24"/>
          <w:szCs w:val="24"/>
        </w:rPr>
        <w:tab/>
        <w:t>23.09. 2014, Ústavný súd SR, Košice</w:t>
      </w:r>
    </w:p>
    <w:p w14:paraId="0EF5D165" w14:textId="77777777" w:rsidR="004352FF" w:rsidRPr="004352FF" w:rsidRDefault="004352FF" w:rsidP="004352FF">
      <w:pPr>
        <w:jc w:val="both"/>
        <w:rPr>
          <w:rFonts w:ascii="Arial" w:hAnsi="Arial" w:cs="Arial"/>
          <w:sz w:val="24"/>
          <w:szCs w:val="24"/>
        </w:rPr>
      </w:pPr>
    </w:p>
    <w:p w14:paraId="60EF6541" w14:textId="77777777" w:rsidR="00711745" w:rsidRPr="00711745" w:rsidRDefault="00711745" w:rsidP="00711745">
      <w:pPr>
        <w:jc w:val="both"/>
        <w:rPr>
          <w:rFonts w:ascii="Arial" w:hAnsi="Arial" w:cs="Arial"/>
          <w:sz w:val="24"/>
          <w:szCs w:val="24"/>
        </w:rPr>
      </w:pPr>
      <w:r w:rsidRPr="00711745">
        <w:rPr>
          <w:rFonts w:ascii="Arial" w:hAnsi="Arial" w:cs="Arial"/>
          <w:sz w:val="24"/>
          <w:szCs w:val="24"/>
        </w:rPr>
        <w:t>Kľúčovým zámerom organizátorov tohtoročnej vedeckej konferencie bola ochrana základných práv a slobôd v judikatúre medzinárodných súdnych orgánov, a to predovšetkým Súdneho dvora Európskej únie a Európskeho súdu pre ľudské práva, a v judikatúre ústavných súdov, predovšetkým v judikatúre ústavných súdov krajín V4.</w:t>
      </w:r>
    </w:p>
    <w:p w14:paraId="5B0C6B84" w14:textId="77777777" w:rsidR="00711745" w:rsidRPr="00711745" w:rsidRDefault="00711745" w:rsidP="00711745">
      <w:pPr>
        <w:ind w:firstLine="708"/>
        <w:jc w:val="both"/>
        <w:rPr>
          <w:rFonts w:ascii="Arial" w:hAnsi="Arial" w:cs="Arial"/>
          <w:sz w:val="24"/>
          <w:szCs w:val="24"/>
        </w:rPr>
      </w:pPr>
    </w:p>
    <w:p w14:paraId="06859F4B" w14:textId="0293EBD3" w:rsidR="00711745" w:rsidRPr="00472C4F" w:rsidRDefault="00711745" w:rsidP="00711745">
      <w:pPr>
        <w:jc w:val="both"/>
        <w:rPr>
          <w:rFonts w:ascii="Arial" w:hAnsi="Arial" w:cs="Arial"/>
          <w:sz w:val="24"/>
          <w:szCs w:val="24"/>
          <w:u w:val="single"/>
        </w:rPr>
      </w:pPr>
      <w:r w:rsidRPr="00472C4F">
        <w:rPr>
          <w:rFonts w:ascii="Arial" w:hAnsi="Arial" w:cs="Arial"/>
          <w:sz w:val="24"/>
          <w:szCs w:val="24"/>
          <w:u w:val="single"/>
        </w:rPr>
        <w:t>Základné tematické okruhy</w:t>
      </w:r>
      <w:r w:rsidR="00472C4F" w:rsidRPr="00472C4F">
        <w:rPr>
          <w:rFonts w:ascii="Arial" w:hAnsi="Arial" w:cs="Arial"/>
          <w:sz w:val="24"/>
          <w:szCs w:val="24"/>
          <w:u w:val="single"/>
        </w:rPr>
        <w:t>:</w:t>
      </w:r>
    </w:p>
    <w:p w14:paraId="4F3CA8C8" w14:textId="712834B1" w:rsidR="00711745" w:rsidRPr="00711745" w:rsidRDefault="00711745" w:rsidP="00711745">
      <w:pPr>
        <w:ind w:firstLine="708"/>
        <w:jc w:val="both"/>
        <w:rPr>
          <w:rFonts w:ascii="Arial" w:hAnsi="Arial" w:cs="Arial"/>
          <w:b/>
          <w:sz w:val="24"/>
          <w:szCs w:val="24"/>
        </w:rPr>
      </w:pPr>
    </w:p>
    <w:p w14:paraId="6523E4C2"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rôznorodosť právnych foriem ochrany ľudských práv a základných slobôd ústavnými súdmi (typy konaní pred ústavným súdom a ochrana ľudských práv a základných slobôd)</w:t>
      </w:r>
    </w:p>
    <w:p w14:paraId="2D0BDA18"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ústavná a zákonná úprava inštitútu ústavnej sťažnosti v štátoch V4</w:t>
      </w:r>
    </w:p>
    <w:p w14:paraId="3ABA889C"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princíp subsidiarity a jeho uplatňovanie pri rozhodovaní o ústavných sťažnostiach</w:t>
      </w:r>
    </w:p>
    <w:p w14:paraId="2117A3DD"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formovanie rozhodovacích doktrín a stabilizácia judikatúry pri rozhodovaní  o ústavných sťažnostiach</w:t>
      </w:r>
    </w:p>
    <w:p w14:paraId="22F60AF0"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 xml:space="preserve">zjednocovanie právnych názorov senátov ústavných súdov v súvislosti s rozhodovaním o ústavných sťažnostiach </w:t>
      </w:r>
    </w:p>
    <w:p w14:paraId="540E4EC3" w14:textId="77777777" w:rsidR="00711745" w:rsidRPr="00711745" w:rsidRDefault="00711745" w:rsidP="00711745">
      <w:pPr>
        <w:numPr>
          <w:ilvl w:val="0"/>
          <w:numId w:val="17"/>
        </w:numPr>
        <w:suppressAutoHyphens w:val="0"/>
        <w:jc w:val="both"/>
        <w:rPr>
          <w:rFonts w:ascii="Arial" w:hAnsi="Arial" w:cs="Arial"/>
          <w:b/>
          <w:sz w:val="24"/>
          <w:szCs w:val="24"/>
        </w:rPr>
      </w:pPr>
      <w:r w:rsidRPr="00711745">
        <w:rPr>
          <w:rFonts w:ascii="Arial" w:hAnsi="Arial" w:cs="Arial"/>
          <w:sz w:val="24"/>
          <w:szCs w:val="24"/>
        </w:rPr>
        <w:t>ústavný súd ako porušovateľ ľudských práv a základných slobôd vyplývajúcich z Dohovoru o ochrane ľudských práv a základných slobôd a práv vyplývajúcich z Charty základných práv Európskej únie</w:t>
      </w:r>
    </w:p>
    <w:p w14:paraId="6A1569DB" w14:textId="3376B24C" w:rsidR="006E3ABB" w:rsidRDefault="00711745" w:rsidP="00472C4F">
      <w:pPr>
        <w:numPr>
          <w:ilvl w:val="0"/>
          <w:numId w:val="17"/>
        </w:numPr>
        <w:suppressAutoHyphens w:val="0"/>
        <w:jc w:val="both"/>
        <w:rPr>
          <w:rFonts w:ascii="Arial" w:hAnsi="Arial" w:cs="Arial"/>
          <w:b/>
          <w:sz w:val="24"/>
          <w:szCs w:val="24"/>
        </w:rPr>
      </w:pPr>
      <w:r w:rsidRPr="00711745">
        <w:rPr>
          <w:rFonts w:ascii="Arial" w:hAnsi="Arial" w:cs="Arial"/>
          <w:sz w:val="24"/>
          <w:szCs w:val="24"/>
        </w:rPr>
        <w:t xml:space="preserve">aktuálne problémy zastupovania štátov pred medzinárodnými súdnymi orgánmi </w:t>
      </w:r>
    </w:p>
    <w:p w14:paraId="6BA2E25A" w14:textId="77777777" w:rsidR="00472C4F" w:rsidRPr="00472C4F" w:rsidRDefault="00472C4F" w:rsidP="007A7CF0">
      <w:pPr>
        <w:suppressAutoHyphens w:val="0"/>
        <w:ind w:left="360"/>
        <w:jc w:val="both"/>
        <w:rPr>
          <w:rFonts w:ascii="Arial" w:hAnsi="Arial" w:cs="Arial"/>
          <w:b/>
          <w:sz w:val="24"/>
          <w:szCs w:val="24"/>
        </w:rPr>
      </w:pPr>
    </w:p>
    <w:p w14:paraId="515AB977" w14:textId="78D6F8D8" w:rsidR="00294890" w:rsidRDefault="00294890" w:rsidP="00294890">
      <w:pPr>
        <w:suppressAutoHyphens w:val="0"/>
        <w:rPr>
          <w:rFonts w:ascii="Arial" w:hAnsi="Arial" w:cs="Arial"/>
          <w:b/>
          <w:sz w:val="24"/>
          <w:szCs w:val="24"/>
        </w:rPr>
      </w:pPr>
      <w:r>
        <w:rPr>
          <w:rFonts w:ascii="Arial" w:hAnsi="Arial" w:cs="Arial"/>
          <w:b/>
          <w:sz w:val="24"/>
          <w:szCs w:val="24"/>
        </w:rPr>
        <w:t>X</w:t>
      </w:r>
      <w:r w:rsidR="00E75592">
        <w:rPr>
          <w:rFonts w:ascii="Arial" w:hAnsi="Arial" w:cs="Arial"/>
          <w:b/>
          <w:sz w:val="24"/>
          <w:szCs w:val="24"/>
        </w:rPr>
        <w:t>I</w:t>
      </w:r>
      <w:r w:rsidR="00670D21">
        <w:rPr>
          <w:rFonts w:ascii="Arial" w:hAnsi="Arial" w:cs="Arial"/>
          <w:b/>
          <w:sz w:val="24"/>
          <w:szCs w:val="24"/>
        </w:rPr>
        <w:t xml:space="preserve">. </w:t>
      </w:r>
    </w:p>
    <w:p w14:paraId="23E3EC0A" w14:textId="2089E652" w:rsidR="00670D21" w:rsidRDefault="00670D21" w:rsidP="00294890">
      <w:pPr>
        <w:suppressAutoHyphens w:val="0"/>
        <w:rPr>
          <w:rFonts w:ascii="Arial" w:hAnsi="Arial" w:cs="Arial"/>
          <w:b/>
          <w:sz w:val="24"/>
          <w:szCs w:val="24"/>
        </w:rPr>
      </w:pPr>
      <w:r>
        <w:rPr>
          <w:rFonts w:ascii="Arial" w:hAnsi="Arial" w:cs="Arial"/>
          <w:b/>
          <w:sz w:val="24"/>
          <w:szCs w:val="24"/>
        </w:rPr>
        <w:t>Právo – obchod – ekonomika III.</w:t>
      </w:r>
    </w:p>
    <w:p w14:paraId="6135CA3A" w14:textId="4CB5224C" w:rsidR="00670D21" w:rsidRPr="00294890" w:rsidRDefault="00836A94" w:rsidP="00294890">
      <w:pPr>
        <w:jc w:val="both"/>
        <w:rPr>
          <w:rFonts w:ascii="Arial" w:hAnsi="Arial" w:cs="Arial"/>
          <w:b/>
          <w:sz w:val="24"/>
          <w:szCs w:val="24"/>
        </w:rPr>
      </w:pPr>
      <w:r w:rsidRPr="00294890">
        <w:rPr>
          <w:rFonts w:ascii="Arial" w:hAnsi="Arial" w:cs="Arial"/>
          <w:b/>
          <w:sz w:val="24"/>
          <w:szCs w:val="24"/>
        </w:rPr>
        <w:t>Medzinárodné vedecké</w:t>
      </w:r>
      <w:r w:rsidR="00670D21" w:rsidRPr="00294890">
        <w:rPr>
          <w:rFonts w:ascii="Arial" w:hAnsi="Arial" w:cs="Arial"/>
          <w:b/>
          <w:sz w:val="24"/>
          <w:szCs w:val="24"/>
        </w:rPr>
        <w:t xml:space="preserve"> </w:t>
      </w:r>
      <w:r w:rsidRPr="00294890">
        <w:rPr>
          <w:rFonts w:ascii="Arial" w:hAnsi="Arial" w:cs="Arial"/>
          <w:b/>
          <w:sz w:val="24"/>
          <w:szCs w:val="24"/>
        </w:rPr>
        <w:t>sympózium</w:t>
      </w:r>
    </w:p>
    <w:p w14:paraId="6906BCD3" w14:textId="0578AC0B" w:rsidR="00670D21" w:rsidRDefault="00670D21" w:rsidP="00294890">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r>
      <w:r w:rsidR="00F53186">
        <w:rPr>
          <w:rFonts w:ascii="Arial" w:hAnsi="Arial" w:cs="Arial"/>
          <w:sz w:val="24"/>
          <w:szCs w:val="24"/>
        </w:rPr>
        <w:t xml:space="preserve">Katedra obchodného a hospodárskeho práva (prof. Suchoža – predseda medzinárodného vedeckého výboru výboru, </w:t>
      </w:r>
      <w:r w:rsidR="003316B8">
        <w:rPr>
          <w:rFonts w:ascii="Arial" w:hAnsi="Arial" w:cs="Arial"/>
          <w:sz w:val="24"/>
          <w:szCs w:val="24"/>
        </w:rPr>
        <w:t xml:space="preserve">JUDr. Hučková – predsedníčka organizačného </w:t>
      </w:r>
      <w:r w:rsidR="003316B8">
        <w:rPr>
          <w:rFonts w:ascii="Arial" w:hAnsi="Arial" w:cs="Arial"/>
          <w:sz w:val="24"/>
          <w:szCs w:val="24"/>
        </w:rPr>
        <w:lastRenderedPageBreak/>
        <w:t>výboru, prof</w:t>
      </w:r>
      <w:r w:rsidR="00F53186">
        <w:rPr>
          <w:rFonts w:ascii="Arial" w:hAnsi="Arial" w:cs="Arial"/>
          <w:sz w:val="24"/>
          <w:szCs w:val="24"/>
        </w:rPr>
        <w:t xml:space="preserve">. Husár, doc. Dobrovičová, </w:t>
      </w:r>
      <w:r>
        <w:rPr>
          <w:rFonts w:ascii="Arial" w:hAnsi="Arial" w:cs="Arial"/>
          <w:sz w:val="24"/>
          <w:szCs w:val="24"/>
        </w:rPr>
        <w:t>doc. Bujňáková</w:t>
      </w:r>
      <w:r w:rsidR="00F53186">
        <w:rPr>
          <w:rFonts w:ascii="Arial" w:hAnsi="Arial" w:cs="Arial"/>
          <w:sz w:val="24"/>
          <w:szCs w:val="24"/>
        </w:rPr>
        <w:t xml:space="preserve"> – členovia medzinárodného vedeckého výboru</w:t>
      </w:r>
      <w:r w:rsidR="00A77A8F">
        <w:rPr>
          <w:rFonts w:ascii="Arial" w:hAnsi="Arial" w:cs="Arial"/>
          <w:sz w:val="24"/>
          <w:szCs w:val="24"/>
        </w:rPr>
        <w:t xml:space="preserve"> </w:t>
      </w:r>
      <w:r w:rsidR="00F53186">
        <w:rPr>
          <w:rFonts w:ascii="Arial" w:hAnsi="Arial" w:cs="Arial"/>
          <w:sz w:val="24"/>
          <w:szCs w:val="24"/>
        </w:rPr>
        <w:t xml:space="preserve">, JUDr. Treščáková, </w:t>
      </w:r>
      <w:r w:rsidR="00A77A8F">
        <w:rPr>
          <w:rFonts w:ascii="Arial" w:hAnsi="Arial" w:cs="Arial"/>
          <w:sz w:val="24"/>
          <w:szCs w:val="24"/>
        </w:rPr>
        <w:t>JUDr. Červená</w:t>
      </w:r>
      <w:r w:rsidR="00F53186">
        <w:rPr>
          <w:rFonts w:ascii="Arial" w:hAnsi="Arial" w:cs="Arial"/>
          <w:sz w:val="24"/>
          <w:szCs w:val="24"/>
        </w:rPr>
        <w:t xml:space="preserve">, JUDr. Čorba </w:t>
      </w:r>
      <w:r>
        <w:rPr>
          <w:rFonts w:ascii="Arial" w:hAnsi="Arial" w:cs="Arial"/>
          <w:sz w:val="24"/>
          <w:szCs w:val="24"/>
        </w:rPr>
        <w:t>– člen</w:t>
      </w:r>
      <w:r w:rsidR="00F53186">
        <w:rPr>
          <w:rFonts w:ascii="Arial" w:hAnsi="Arial" w:cs="Arial"/>
          <w:sz w:val="24"/>
          <w:szCs w:val="24"/>
        </w:rPr>
        <w:t>ovia</w:t>
      </w:r>
      <w:r>
        <w:rPr>
          <w:rFonts w:ascii="Arial" w:hAnsi="Arial" w:cs="Arial"/>
          <w:sz w:val="24"/>
          <w:szCs w:val="24"/>
        </w:rPr>
        <w:t xml:space="preserve"> organizačného výboru</w:t>
      </w:r>
      <w:r w:rsidR="00F53186">
        <w:rPr>
          <w:rFonts w:ascii="Arial" w:hAnsi="Arial" w:cs="Arial"/>
          <w:sz w:val="24"/>
          <w:szCs w:val="24"/>
        </w:rPr>
        <w:t>)</w:t>
      </w:r>
    </w:p>
    <w:p w14:paraId="2ECDD855" w14:textId="730A9E8E" w:rsidR="00482D3A" w:rsidRDefault="00482D3A" w:rsidP="001E43A2">
      <w:pPr>
        <w:ind w:left="3540" w:hanging="3540"/>
        <w:jc w:val="both"/>
        <w:rPr>
          <w:rFonts w:ascii="Arial" w:hAnsi="Arial" w:cs="Arial"/>
          <w:sz w:val="24"/>
          <w:szCs w:val="24"/>
        </w:rPr>
      </w:pPr>
      <w:r>
        <w:rPr>
          <w:rFonts w:ascii="Arial" w:hAnsi="Arial" w:cs="Arial"/>
          <w:sz w:val="24"/>
          <w:szCs w:val="24"/>
        </w:rPr>
        <w:tab/>
        <w:t>Ústav štátu a práva SAV Bratislava</w:t>
      </w:r>
    </w:p>
    <w:p w14:paraId="4286DA85" w14:textId="6833699A" w:rsidR="00670D21" w:rsidRDefault="00670D21" w:rsidP="001E43A2">
      <w:pPr>
        <w:jc w:val="both"/>
        <w:rPr>
          <w:rFonts w:ascii="Arial" w:hAnsi="Arial" w:cs="Arial"/>
          <w:sz w:val="24"/>
          <w:szCs w:val="24"/>
        </w:rPr>
      </w:pPr>
      <w:r w:rsidRPr="00570C3D">
        <w:rPr>
          <w:rFonts w:ascii="Arial" w:hAnsi="Arial" w:cs="Arial"/>
          <w:sz w:val="24"/>
          <w:szCs w:val="24"/>
        </w:rPr>
        <w:t>Počet účastníkov</w:t>
      </w:r>
      <w:r w:rsidR="00482D3A" w:rsidRPr="00570C3D">
        <w:rPr>
          <w:rFonts w:ascii="Arial" w:hAnsi="Arial" w:cs="Arial"/>
          <w:sz w:val="24"/>
          <w:szCs w:val="24"/>
        </w:rPr>
        <w:t>:</w:t>
      </w:r>
      <w:r w:rsidR="00482D3A">
        <w:rPr>
          <w:rFonts w:ascii="Arial" w:hAnsi="Arial" w:cs="Arial"/>
          <w:sz w:val="24"/>
          <w:szCs w:val="24"/>
        </w:rPr>
        <w:tab/>
      </w:r>
      <w:r w:rsidR="00482D3A">
        <w:rPr>
          <w:rFonts w:ascii="Arial" w:hAnsi="Arial" w:cs="Arial"/>
          <w:sz w:val="24"/>
          <w:szCs w:val="24"/>
        </w:rPr>
        <w:tab/>
      </w:r>
      <w:r w:rsidR="00482D3A">
        <w:rPr>
          <w:rFonts w:ascii="Arial" w:hAnsi="Arial" w:cs="Arial"/>
          <w:sz w:val="24"/>
          <w:szCs w:val="24"/>
        </w:rPr>
        <w:tab/>
      </w:r>
      <w:r w:rsidR="00642681">
        <w:rPr>
          <w:rFonts w:ascii="Arial" w:hAnsi="Arial" w:cs="Arial"/>
          <w:sz w:val="24"/>
          <w:szCs w:val="24"/>
        </w:rPr>
        <w:t>120, z toho 30 zo zahraničia</w:t>
      </w:r>
    </w:p>
    <w:p w14:paraId="459575A9" w14:textId="7E49E112" w:rsidR="00670D21" w:rsidRDefault="00670D21" w:rsidP="001E43A2">
      <w:pPr>
        <w:jc w:val="both"/>
        <w:rPr>
          <w:rFonts w:ascii="Arial" w:hAnsi="Arial" w:cs="Arial"/>
          <w:sz w:val="24"/>
          <w:szCs w:val="24"/>
        </w:rPr>
      </w:pPr>
      <w:r>
        <w:rPr>
          <w:rFonts w:ascii="Arial" w:hAnsi="Arial" w:cs="Arial"/>
          <w:sz w:val="24"/>
          <w:szCs w:val="24"/>
        </w:rPr>
        <w:t>Termín a miesto konania:</w:t>
      </w:r>
      <w:r>
        <w:rPr>
          <w:rFonts w:ascii="Arial" w:hAnsi="Arial" w:cs="Arial"/>
          <w:sz w:val="24"/>
          <w:szCs w:val="24"/>
        </w:rPr>
        <w:tab/>
      </w:r>
      <w:r>
        <w:rPr>
          <w:rFonts w:ascii="Arial" w:hAnsi="Arial" w:cs="Arial"/>
          <w:sz w:val="24"/>
          <w:szCs w:val="24"/>
        </w:rPr>
        <w:tab/>
        <w:t>27.10. – 29.10. 2014, Štrbské Pleso, Vysoké Tatry</w:t>
      </w:r>
    </w:p>
    <w:p w14:paraId="222501D6" w14:textId="77777777" w:rsidR="007E7A92" w:rsidRDefault="007E7A92" w:rsidP="007E7A92">
      <w:pPr>
        <w:suppressAutoHyphens w:val="0"/>
        <w:spacing w:before="100" w:beforeAutospacing="1" w:after="240"/>
        <w:jc w:val="both"/>
        <w:rPr>
          <w:rFonts w:ascii="Arial" w:hAnsi="Arial" w:cs="Arial"/>
          <w:sz w:val="24"/>
          <w:szCs w:val="24"/>
          <w:lang w:eastAsia="sk-SK"/>
        </w:rPr>
      </w:pPr>
      <w:r w:rsidRPr="007E7A92">
        <w:rPr>
          <w:rFonts w:ascii="Arial" w:hAnsi="Arial" w:cs="Arial"/>
          <w:bCs/>
          <w:sz w:val="24"/>
          <w:szCs w:val="24"/>
          <w:lang w:eastAsia="sk-SK"/>
        </w:rPr>
        <w:t>Predmetom rokovania</w:t>
      </w:r>
      <w:r w:rsidRPr="007E7A92">
        <w:rPr>
          <w:rFonts w:ascii="Arial" w:hAnsi="Arial" w:cs="Arial"/>
          <w:sz w:val="24"/>
          <w:szCs w:val="24"/>
          <w:lang w:eastAsia="sk-SK"/>
        </w:rPr>
        <w:t xml:space="preserve"> na sympóziu </w:t>
      </w:r>
      <w:r>
        <w:rPr>
          <w:rFonts w:ascii="Arial" w:hAnsi="Arial" w:cs="Arial"/>
          <w:sz w:val="24"/>
          <w:szCs w:val="24"/>
          <w:lang w:eastAsia="sk-SK"/>
        </w:rPr>
        <w:t>boli</w:t>
      </w:r>
      <w:r w:rsidRPr="007E7A92">
        <w:rPr>
          <w:rFonts w:ascii="Arial" w:hAnsi="Arial" w:cs="Arial"/>
          <w:sz w:val="24"/>
          <w:szCs w:val="24"/>
          <w:lang w:eastAsia="sk-SK"/>
        </w:rPr>
        <w:t xml:space="preserve"> aktuálne problémy z oblasti práva, obchodu a ekonomiky s akcentom na nasledujúce tematické okruhy : </w:t>
      </w:r>
    </w:p>
    <w:p w14:paraId="293895BC" w14:textId="77777777" w:rsidR="007E7A92" w:rsidRDefault="007E7A92" w:rsidP="007E7A92">
      <w:pPr>
        <w:pStyle w:val="Odsekzoznamu"/>
        <w:numPr>
          <w:ilvl w:val="0"/>
          <w:numId w:val="13"/>
        </w:numPr>
        <w:suppressAutoHyphens w:val="0"/>
        <w:spacing w:before="100" w:beforeAutospacing="1" w:after="240"/>
        <w:jc w:val="both"/>
        <w:rPr>
          <w:rFonts w:ascii="Arial" w:hAnsi="Arial" w:cs="Arial"/>
          <w:sz w:val="24"/>
          <w:szCs w:val="24"/>
          <w:lang w:eastAsia="sk-SK"/>
        </w:rPr>
      </w:pPr>
      <w:r w:rsidRPr="007E7A92">
        <w:rPr>
          <w:rFonts w:ascii="Arial" w:hAnsi="Arial" w:cs="Arial"/>
          <w:sz w:val="24"/>
          <w:szCs w:val="24"/>
          <w:lang w:eastAsia="sk-SK"/>
        </w:rPr>
        <w:t xml:space="preserve">Efektívnosť právnych inštitútov súkromného a verejného práva v spojitosti s prebiehajúcou globálnou hospodárskou a finančnou krízou </w:t>
      </w:r>
    </w:p>
    <w:p w14:paraId="32FC212C" w14:textId="77777777" w:rsidR="007E7A92" w:rsidRDefault="007E7A92" w:rsidP="007E7A92">
      <w:pPr>
        <w:pStyle w:val="Odsekzoznamu"/>
        <w:numPr>
          <w:ilvl w:val="0"/>
          <w:numId w:val="13"/>
        </w:numPr>
        <w:suppressAutoHyphens w:val="0"/>
        <w:spacing w:before="100" w:beforeAutospacing="1" w:after="240"/>
        <w:jc w:val="both"/>
        <w:rPr>
          <w:rFonts w:ascii="Arial" w:hAnsi="Arial" w:cs="Arial"/>
          <w:sz w:val="24"/>
          <w:szCs w:val="24"/>
          <w:lang w:eastAsia="sk-SK"/>
        </w:rPr>
      </w:pPr>
      <w:r w:rsidRPr="007E7A92">
        <w:rPr>
          <w:rFonts w:ascii="Arial" w:hAnsi="Arial" w:cs="Arial"/>
          <w:sz w:val="24"/>
          <w:szCs w:val="24"/>
          <w:lang w:eastAsia="sk-SK"/>
        </w:rPr>
        <w:t>Moderné rekodifikačné trendy v Slovenskej republike s pri</w:t>
      </w:r>
      <w:r>
        <w:rPr>
          <w:rFonts w:ascii="Arial" w:hAnsi="Arial" w:cs="Arial"/>
          <w:sz w:val="24"/>
          <w:szCs w:val="24"/>
          <w:lang w:eastAsia="sk-SK"/>
        </w:rPr>
        <w:t>hliadnutím na európske dimenzie</w:t>
      </w:r>
    </w:p>
    <w:p w14:paraId="1A4762BF" w14:textId="77777777" w:rsidR="007E7A92" w:rsidRDefault="007E7A92" w:rsidP="007E7A92">
      <w:pPr>
        <w:pStyle w:val="Odsekzoznamu"/>
        <w:numPr>
          <w:ilvl w:val="0"/>
          <w:numId w:val="13"/>
        </w:numPr>
        <w:suppressAutoHyphens w:val="0"/>
        <w:spacing w:before="100" w:beforeAutospacing="1" w:after="240"/>
        <w:jc w:val="both"/>
        <w:rPr>
          <w:rFonts w:ascii="Arial" w:hAnsi="Arial" w:cs="Arial"/>
          <w:sz w:val="24"/>
          <w:szCs w:val="24"/>
          <w:lang w:eastAsia="sk-SK"/>
        </w:rPr>
      </w:pPr>
      <w:r w:rsidRPr="007E7A92">
        <w:rPr>
          <w:rFonts w:ascii="Arial" w:hAnsi="Arial" w:cs="Arial"/>
          <w:sz w:val="24"/>
          <w:szCs w:val="24"/>
          <w:lang w:eastAsia="sk-SK"/>
        </w:rPr>
        <w:t>Rozhodcovské konanie v Slovenskej republike – stav de lege lata – komparatívne, aplikačné a legislatívne dôsledky</w:t>
      </w:r>
    </w:p>
    <w:p w14:paraId="74678D63" w14:textId="51D2C023" w:rsidR="007E7A92" w:rsidRPr="007E7A92" w:rsidRDefault="007E7A92" w:rsidP="007E7A92">
      <w:pPr>
        <w:suppressAutoHyphens w:val="0"/>
        <w:spacing w:before="100" w:beforeAutospacing="1" w:after="240"/>
        <w:jc w:val="both"/>
        <w:rPr>
          <w:rFonts w:ascii="Arial" w:hAnsi="Arial" w:cs="Arial"/>
          <w:sz w:val="24"/>
          <w:szCs w:val="24"/>
          <w:lang w:eastAsia="sk-SK"/>
        </w:rPr>
      </w:pPr>
      <w:r w:rsidRPr="007E7A92">
        <w:rPr>
          <w:rFonts w:ascii="Arial" w:hAnsi="Arial" w:cs="Arial"/>
          <w:bCs/>
          <w:sz w:val="24"/>
          <w:szCs w:val="24"/>
          <w:lang w:eastAsia="sk-SK"/>
        </w:rPr>
        <w:t>Cieľom</w:t>
      </w:r>
      <w:r w:rsidRPr="007E7A92">
        <w:rPr>
          <w:rFonts w:ascii="Arial" w:hAnsi="Arial" w:cs="Arial"/>
          <w:sz w:val="24"/>
          <w:szCs w:val="24"/>
          <w:lang w:eastAsia="sk-SK"/>
        </w:rPr>
        <w:t xml:space="preserve"> </w:t>
      </w:r>
      <w:r>
        <w:rPr>
          <w:rFonts w:ascii="Arial" w:hAnsi="Arial" w:cs="Arial"/>
          <w:sz w:val="24"/>
          <w:szCs w:val="24"/>
          <w:lang w:eastAsia="sk-SK"/>
        </w:rPr>
        <w:t xml:space="preserve">organizátora </w:t>
      </w:r>
      <w:r w:rsidRPr="007E7A92">
        <w:rPr>
          <w:rFonts w:ascii="Arial" w:hAnsi="Arial" w:cs="Arial"/>
          <w:sz w:val="24"/>
          <w:szCs w:val="24"/>
          <w:lang w:eastAsia="sk-SK"/>
        </w:rPr>
        <w:t xml:space="preserve">v zmysle realizácie sympózia </w:t>
      </w:r>
      <w:r>
        <w:rPr>
          <w:rFonts w:ascii="Arial" w:hAnsi="Arial" w:cs="Arial"/>
          <w:sz w:val="24"/>
          <w:szCs w:val="24"/>
          <w:lang w:eastAsia="sk-SK"/>
        </w:rPr>
        <w:t>bola</w:t>
      </w:r>
      <w:r w:rsidRPr="007E7A92">
        <w:rPr>
          <w:rFonts w:ascii="Arial" w:hAnsi="Arial" w:cs="Arial"/>
          <w:sz w:val="24"/>
          <w:szCs w:val="24"/>
          <w:lang w:eastAsia="sk-SK"/>
        </w:rPr>
        <w:t xml:space="preserve"> prezentácia originálnych názorov, úvah, poznatkov, ako aj  vlastných výsledkov vedecko - výskumnej činnosti v súvislosti s riešením grantového projektu APVV 0263-10 </w:t>
      </w:r>
      <w:r w:rsidRPr="007E7A92">
        <w:rPr>
          <w:rFonts w:ascii="Arial" w:hAnsi="Arial" w:cs="Arial"/>
          <w:i/>
          <w:iCs/>
          <w:sz w:val="24"/>
          <w:szCs w:val="24"/>
          <w:lang w:eastAsia="sk-SK"/>
        </w:rPr>
        <w:t xml:space="preserve">Efektívnosť právnych inštitútov a ekonomicko-finančných nástrojov v období krízových javov a situácií v podnikaní </w:t>
      </w:r>
      <w:r w:rsidRPr="007E7A92">
        <w:rPr>
          <w:rFonts w:ascii="Arial" w:hAnsi="Arial" w:cs="Arial"/>
          <w:sz w:val="24"/>
          <w:szCs w:val="24"/>
          <w:lang w:eastAsia="sk-SK"/>
        </w:rPr>
        <w:t xml:space="preserve">a projektu APVV-0809-12 </w:t>
      </w:r>
      <w:r w:rsidRPr="007E7A92">
        <w:rPr>
          <w:rFonts w:ascii="Arial" w:hAnsi="Arial" w:cs="Arial"/>
          <w:i/>
          <w:iCs/>
          <w:sz w:val="24"/>
          <w:szCs w:val="24"/>
          <w:lang w:eastAsia="sk-SK"/>
        </w:rPr>
        <w:t>Modernizácia práva obchodných spoločností ako súčasť rekodifikácie súkromného práva</w:t>
      </w:r>
      <w:r w:rsidRPr="007E7A92">
        <w:rPr>
          <w:rFonts w:ascii="Arial" w:hAnsi="Arial" w:cs="Arial"/>
          <w:sz w:val="24"/>
          <w:szCs w:val="24"/>
          <w:lang w:eastAsia="sk-SK"/>
        </w:rPr>
        <w:t xml:space="preserve">. Cieľom medzinárodného sympózia </w:t>
      </w:r>
      <w:r>
        <w:rPr>
          <w:rFonts w:ascii="Arial" w:hAnsi="Arial" w:cs="Arial"/>
          <w:sz w:val="24"/>
          <w:szCs w:val="24"/>
          <w:lang w:eastAsia="sk-SK"/>
        </w:rPr>
        <w:t>bolo</w:t>
      </w:r>
      <w:r w:rsidRPr="007E7A92">
        <w:rPr>
          <w:rFonts w:ascii="Arial" w:hAnsi="Arial" w:cs="Arial"/>
          <w:sz w:val="24"/>
          <w:szCs w:val="24"/>
          <w:lang w:eastAsia="sk-SK"/>
        </w:rPr>
        <w:t xml:space="preserve"> aj vytvorenie možnosti pre širšiu diskusiu týkajúcu sa frekventovaných otázok právnej vedy a praxe a vytvorenie priestoru pre neformálne stretnutia a diskusie. </w:t>
      </w:r>
    </w:p>
    <w:p w14:paraId="5B95DE62" w14:textId="4799430C" w:rsidR="00191735" w:rsidRDefault="00294890" w:rsidP="0074770C">
      <w:pPr>
        <w:rPr>
          <w:rFonts w:ascii="Arial" w:hAnsi="Arial" w:cs="Arial"/>
          <w:b/>
          <w:sz w:val="24"/>
          <w:szCs w:val="24"/>
        </w:rPr>
      </w:pPr>
      <w:r w:rsidRPr="0009428E">
        <w:rPr>
          <w:rFonts w:ascii="Arial" w:hAnsi="Arial" w:cs="Arial"/>
          <w:b/>
          <w:sz w:val="24"/>
          <w:szCs w:val="24"/>
        </w:rPr>
        <w:t>XI</w:t>
      </w:r>
      <w:r w:rsidR="00E75592" w:rsidRPr="0009428E">
        <w:rPr>
          <w:rFonts w:ascii="Arial" w:hAnsi="Arial" w:cs="Arial"/>
          <w:b/>
          <w:sz w:val="24"/>
          <w:szCs w:val="24"/>
        </w:rPr>
        <w:t>I</w:t>
      </w:r>
      <w:r w:rsidR="00191735" w:rsidRPr="0009428E">
        <w:rPr>
          <w:rFonts w:ascii="Arial" w:hAnsi="Arial" w:cs="Arial"/>
          <w:b/>
          <w:sz w:val="24"/>
          <w:szCs w:val="24"/>
        </w:rPr>
        <w:t>.</w:t>
      </w:r>
    </w:p>
    <w:p w14:paraId="1F813523" w14:textId="68DAA7EF" w:rsidR="00191735" w:rsidRDefault="00346740" w:rsidP="0074770C">
      <w:pPr>
        <w:rPr>
          <w:rFonts w:ascii="Arial" w:hAnsi="Arial" w:cs="Arial"/>
          <w:b/>
          <w:sz w:val="24"/>
          <w:szCs w:val="24"/>
        </w:rPr>
      </w:pPr>
      <w:r>
        <w:rPr>
          <w:rFonts w:ascii="Arial" w:hAnsi="Arial" w:cs="Arial"/>
          <w:b/>
          <w:sz w:val="24"/>
          <w:szCs w:val="24"/>
        </w:rPr>
        <w:t>Kúpna zmluva – história a súčasnosť II.</w:t>
      </w:r>
    </w:p>
    <w:p w14:paraId="497FA949" w14:textId="272E2B21" w:rsidR="00191735" w:rsidRPr="00294890" w:rsidRDefault="00191735" w:rsidP="001E43A2">
      <w:pPr>
        <w:jc w:val="both"/>
        <w:rPr>
          <w:rFonts w:ascii="Arial" w:hAnsi="Arial" w:cs="Arial"/>
          <w:b/>
          <w:sz w:val="24"/>
          <w:szCs w:val="24"/>
        </w:rPr>
      </w:pPr>
      <w:r w:rsidRPr="00294890">
        <w:rPr>
          <w:rFonts w:ascii="Arial" w:hAnsi="Arial" w:cs="Arial"/>
          <w:b/>
          <w:sz w:val="24"/>
          <w:szCs w:val="24"/>
        </w:rPr>
        <w:t>Medzinárodná vedecká konferencia</w:t>
      </w:r>
    </w:p>
    <w:p w14:paraId="675446D4" w14:textId="5BC0C3BA" w:rsidR="00191735" w:rsidRDefault="00346740" w:rsidP="001E43A2">
      <w:pPr>
        <w:ind w:left="3540" w:hanging="3540"/>
        <w:jc w:val="both"/>
        <w:rPr>
          <w:rFonts w:ascii="Arial" w:hAnsi="Arial" w:cs="Arial"/>
          <w:sz w:val="24"/>
          <w:szCs w:val="24"/>
        </w:rPr>
      </w:pPr>
      <w:r>
        <w:rPr>
          <w:rFonts w:ascii="Arial" w:hAnsi="Arial" w:cs="Arial"/>
          <w:sz w:val="24"/>
          <w:szCs w:val="24"/>
        </w:rPr>
        <w:t>Organizátor:</w:t>
      </w:r>
      <w:r>
        <w:rPr>
          <w:rFonts w:ascii="Arial" w:hAnsi="Arial" w:cs="Arial"/>
          <w:sz w:val="24"/>
          <w:szCs w:val="24"/>
        </w:rPr>
        <w:tab/>
      </w:r>
      <w:r w:rsidR="00191735">
        <w:rPr>
          <w:rFonts w:ascii="Arial" w:hAnsi="Arial" w:cs="Arial"/>
          <w:sz w:val="24"/>
          <w:szCs w:val="24"/>
        </w:rPr>
        <w:t>Katedra dejín štátu a práva (doc. Štenpien</w:t>
      </w:r>
      <w:r>
        <w:rPr>
          <w:rFonts w:ascii="Arial" w:hAnsi="Arial" w:cs="Arial"/>
          <w:sz w:val="24"/>
          <w:szCs w:val="24"/>
        </w:rPr>
        <w:t xml:space="preserve"> – predseda organizačného výboru, doc. Vrana, doc. Antalová, JUDr. Fico – členovia organizačného výboru</w:t>
      </w:r>
      <w:r w:rsidR="00191735">
        <w:rPr>
          <w:rFonts w:ascii="Arial" w:hAnsi="Arial" w:cs="Arial"/>
          <w:sz w:val="24"/>
          <w:szCs w:val="24"/>
        </w:rPr>
        <w:t>)</w:t>
      </w:r>
    </w:p>
    <w:p w14:paraId="32C453AD" w14:textId="5607D7E7" w:rsidR="00191735" w:rsidRDefault="00191735" w:rsidP="001E43A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Katedra občianskeho práva (doc. Kirstová)</w:t>
      </w:r>
    </w:p>
    <w:p w14:paraId="7C800334" w14:textId="66AE174F" w:rsidR="00191735" w:rsidRDefault="00191735" w:rsidP="001E43A2">
      <w:pPr>
        <w:jc w:val="both"/>
        <w:rPr>
          <w:rFonts w:ascii="Arial" w:hAnsi="Arial" w:cs="Arial"/>
          <w:sz w:val="24"/>
          <w:szCs w:val="24"/>
        </w:rPr>
      </w:pPr>
      <w:r>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r>
      <w:r w:rsidR="00346740">
        <w:rPr>
          <w:rFonts w:ascii="Arial" w:hAnsi="Arial" w:cs="Arial"/>
          <w:sz w:val="24"/>
          <w:szCs w:val="24"/>
        </w:rPr>
        <w:t>27</w:t>
      </w:r>
      <w:r>
        <w:rPr>
          <w:rFonts w:ascii="Arial" w:hAnsi="Arial" w:cs="Arial"/>
          <w:sz w:val="24"/>
          <w:szCs w:val="24"/>
        </w:rPr>
        <w:t xml:space="preserve"> z toho 1</w:t>
      </w:r>
      <w:r w:rsidR="00346740">
        <w:rPr>
          <w:rFonts w:ascii="Arial" w:hAnsi="Arial" w:cs="Arial"/>
          <w:sz w:val="24"/>
          <w:szCs w:val="24"/>
        </w:rPr>
        <w:t>6</w:t>
      </w:r>
      <w:r>
        <w:rPr>
          <w:rFonts w:ascii="Arial" w:hAnsi="Arial" w:cs="Arial"/>
          <w:sz w:val="24"/>
          <w:szCs w:val="24"/>
        </w:rPr>
        <w:t xml:space="preserve"> zo zahraničia</w:t>
      </w:r>
    </w:p>
    <w:p w14:paraId="1FBF3EE2" w14:textId="0211C6DD" w:rsidR="00191735" w:rsidRDefault="00191735" w:rsidP="001E43A2">
      <w:pPr>
        <w:jc w:val="both"/>
        <w:rPr>
          <w:rFonts w:ascii="Arial" w:hAnsi="Arial" w:cs="Arial"/>
          <w:sz w:val="24"/>
          <w:szCs w:val="24"/>
        </w:rPr>
      </w:pPr>
      <w:r w:rsidRPr="00346740">
        <w:rPr>
          <w:rFonts w:ascii="Arial" w:hAnsi="Arial" w:cs="Arial"/>
          <w:sz w:val="24"/>
          <w:szCs w:val="24"/>
        </w:rPr>
        <w:t>Termín a miesto konania:</w:t>
      </w:r>
      <w:r>
        <w:rPr>
          <w:rFonts w:ascii="Arial" w:hAnsi="Arial" w:cs="Arial"/>
          <w:sz w:val="24"/>
          <w:szCs w:val="24"/>
        </w:rPr>
        <w:tab/>
      </w:r>
      <w:r>
        <w:rPr>
          <w:rFonts w:ascii="Arial" w:hAnsi="Arial" w:cs="Arial"/>
          <w:sz w:val="24"/>
          <w:szCs w:val="24"/>
        </w:rPr>
        <w:tab/>
      </w:r>
      <w:r w:rsidR="00346740">
        <w:rPr>
          <w:rFonts w:ascii="Arial" w:hAnsi="Arial" w:cs="Arial"/>
          <w:sz w:val="24"/>
          <w:szCs w:val="24"/>
        </w:rPr>
        <w:t>26.09. – 27.09. 2014, Právnická fakulta UPJŠ, Košice</w:t>
      </w:r>
    </w:p>
    <w:p w14:paraId="74B79A3D" w14:textId="77777777" w:rsidR="009064A9" w:rsidRDefault="009064A9" w:rsidP="004245EF">
      <w:pPr>
        <w:jc w:val="both"/>
        <w:rPr>
          <w:rFonts w:ascii="Arial" w:hAnsi="Arial" w:cs="Arial"/>
          <w:b/>
          <w:sz w:val="24"/>
          <w:szCs w:val="24"/>
        </w:rPr>
      </w:pPr>
    </w:p>
    <w:p w14:paraId="2168D0A2"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Predmetom rokovania boli aktuálne problémy z oblasti dejín práva, právnej romanistiky a civilného práva. Konferencia prebiehala v troch sekciách s akcentom na nasledujúce okruhy:</w:t>
      </w:r>
    </w:p>
    <w:p w14:paraId="4D18A60D"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 </w:t>
      </w:r>
    </w:p>
    <w:p w14:paraId="45A71A56"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1. inštitút kúpnej zmluvy a jeho právna úprava v rímskom práve;</w:t>
      </w:r>
    </w:p>
    <w:p w14:paraId="59FC4FCE" w14:textId="10C4B28B"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2. kúpna zmluva v historickom vývoji v Európe s osobitným ohľadom na právny vývoj na území Slovenska;</w:t>
      </w:r>
    </w:p>
    <w:p w14:paraId="3F8E6827"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3. súčasná právna úprava inštitútu kúpnej zmluvy na Slovensku, jej aktuálne problémy a budúce rekodifikačné tendencie s ohľadom na obdobnú právnu úpravu, resp. skúsenosti s rekodifikáciou súkromného práva  v susedných krajinách.</w:t>
      </w:r>
    </w:p>
    <w:p w14:paraId="553E8399"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 </w:t>
      </w:r>
    </w:p>
    <w:p w14:paraId="5A4B5FD8" w14:textId="29D7377C"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 xml:space="preserve">Cieľom konferencie bola prezentácia originálnych názorov, úvah, poznatkov ako aj vlastných výsledkov vedecko-výskumnej činnosti v súvislosti s riešením grantového projektu </w:t>
      </w:r>
      <w:r w:rsidRPr="00055EF5">
        <w:rPr>
          <w:rFonts w:ascii="Arial" w:hAnsi="Arial" w:cs="Arial"/>
          <w:sz w:val="24"/>
          <w:szCs w:val="24"/>
          <w:lang w:eastAsia="sk-SK"/>
        </w:rPr>
        <w:lastRenderedPageBreak/>
        <w:t xml:space="preserve">VEGA: </w:t>
      </w:r>
      <w:r w:rsidR="00796543">
        <w:rPr>
          <w:rFonts w:ascii="Arial" w:hAnsi="Arial" w:cs="Arial"/>
          <w:bCs/>
          <w:sz w:val="24"/>
          <w:szCs w:val="24"/>
          <w:lang w:eastAsia="sk-SK"/>
        </w:rPr>
        <w:t>„</w:t>
      </w:r>
      <w:r w:rsidRPr="00796543">
        <w:rPr>
          <w:rFonts w:ascii="Arial" w:hAnsi="Arial" w:cs="Arial"/>
          <w:bCs/>
          <w:sz w:val="24"/>
          <w:szCs w:val="24"/>
          <w:lang w:eastAsia="sk-SK"/>
        </w:rPr>
        <w:t>Historickoprávny vývoj inštitútu kúpnej zmluvy a tendencie jej súčasnej rekodifikácie v SR"</w:t>
      </w:r>
      <w:r w:rsidRPr="00055EF5">
        <w:rPr>
          <w:rFonts w:ascii="Arial" w:hAnsi="Arial" w:cs="Arial"/>
          <w:b/>
          <w:bCs/>
          <w:sz w:val="24"/>
          <w:szCs w:val="24"/>
          <w:lang w:eastAsia="sk-SK"/>
        </w:rPr>
        <w:t xml:space="preserve"> </w:t>
      </w:r>
      <w:r w:rsidRPr="00055EF5">
        <w:rPr>
          <w:rFonts w:ascii="Arial" w:hAnsi="Arial" w:cs="Arial"/>
          <w:sz w:val="24"/>
          <w:szCs w:val="24"/>
          <w:lang w:eastAsia="sk-SK"/>
        </w:rPr>
        <w:t xml:space="preserve">- č. p.: 1/0131/13. </w:t>
      </w:r>
    </w:p>
    <w:p w14:paraId="18A8C474"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Stretnutie vynikajúcich odborníkov z domova i zo zahraničia umožnilo širšiu diskusiu týkajúcu sa frekventovaných otázok právnej vedy a praxe a vytvorenie priestoru pre neformálne stretnutie a diskusie.</w:t>
      </w:r>
    </w:p>
    <w:p w14:paraId="1D854799" w14:textId="77777777" w:rsidR="00055EF5" w:rsidRPr="00055EF5" w:rsidRDefault="00055EF5" w:rsidP="00055EF5">
      <w:pPr>
        <w:suppressAutoHyphens w:val="0"/>
        <w:jc w:val="both"/>
        <w:rPr>
          <w:rFonts w:ascii="Arial" w:hAnsi="Arial" w:cs="Arial"/>
          <w:sz w:val="24"/>
          <w:szCs w:val="24"/>
          <w:lang w:eastAsia="sk-SK"/>
        </w:rPr>
      </w:pPr>
      <w:r w:rsidRPr="00055EF5">
        <w:rPr>
          <w:rFonts w:ascii="Arial" w:hAnsi="Arial" w:cs="Arial"/>
          <w:sz w:val="24"/>
          <w:szCs w:val="24"/>
          <w:lang w:eastAsia="sk-SK"/>
        </w:rPr>
        <w:t>Osobitne treba akcentovať, že išlo už o druhú medzinárodnú konferenciu týkajúcu sa kúpnej zmluvy, ako aj to, že sa na nej stretli osobnosti právnej romanistiky, právnej historiografie i civilnoprávnej vedy z domova i zo zahraničia. Podobných stretnutí doteraz nebolo veľa. Predpokladá sa v tejto oblasti ďalšia rozsiahla spolupráca uvedených odborníkov a to už v blízkej budúcnosti.</w:t>
      </w:r>
    </w:p>
    <w:p w14:paraId="650231E5" w14:textId="77777777" w:rsidR="00796543" w:rsidRDefault="00796543" w:rsidP="00796543">
      <w:pPr>
        <w:jc w:val="both"/>
        <w:rPr>
          <w:rFonts w:ascii="Arial" w:hAnsi="Arial" w:cs="Arial"/>
          <w:sz w:val="24"/>
          <w:szCs w:val="24"/>
        </w:rPr>
      </w:pPr>
    </w:p>
    <w:p w14:paraId="63619E7A" w14:textId="77777777" w:rsidR="00796543" w:rsidRPr="00191735" w:rsidRDefault="00796543" w:rsidP="00796543">
      <w:pPr>
        <w:jc w:val="both"/>
        <w:rPr>
          <w:rFonts w:ascii="Arial" w:hAnsi="Arial" w:cs="Arial"/>
          <w:sz w:val="24"/>
          <w:szCs w:val="24"/>
        </w:rPr>
      </w:pPr>
      <w:r>
        <w:rPr>
          <w:rFonts w:ascii="Arial" w:hAnsi="Arial" w:cs="Arial"/>
          <w:sz w:val="24"/>
          <w:szCs w:val="24"/>
        </w:rPr>
        <w:t>Výstupom z konferencie je zborník vedeckých prác Štenpien, E. (eds.): Kúpna zmluva – História a súčasnosť II., ISBN 978-80-8152- 174-4.</w:t>
      </w:r>
    </w:p>
    <w:p w14:paraId="15BBEDC0" w14:textId="77777777" w:rsidR="00244A28" w:rsidRDefault="00244A28" w:rsidP="004245EF">
      <w:pPr>
        <w:jc w:val="both"/>
        <w:rPr>
          <w:rFonts w:ascii="Arial" w:hAnsi="Arial" w:cs="Arial"/>
          <w:b/>
          <w:sz w:val="24"/>
          <w:szCs w:val="24"/>
        </w:rPr>
      </w:pPr>
    </w:p>
    <w:p w14:paraId="5B07D239" w14:textId="728B0D8B" w:rsidR="004245EF" w:rsidRPr="00DE3ED6" w:rsidRDefault="004245EF" w:rsidP="004245EF">
      <w:pPr>
        <w:jc w:val="both"/>
        <w:rPr>
          <w:rFonts w:ascii="Arial" w:hAnsi="Arial" w:cs="Arial"/>
          <w:b/>
          <w:sz w:val="24"/>
          <w:szCs w:val="24"/>
        </w:rPr>
      </w:pPr>
      <w:r w:rsidRPr="0009428E">
        <w:rPr>
          <w:rFonts w:ascii="Arial" w:hAnsi="Arial" w:cs="Arial"/>
          <w:b/>
          <w:sz w:val="24"/>
          <w:szCs w:val="24"/>
        </w:rPr>
        <w:t>X</w:t>
      </w:r>
      <w:r w:rsidR="00294890" w:rsidRPr="0009428E">
        <w:rPr>
          <w:rFonts w:ascii="Arial" w:hAnsi="Arial" w:cs="Arial"/>
          <w:b/>
          <w:sz w:val="24"/>
          <w:szCs w:val="24"/>
        </w:rPr>
        <w:t>II</w:t>
      </w:r>
      <w:r w:rsidR="00E75592" w:rsidRPr="0009428E">
        <w:rPr>
          <w:rFonts w:ascii="Arial" w:hAnsi="Arial" w:cs="Arial"/>
          <w:b/>
          <w:sz w:val="24"/>
          <w:szCs w:val="24"/>
        </w:rPr>
        <w:t>I</w:t>
      </w:r>
      <w:r w:rsidRPr="0009428E">
        <w:rPr>
          <w:rFonts w:ascii="Arial" w:hAnsi="Arial" w:cs="Arial"/>
          <w:b/>
          <w:sz w:val="24"/>
          <w:szCs w:val="24"/>
        </w:rPr>
        <w:t>.</w:t>
      </w:r>
    </w:p>
    <w:p w14:paraId="5618B19E" w14:textId="77777777" w:rsidR="004245EF" w:rsidRPr="00DE3ED6" w:rsidRDefault="004245EF" w:rsidP="004245EF">
      <w:pPr>
        <w:jc w:val="both"/>
        <w:rPr>
          <w:rFonts w:ascii="Arial" w:hAnsi="Arial" w:cs="Arial"/>
          <w:b/>
          <w:sz w:val="24"/>
          <w:szCs w:val="24"/>
        </w:rPr>
      </w:pPr>
      <w:r w:rsidRPr="00DE3ED6">
        <w:rPr>
          <w:rFonts w:ascii="Arial" w:hAnsi="Arial" w:cs="Arial"/>
          <w:b/>
          <w:sz w:val="24"/>
          <w:szCs w:val="24"/>
        </w:rPr>
        <w:t>Orgány obchodných spoločností</w:t>
      </w:r>
    </w:p>
    <w:p w14:paraId="0C62DD3B" w14:textId="77777777" w:rsidR="004245EF" w:rsidRDefault="004245EF" w:rsidP="004245EF">
      <w:pPr>
        <w:jc w:val="both"/>
        <w:rPr>
          <w:rFonts w:ascii="Arial" w:hAnsi="Arial" w:cs="Arial"/>
          <w:b/>
          <w:sz w:val="24"/>
          <w:szCs w:val="24"/>
        </w:rPr>
      </w:pPr>
      <w:r w:rsidRPr="00DE3ED6">
        <w:rPr>
          <w:rFonts w:ascii="Arial" w:hAnsi="Arial" w:cs="Arial"/>
          <w:b/>
          <w:sz w:val="24"/>
          <w:szCs w:val="24"/>
        </w:rPr>
        <w:t>II. študentské sympózium z obchodného práva</w:t>
      </w:r>
    </w:p>
    <w:p w14:paraId="47CDEA50" w14:textId="77777777" w:rsidR="004245EF" w:rsidRDefault="004245EF" w:rsidP="004245EF">
      <w:pPr>
        <w:jc w:val="both"/>
        <w:rPr>
          <w:rFonts w:ascii="Arial" w:hAnsi="Arial" w:cs="Arial"/>
          <w:sz w:val="24"/>
          <w:szCs w:val="24"/>
        </w:rPr>
      </w:pPr>
      <w:r>
        <w:rPr>
          <w:rFonts w:ascii="Arial" w:hAnsi="Arial" w:cs="Arial"/>
          <w:sz w:val="24"/>
          <w:szCs w:val="24"/>
        </w:rPr>
        <w:t>Organizátor: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Katedra obchodného a hospodárskeho práva</w:t>
      </w:r>
    </w:p>
    <w:p w14:paraId="41A2DCA6" w14:textId="77777777" w:rsidR="004245EF" w:rsidRDefault="004245EF" w:rsidP="004245EF">
      <w:pPr>
        <w:jc w:val="both"/>
        <w:rPr>
          <w:rFonts w:ascii="Arial" w:hAnsi="Arial" w:cs="Arial"/>
          <w:sz w:val="24"/>
          <w:szCs w:val="24"/>
        </w:rPr>
      </w:pPr>
      <w:r>
        <w:rPr>
          <w:rFonts w:ascii="Arial" w:hAnsi="Arial" w:cs="Arial"/>
          <w:sz w:val="24"/>
          <w:szCs w:val="24"/>
        </w:rPr>
        <w:t>Počet účastníkov:</w:t>
      </w:r>
      <w:r>
        <w:rPr>
          <w:rFonts w:ascii="Arial" w:hAnsi="Arial" w:cs="Arial"/>
          <w:sz w:val="24"/>
          <w:szCs w:val="24"/>
        </w:rPr>
        <w:tab/>
      </w:r>
      <w:r>
        <w:rPr>
          <w:rFonts w:ascii="Arial" w:hAnsi="Arial" w:cs="Arial"/>
          <w:sz w:val="24"/>
          <w:szCs w:val="24"/>
        </w:rPr>
        <w:tab/>
      </w:r>
      <w:r>
        <w:rPr>
          <w:rFonts w:ascii="Arial" w:hAnsi="Arial" w:cs="Arial"/>
          <w:sz w:val="24"/>
          <w:szCs w:val="24"/>
        </w:rPr>
        <w:tab/>
        <w:t>16 z toho 1 zo zahraničia (ČR)</w:t>
      </w:r>
    </w:p>
    <w:p w14:paraId="658DE525" w14:textId="09B79642" w:rsidR="001E6DCE" w:rsidRDefault="004245EF" w:rsidP="001E6DCE">
      <w:pPr>
        <w:ind w:left="3540" w:hanging="3540"/>
        <w:rPr>
          <w:rFonts w:ascii="Arial" w:hAnsi="Arial" w:cs="Arial"/>
          <w:sz w:val="24"/>
          <w:szCs w:val="24"/>
        </w:rPr>
      </w:pPr>
      <w:r>
        <w:rPr>
          <w:rFonts w:ascii="Arial" w:hAnsi="Arial" w:cs="Arial"/>
          <w:sz w:val="24"/>
          <w:szCs w:val="24"/>
        </w:rPr>
        <w:t xml:space="preserve">Termín a miesto </w:t>
      </w:r>
      <w:r w:rsidR="001E6DCE">
        <w:rPr>
          <w:rFonts w:ascii="Arial" w:hAnsi="Arial" w:cs="Arial"/>
          <w:sz w:val="24"/>
          <w:szCs w:val="24"/>
        </w:rPr>
        <w:t>konania:</w:t>
      </w:r>
      <w:r w:rsidR="001E6DCE">
        <w:rPr>
          <w:rFonts w:ascii="Arial" w:hAnsi="Arial" w:cs="Arial"/>
          <w:sz w:val="24"/>
          <w:szCs w:val="24"/>
        </w:rPr>
        <w:tab/>
      </w:r>
      <w:r>
        <w:rPr>
          <w:rFonts w:ascii="Arial" w:hAnsi="Arial" w:cs="Arial"/>
          <w:sz w:val="24"/>
          <w:szCs w:val="24"/>
        </w:rPr>
        <w:t xml:space="preserve">04.12. – 05.12. 2014, </w:t>
      </w:r>
      <w:r w:rsidR="001E6DCE">
        <w:rPr>
          <w:rFonts w:ascii="Arial" w:hAnsi="Arial" w:cs="Arial"/>
          <w:sz w:val="24"/>
          <w:szCs w:val="24"/>
        </w:rPr>
        <w:t>Učebno-výcvikové zariadenie UPJŠ, Danišovce</w:t>
      </w:r>
    </w:p>
    <w:p w14:paraId="1FF7A120" w14:textId="0DCF521D" w:rsidR="004245EF" w:rsidRPr="00DE3ED6" w:rsidRDefault="004245EF" w:rsidP="004245EF">
      <w:pPr>
        <w:jc w:val="both"/>
        <w:rPr>
          <w:rFonts w:ascii="Arial" w:hAnsi="Arial" w:cs="Arial"/>
          <w:sz w:val="24"/>
          <w:szCs w:val="24"/>
        </w:rPr>
      </w:pPr>
    </w:p>
    <w:p w14:paraId="0FDFC616" w14:textId="34DE1C4F" w:rsidR="00906852" w:rsidRPr="00906852" w:rsidRDefault="00906852" w:rsidP="00906852">
      <w:pPr>
        <w:suppressAutoHyphens w:val="0"/>
        <w:spacing w:after="200" w:line="276" w:lineRule="auto"/>
        <w:jc w:val="both"/>
        <w:rPr>
          <w:rFonts w:ascii="Arial" w:hAnsi="Arial" w:cs="Arial"/>
          <w:b/>
          <w:bCs/>
          <w:sz w:val="24"/>
          <w:szCs w:val="24"/>
          <w:lang w:eastAsia="sk-SK"/>
        </w:rPr>
      </w:pPr>
      <w:r w:rsidRPr="00906852">
        <w:rPr>
          <w:rFonts w:ascii="Arial" w:hAnsi="Arial" w:cs="Arial"/>
          <w:sz w:val="24"/>
          <w:szCs w:val="24"/>
          <w:shd w:val="clear" w:color="auto" w:fill="FFFFFF"/>
        </w:rPr>
        <w:t>Študentské sympózium venované problematike obchodných spoločností na</w:t>
      </w:r>
      <w:r>
        <w:rPr>
          <w:rFonts w:ascii="Arial" w:hAnsi="Arial" w:cs="Arial"/>
          <w:sz w:val="24"/>
          <w:szCs w:val="24"/>
          <w:shd w:val="clear" w:color="auto" w:fill="FFFFFF"/>
        </w:rPr>
        <w:t>d</w:t>
      </w:r>
      <w:r w:rsidRPr="00906852">
        <w:rPr>
          <w:rFonts w:ascii="Arial" w:hAnsi="Arial" w:cs="Arial"/>
          <w:sz w:val="24"/>
          <w:szCs w:val="24"/>
          <w:shd w:val="clear" w:color="auto" w:fill="FFFFFF"/>
        </w:rPr>
        <w:t>väzovalo na prvý ročník študentského sympózia na tému „Právne úkony v práve obchodných spoločností“ a stalo sa prostriedkom naplnenia zámeru Katedry obchodného a hospodárskeho práva, organizovať študentské sympózia, s úmyslom vytvoriť priestor pre odbornú diskusiu medzi študentmi pod vedením odborných lektorov. Úlohou študentov bolo spracovať vybranú problematiku z oblasti práva obchodných spoločností, a tým rozvinúť svoje znalosti a následne ich prezentovať pred odborným publikom, a tým rozvinúť schopnosti prezentácie svojich názorov.</w:t>
      </w:r>
    </w:p>
    <w:p w14:paraId="337016DB" w14:textId="53FF9ABA" w:rsidR="0038196A" w:rsidRDefault="0038196A" w:rsidP="00916020">
      <w:pPr>
        <w:pStyle w:val="Nadpis2"/>
        <w:jc w:val="both"/>
      </w:pPr>
      <w:bookmarkStart w:id="14" w:name="_Toc414884505"/>
      <w:r>
        <w:t>3.4 Doktorandské štúdium a jeho výsledky</w:t>
      </w:r>
      <w:bookmarkEnd w:id="14"/>
    </w:p>
    <w:p w14:paraId="695C7AD0" w14:textId="77777777" w:rsidR="0038196A" w:rsidRPr="0038196A" w:rsidRDefault="0038196A" w:rsidP="0038196A">
      <w:pPr>
        <w:rPr>
          <w:lang w:eastAsia="sk-SK"/>
        </w:rPr>
      </w:pPr>
    </w:p>
    <w:p w14:paraId="78D704A1" w14:textId="77777777" w:rsidR="006E3ABB" w:rsidRPr="006E3ABB" w:rsidRDefault="006E3ABB" w:rsidP="006E3ABB">
      <w:pPr>
        <w:tabs>
          <w:tab w:val="left" w:pos="284"/>
        </w:tabs>
        <w:jc w:val="both"/>
        <w:rPr>
          <w:rFonts w:ascii="Arial" w:hAnsi="Arial" w:cs="Arial"/>
          <w:sz w:val="24"/>
          <w:szCs w:val="24"/>
          <w:lang w:eastAsia="sk-SK"/>
        </w:rPr>
      </w:pPr>
      <w:r w:rsidRPr="006E3ABB">
        <w:rPr>
          <w:rFonts w:ascii="Arial" w:hAnsi="Arial" w:cs="Arial"/>
          <w:sz w:val="24"/>
          <w:szCs w:val="24"/>
          <w:lang w:eastAsia="sk-SK"/>
        </w:rPr>
        <w:t xml:space="preserve">Významnou súčasťou vedeckovýskumnej činnosti fakulty je aj pôsobenie učiteľov v pozíciách školiteľov študentov doktorandského štúdia.  </w:t>
      </w:r>
    </w:p>
    <w:p w14:paraId="6BD97BAA" w14:textId="77777777" w:rsidR="006E3ABB" w:rsidRDefault="006E3ABB" w:rsidP="006E3ABB">
      <w:pPr>
        <w:jc w:val="both"/>
        <w:rPr>
          <w:rFonts w:ascii="Arial" w:hAnsi="Arial" w:cs="Arial"/>
          <w:sz w:val="24"/>
          <w:szCs w:val="24"/>
          <w:lang w:eastAsia="sk-SK"/>
        </w:rPr>
      </w:pPr>
      <w:r w:rsidRPr="006E3ABB">
        <w:rPr>
          <w:rFonts w:ascii="Arial" w:hAnsi="Arial" w:cs="Arial"/>
          <w:sz w:val="24"/>
          <w:szCs w:val="24"/>
          <w:lang w:eastAsia="sk-SK"/>
        </w:rPr>
        <w:t>Počet školiteľov doktorandského štúdia</w:t>
      </w:r>
      <w:r w:rsidRPr="006E3ABB">
        <w:rPr>
          <w:rFonts w:ascii="Arial" w:hAnsi="Arial" w:cs="Arial"/>
          <w:b/>
          <w:sz w:val="24"/>
          <w:szCs w:val="24"/>
          <w:lang w:eastAsia="sk-SK"/>
        </w:rPr>
        <w:t xml:space="preserve"> </w:t>
      </w:r>
      <w:r w:rsidRPr="006E3ABB">
        <w:rPr>
          <w:rFonts w:ascii="Arial" w:hAnsi="Arial" w:cs="Arial"/>
          <w:sz w:val="24"/>
          <w:szCs w:val="24"/>
          <w:lang w:eastAsia="sk-SK"/>
        </w:rPr>
        <w:t>v študijných odboroch teória a dejiny štátu a práva, obchodné a finančné právo a občianske právo v r. 2014 spolu:</w:t>
      </w:r>
    </w:p>
    <w:p w14:paraId="587644F2" w14:textId="77777777" w:rsidR="006E3ABB" w:rsidRPr="006E3ABB" w:rsidRDefault="006E3ABB" w:rsidP="006E3ABB">
      <w:pPr>
        <w:jc w:val="both"/>
        <w:rPr>
          <w:rFonts w:ascii="Arial" w:hAnsi="Arial" w:cs="Arial"/>
          <w:sz w:val="24"/>
          <w:szCs w:val="24"/>
          <w:lang w:eastAsia="sk-SK"/>
        </w:rPr>
      </w:pPr>
    </w:p>
    <w:p w14:paraId="116A073F" w14:textId="77777777" w:rsidR="006E3ABB" w:rsidRPr="006E3ABB" w:rsidRDefault="006E3ABB" w:rsidP="006E3ABB">
      <w:pPr>
        <w:numPr>
          <w:ilvl w:val="0"/>
          <w:numId w:val="14"/>
        </w:numPr>
        <w:jc w:val="both"/>
        <w:rPr>
          <w:rFonts w:ascii="Arial" w:hAnsi="Arial" w:cs="Arial"/>
          <w:sz w:val="24"/>
          <w:szCs w:val="24"/>
          <w:lang w:eastAsia="sk-SK"/>
        </w:rPr>
      </w:pPr>
      <w:r w:rsidRPr="006E3ABB">
        <w:rPr>
          <w:rFonts w:ascii="Arial" w:hAnsi="Arial" w:cs="Arial"/>
          <w:b/>
          <w:sz w:val="24"/>
          <w:szCs w:val="24"/>
          <w:lang w:eastAsia="sk-SK"/>
        </w:rPr>
        <w:t>20,</w:t>
      </w:r>
      <w:r w:rsidRPr="006E3ABB">
        <w:rPr>
          <w:rFonts w:ascii="Arial" w:hAnsi="Arial" w:cs="Arial"/>
          <w:sz w:val="24"/>
          <w:szCs w:val="24"/>
          <w:lang w:eastAsia="sk-SK"/>
        </w:rPr>
        <w:t xml:space="preserve"> z toho:</w:t>
      </w:r>
    </w:p>
    <w:p w14:paraId="2BA4B150" w14:textId="77777777" w:rsidR="006E3ABB" w:rsidRPr="006E3ABB" w:rsidRDefault="006E3ABB" w:rsidP="006E3ABB">
      <w:pPr>
        <w:numPr>
          <w:ilvl w:val="0"/>
          <w:numId w:val="14"/>
        </w:numPr>
        <w:jc w:val="both"/>
        <w:rPr>
          <w:rFonts w:ascii="Arial" w:hAnsi="Arial" w:cs="Arial"/>
          <w:sz w:val="24"/>
          <w:szCs w:val="24"/>
          <w:lang w:eastAsia="sk-SK"/>
        </w:rPr>
      </w:pPr>
      <w:r w:rsidRPr="006E3ABB">
        <w:rPr>
          <w:rFonts w:ascii="Arial" w:hAnsi="Arial" w:cs="Arial"/>
          <w:sz w:val="24"/>
          <w:szCs w:val="24"/>
          <w:lang w:eastAsia="sk-SK"/>
        </w:rPr>
        <w:t>vlastní zamestnanci: 18</w:t>
      </w:r>
    </w:p>
    <w:p w14:paraId="68331118" w14:textId="77777777" w:rsidR="006E3ABB" w:rsidRDefault="006E3ABB" w:rsidP="006E3ABB">
      <w:pPr>
        <w:numPr>
          <w:ilvl w:val="0"/>
          <w:numId w:val="14"/>
        </w:numPr>
        <w:jc w:val="both"/>
        <w:rPr>
          <w:rFonts w:ascii="Arial" w:hAnsi="Arial" w:cs="Arial"/>
          <w:sz w:val="24"/>
          <w:szCs w:val="24"/>
          <w:lang w:eastAsia="sk-SK"/>
        </w:rPr>
      </w:pPr>
      <w:r w:rsidRPr="006E3ABB">
        <w:rPr>
          <w:rFonts w:ascii="Arial" w:hAnsi="Arial" w:cs="Arial"/>
          <w:sz w:val="24"/>
          <w:szCs w:val="24"/>
          <w:lang w:eastAsia="sk-SK"/>
        </w:rPr>
        <w:t>školitelia z externého prostredia: 2.</w:t>
      </w:r>
    </w:p>
    <w:p w14:paraId="4C3FEEC0" w14:textId="77777777" w:rsidR="006E3ABB" w:rsidRPr="006E3ABB" w:rsidRDefault="006E3ABB" w:rsidP="006E3ABB">
      <w:pPr>
        <w:ind w:left="720"/>
        <w:jc w:val="both"/>
        <w:rPr>
          <w:rFonts w:ascii="Arial" w:hAnsi="Arial" w:cs="Arial"/>
          <w:sz w:val="24"/>
          <w:szCs w:val="24"/>
          <w:lang w:eastAsia="sk-SK"/>
        </w:rPr>
      </w:pPr>
    </w:p>
    <w:p w14:paraId="0A23A70E" w14:textId="2530BFBE" w:rsidR="006E3ABB" w:rsidRPr="006E3ABB" w:rsidRDefault="006E3ABB" w:rsidP="006E3ABB">
      <w:pPr>
        <w:tabs>
          <w:tab w:val="left" w:pos="284"/>
        </w:tabs>
        <w:jc w:val="both"/>
        <w:rPr>
          <w:rFonts w:ascii="Arial" w:hAnsi="Arial" w:cs="Arial"/>
          <w:sz w:val="24"/>
          <w:szCs w:val="24"/>
          <w:lang w:eastAsia="sk-SK"/>
        </w:rPr>
      </w:pPr>
      <w:r w:rsidRPr="006E3ABB">
        <w:rPr>
          <w:rFonts w:ascii="Arial" w:hAnsi="Arial" w:cs="Arial"/>
          <w:sz w:val="24"/>
          <w:szCs w:val="24"/>
          <w:lang w:eastAsia="sk-SK"/>
        </w:rPr>
        <w:t xml:space="preserve">V júni 2014 bolo do prvého ročníka štúdia prijatých celkom 13 študentov, z toho 6 do dennej formy a 7 do externej formy. Počet novoprijatých študentov bol nižší oproti roku 2013, keďže fakulta po uskutočnení prijímacieho konania na doktorandské študijné programy už neprijímala študentov na predmet trestné právo. Ku koncu kalendárneho roka 2014 fakulta evidovala spolu </w:t>
      </w:r>
      <w:r w:rsidR="00DF55FC">
        <w:rPr>
          <w:rFonts w:ascii="Arial" w:hAnsi="Arial" w:cs="Arial"/>
          <w:sz w:val="24"/>
          <w:szCs w:val="24"/>
          <w:lang w:eastAsia="sk-SK"/>
        </w:rPr>
        <w:t>67</w:t>
      </w:r>
      <w:r w:rsidRPr="006E3ABB">
        <w:rPr>
          <w:rFonts w:ascii="Arial" w:hAnsi="Arial" w:cs="Arial"/>
          <w:sz w:val="24"/>
          <w:szCs w:val="24"/>
          <w:lang w:eastAsia="sk-SK"/>
        </w:rPr>
        <w:t xml:space="preserve"> študentov doktorandského štúdia, z toho </w:t>
      </w:r>
      <w:r w:rsidR="00DF55FC">
        <w:rPr>
          <w:rFonts w:ascii="Arial" w:hAnsi="Arial" w:cs="Arial"/>
          <w:sz w:val="24"/>
          <w:szCs w:val="24"/>
          <w:lang w:eastAsia="sk-SK"/>
        </w:rPr>
        <w:t>25</w:t>
      </w:r>
      <w:r w:rsidRPr="006E3ABB">
        <w:rPr>
          <w:rFonts w:ascii="Arial" w:hAnsi="Arial" w:cs="Arial"/>
          <w:sz w:val="24"/>
          <w:szCs w:val="24"/>
          <w:lang w:eastAsia="sk-SK"/>
        </w:rPr>
        <w:t xml:space="preserve"> denných a </w:t>
      </w:r>
      <w:r w:rsidR="00DF55FC">
        <w:rPr>
          <w:rFonts w:ascii="Arial" w:hAnsi="Arial" w:cs="Arial"/>
          <w:sz w:val="24"/>
          <w:szCs w:val="24"/>
          <w:lang w:eastAsia="sk-SK"/>
        </w:rPr>
        <w:t>42</w:t>
      </w:r>
      <w:bookmarkStart w:id="15" w:name="_GoBack"/>
      <w:bookmarkEnd w:id="15"/>
      <w:r w:rsidRPr="006E3ABB">
        <w:rPr>
          <w:rFonts w:ascii="Arial" w:hAnsi="Arial" w:cs="Arial"/>
          <w:sz w:val="24"/>
          <w:szCs w:val="24"/>
          <w:lang w:eastAsia="sk-SK"/>
        </w:rPr>
        <w:t xml:space="preserve"> externých doktorandov. </w:t>
      </w:r>
    </w:p>
    <w:p w14:paraId="00419510" w14:textId="77777777" w:rsidR="00094D90" w:rsidRDefault="00094D90" w:rsidP="006E3ABB">
      <w:pPr>
        <w:suppressAutoHyphens w:val="0"/>
        <w:jc w:val="both"/>
        <w:rPr>
          <w:rFonts w:ascii="Arial" w:hAnsi="Arial" w:cs="Arial"/>
          <w:sz w:val="24"/>
          <w:szCs w:val="24"/>
          <w:lang w:eastAsia="sk-SK"/>
        </w:rPr>
      </w:pPr>
    </w:p>
    <w:p w14:paraId="14CC75B1" w14:textId="2F47276A" w:rsidR="006E3ABB" w:rsidRPr="006E3ABB" w:rsidRDefault="006E3ABB" w:rsidP="006E3ABB">
      <w:pPr>
        <w:suppressAutoHyphens w:val="0"/>
        <w:jc w:val="both"/>
        <w:rPr>
          <w:rFonts w:ascii="Arial" w:hAnsi="Arial" w:cs="Arial"/>
          <w:sz w:val="24"/>
          <w:szCs w:val="24"/>
          <w:lang w:eastAsia="sk-SK"/>
        </w:rPr>
      </w:pPr>
      <w:r w:rsidRPr="006E3ABB">
        <w:rPr>
          <w:rFonts w:ascii="Arial" w:hAnsi="Arial" w:cs="Arial"/>
          <w:sz w:val="24"/>
          <w:szCs w:val="24"/>
          <w:lang w:eastAsia="sk-SK"/>
        </w:rPr>
        <w:lastRenderedPageBreak/>
        <w:t>Doktorandi v rámci svojho štúdia pod vedením školiteľov vyvíjajú aktivity v oblasti vedy a výskumu. Zapájajú sa riešenia výskumných projektov. V hodnotenom období boli zapojení do riešenia projektov financovaných grantovými agentúrami VEGA, APVV a do inštitucionálnych projektov v rámci vnútorného univerzitného grantového systému (VVGS). Z celkového počtu 27 denných doktorandov bolo do riešenia výskumných projektov v r</w:t>
      </w:r>
      <w:r w:rsidR="00E656A5">
        <w:rPr>
          <w:rFonts w:ascii="Arial" w:hAnsi="Arial" w:cs="Arial"/>
          <w:sz w:val="24"/>
          <w:szCs w:val="24"/>
          <w:lang w:eastAsia="sk-SK"/>
        </w:rPr>
        <w:t xml:space="preserve">. 2014 zapojených 15 študentov – </w:t>
      </w:r>
      <w:r w:rsidR="00E656A5" w:rsidRPr="00E656A5">
        <w:rPr>
          <w:rFonts w:ascii="Arial" w:hAnsi="Arial" w:cs="Arial"/>
          <w:sz w:val="24"/>
          <w:szCs w:val="24"/>
          <w:highlight w:val="lightGray"/>
          <w:lang w:eastAsia="sk-SK"/>
        </w:rPr>
        <w:t xml:space="preserve">viď obr.2, str. </w:t>
      </w:r>
      <w:r w:rsidR="007763FB">
        <w:rPr>
          <w:rFonts w:ascii="Arial" w:hAnsi="Arial" w:cs="Arial"/>
          <w:sz w:val="24"/>
          <w:szCs w:val="24"/>
          <w:highlight w:val="lightGray"/>
          <w:lang w:eastAsia="sk-SK"/>
        </w:rPr>
        <w:t>5</w:t>
      </w:r>
      <w:r w:rsidR="00E656A5" w:rsidRPr="00E656A5">
        <w:rPr>
          <w:rFonts w:ascii="Arial" w:hAnsi="Arial" w:cs="Arial"/>
          <w:sz w:val="24"/>
          <w:szCs w:val="24"/>
          <w:highlight w:val="lightGray"/>
          <w:lang w:eastAsia="sk-SK"/>
        </w:rPr>
        <w:t xml:space="preserve"> správy.</w:t>
      </w:r>
    </w:p>
    <w:p w14:paraId="6591FEB7" w14:textId="77777777" w:rsidR="00094D90" w:rsidRDefault="00094D90" w:rsidP="006E3ABB">
      <w:pPr>
        <w:tabs>
          <w:tab w:val="left" w:pos="284"/>
        </w:tabs>
        <w:jc w:val="both"/>
        <w:rPr>
          <w:rFonts w:ascii="Arial" w:hAnsi="Arial" w:cs="Arial"/>
          <w:sz w:val="24"/>
          <w:szCs w:val="24"/>
          <w:lang w:eastAsia="sk-SK"/>
        </w:rPr>
      </w:pPr>
    </w:p>
    <w:p w14:paraId="02CBC439" w14:textId="77777777" w:rsidR="006E3ABB" w:rsidRPr="006E3ABB" w:rsidRDefault="006E3ABB" w:rsidP="006E3ABB">
      <w:pPr>
        <w:tabs>
          <w:tab w:val="left" w:pos="284"/>
        </w:tabs>
        <w:jc w:val="both"/>
        <w:rPr>
          <w:rFonts w:ascii="Arial" w:hAnsi="Arial" w:cs="Arial"/>
          <w:sz w:val="24"/>
          <w:szCs w:val="24"/>
          <w:lang w:eastAsia="sk-SK"/>
        </w:rPr>
      </w:pPr>
      <w:r w:rsidRPr="006E3ABB">
        <w:rPr>
          <w:rFonts w:ascii="Arial" w:hAnsi="Arial" w:cs="Arial"/>
          <w:sz w:val="24"/>
          <w:szCs w:val="24"/>
          <w:lang w:eastAsia="sk-SK"/>
        </w:rPr>
        <w:t xml:space="preserve">Významný úspech dosiahol doktorand J. Sábo so spoluriešiteľmi pri riešení projektu v rámci VVGS, keď záverečným výstupom z riešenia projektu VVGS je vedecká monografia. Tento počin sa stretol s pozitívnym hodnotením z úrovne vedenia UPJŠ v Košiciach. </w:t>
      </w:r>
    </w:p>
    <w:p w14:paraId="5E3365AB" w14:textId="6CEE0ADE" w:rsidR="006E3ABB" w:rsidRDefault="006E3ABB" w:rsidP="006E3ABB">
      <w:pPr>
        <w:tabs>
          <w:tab w:val="left" w:pos="284"/>
        </w:tabs>
        <w:jc w:val="both"/>
        <w:rPr>
          <w:rFonts w:ascii="Arial" w:hAnsi="Arial" w:cs="Arial"/>
          <w:sz w:val="24"/>
          <w:szCs w:val="24"/>
          <w:lang w:eastAsia="sk-SK"/>
        </w:rPr>
      </w:pPr>
      <w:r w:rsidRPr="006E3ABB">
        <w:rPr>
          <w:rFonts w:ascii="Arial" w:hAnsi="Arial" w:cs="Arial"/>
          <w:sz w:val="24"/>
          <w:szCs w:val="24"/>
          <w:lang w:eastAsia="sk-SK"/>
        </w:rPr>
        <w:t>Do riešenia výskumných projektov ostalo v r. 2014 nezapojených 12 doktorandov v dennej forme štúdia (prepočítaný počet</w:t>
      </w:r>
      <w:r w:rsidR="00244A28">
        <w:rPr>
          <w:rFonts w:ascii="Arial" w:hAnsi="Arial" w:cs="Arial"/>
          <w:sz w:val="24"/>
          <w:szCs w:val="24"/>
          <w:lang w:eastAsia="sk-SK"/>
        </w:rPr>
        <w:t xml:space="preserve">) – </w:t>
      </w:r>
      <w:r w:rsidR="00244A28" w:rsidRPr="00111A53">
        <w:rPr>
          <w:rFonts w:ascii="Arial" w:hAnsi="Arial" w:cs="Arial"/>
          <w:sz w:val="24"/>
          <w:szCs w:val="24"/>
          <w:highlight w:val="lightGray"/>
          <w:lang w:eastAsia="sk-SK"/>
        </w:rPr>
        <w:t xml:space="preserve">viď </w:t>
      </w:r>
      <w:r w:rsidR="00111A53" w:rsidRPr="00111A53">
        <w:rPr>
          <w:rFonts w:ascii="Arial" w:hAnsi="Arial" w:cs="Arial"/>
          <w:sz w:val="24"/>
          <w:szCs w:val="24"/>
          <w:highlight w:val="lightGray"/>
          <w:lang w:eastAsia="sk-SK"/>
        </w:rPr>
        <w:t xml:space="preserve">bod 1.1, </w:t>
      </w:r>
      <w:r w:rsidR="00244A28" w:rsidRPr="00111A53">
        <w:rPr>
          <w:rFonts w:ascii="Arial" w:hAnsi="Arial" w:cs="Arial"/>
          <w:sz w:val="24"/>
          <w:szCs w:val="24"/>
          <w:highlight w:val="lightGray"/>
          <w:lang w:eastAsia="sk-SK"/>
        </w:rPr>
        <w:t>str.</w:t>
      </w:r>
      <w:r w:rsidR="00111A53" w:rsidRPr="00111A53">
        <w:rPr>
          <w:rFonts w:ascii="Arial" w:hAnsi="Arial" w:cs="Arial"/>
          <w:sz w:val="24"/>
          <w:szCs w:val="24"/>
          <w:highlight w:val="lightGray"/>
          <w:lang w:eastAsia="sk-SK"/>
        </w:rPr>
        <w:t xml:space="preserve"> 3 správy.</w:t>
      </w:r>
      <w:r w:rsidR="00244A28">
        <w:rPr>
          <w:rFonts w:ascii="Arial" w:hAnsi="Arial" w:cs="Arial"/>
          <w:sz w:val="24"/>
          <w:szCs w:val="24"/>
          <w:lang w:eastAsia="sk-SK"/>
        </w:rPr>
        <w:t xml:space="preserve"> </w:t>
      </w:r>
      <w:r w:rsidRPr="006E3ABB">
        <w:rPr>
          <w:rFonts w:ascii="Arial" w:hAnsi="Arial" w:cs="Arial"/>
          <w:sz w:val="24"/>
          <w:szCs w:val="24"/>
          <w:lang w:eastAsia="sk-SK"/>
        </w:rPr>
        <w:t xml:space="preserve"> Väčšinou išlo o študentov prvého ročníka, ktorí v súčasnosti majú nové možnosti grantového výskumného pôsobenia v súvislosti s otváraním aktuálnych výziev.</w:t>
      </w:r>
    </w:p>
    <w:p w14:paraId="2CE5A040" w14:textId="77777777" w:rsidR="00094D90" w:rsidRDefault="00094D90" w:rsidP="006E3ABB">
      <w:pPr>
        <w:tabs>
          <w:tab w:val="left" w:pos="284"/>
        </w:tabs>
        <w:jc w:val="both"/>
        <w:rPr>
          <w:rFonts w:ascii="Arial" w:hAnsi="Arial" w:cs="Arial"/>
          <w:sz w:val="24"/>
          <w:szCs w:val="24"/>
          <w:lang w:eastAsia="sk-SK"/>
        </w:rPr>
      </w:pPr>
    </w:p>
    <w:p w14:paraId="499B01B5" w14:textId="75B2FD5D" w:rsidR="00FD4D26" w:rsidRPr="006E3ABB" w:rsidRDefault="00FD4D26" w:rsidP="006E3ABB">
      <w:pPr>
        <w:tabs>
          <w:tab w:val="left" w:pos="284"/>
        </w:tabs>
        <w:jc w:val="both"/>
        <w:rPr>
          <w:rFonts w:ascii="Arial" w:hAnsi="Arial" w:cs="Arial"/>
          <w:sz w:val="24"/>
          <w:szCs w:val="24"/>
          <w:lang w:eastAsia="sk-SK"/>
        </w:rPr>
      </w:pPr>
      <w:r>
        <w:rPr>
          <w:rFonts w:ascii="Arial" w:hAnsi="Arial" w:cs="Arial"/>
          <w:sz w:val="24"/>
          <w:szCs w:val="24"/>
          <w:lang w:eastAsia="sk-SK"/>
        </w:rPr>
        <w:t>Významný úspech dosiahol aj doktorand F. Lipták, ktorý získal 1. miesto v súťaži Študentská osobnosť roka 2013/2014 v kategórii „Právo, filozofia, politológia, sociológia“. Súťaž organizovala Junior Chamber International – Slovakia pod záštitou prezidenta SR Andreja Kisku s podporou Slovenskej rektorskej konferencie a pod odbornou garanciou Slovenskej akadémie vied. Predstavitelia jednotlivých fakúlt a odborných pracovísk nominovali v roku 2014 do jedenástich kategórií celkovo 66 študentov.</w:t>
      </w:r>
    </w:p>
    <w:p w14:paraId="74D03C58" w14:textId="77777777" w:rsidR="006E3ABB" w:rsidRPr="006E3ABB" w:rsidRDefault="006E3ABB" w:rsidP="006E3ABB">
      <w:pPr>
        <w:tabs>
          <w:tab w:val="left" w:pos="284"/>
        </w:tabs>
        <w:jc w:val="both"/>
        <w:rPr>
          <w:rFonts w:ascii="Arial" w:hAnsi="Arial" w:cs="Arial"/>
          <w:sz w:val="24"/>
          <w:szCs w:val="24"/>
          <w:lang w:eastAsia="sk-SK"/>
        </w:rPr>
      </w:pPr>
    </w:p>
    <w:p w14:paraId="73A7EA09" w14:textId="27B5A215" w:rsidR="006E3ABB" w:rsidRPr="006E3ABB" w:rsidRDefault="006E3ABB" w:rsidP="006E3ABB">
      <w:pPr>
        <w:jc w:val="both"/>
        <w:rPr>
          <w:rFonts w:ascii="Arial" w:hAnsi="Arial" w:cs="Arial"/>
          <w:sz w:val="24"/>
          <w:szCs w:val="24"/>
        </w:rPr>
      </w:pPr>
      <w:r w:rsidRPr="006E3ABB">
        <w:rPr>
          <w:rFonts w:ascii="Arial" w:hAnsi="Arial" w:cs="Arial"/>
          <w:sz w:val="24"/>
          <w:szCs w:val="24"/>
        </w:rPr>
        <w:t xml:space="preserve">Na Právnickej fakulte v r. 2014 akademický titul „PhD.“ získalo a dizertačné práce obhájilo celkovo </w:t>
      </w:r>
      <w:r w:rsidRPr="006E3ABB">
        <w:rPr>
          <w:rFonts w:ascii="Arial" w:hAnsi="Arial" w:cs="Arial"/>
          <w:b/>
          <w:sz w:val="24"/>
          <w:szCs w:val="24"/>
        </w:rPr>
        <w:t>29</w:t>
      </w:r>
      <w:r w:rsidRPr="006E3ABB">
        <w:rPr>
          <w:rFonts w:ascii="Arial" w:hAnsi="Arial" w:cs="Arial"/>
          <w:sz w:val="24"/>
          <w:szCs w:val="24"/>
        </w:rPr>
        <w:t xml:space="preserve"> doktorandov, z toho </w:t>
      </w:r>
      <w:r w:rsidRPr="006E3ABB">
        <w:rPr>
          <w:rFonts w:ascii="Arial" w:hAnsi="Arial" w:cs="Arial"/>
          <w:b/>
          <w:sz w:val="24"/>
          <w:szCs w:val="24"/>
        </w:rPr>
        <w:t xml:space="preserve">14 </w:t>
      </w:r>
      <w:r w:rsidRPr="006E3ABB">
        <w:rPr>
          <w:rFonts w:ascii="Arial" w:hAnsi="Arial" w:cs="Arial"/>
          <w:sz w:val="24"/>
          <w:szCs w:val="24"/>
        </w:rPr>
        <w:t>v rámci dennej formy štúdia a </w:t>
      </w:r>
      <w:r w:rsidRPr="006E3ABB">
        <w:rPr>
          <w:rFonts w:ascii="Arial" w:hAnsi="Arial" w:cs="Arial"/>
          <w:b/>
          <w:sz w:val="24"/>
          <w:szCs w:val="24"/>
        </w:rPr>
        <w:t>15</w:t>
      </w:r>
      <w:r w:rsidR="00E656A5">
        <w:rPr>
          <w:rFonts w:ascii="Arial" w:hAnsi="Arial" w:cs="Arial"/>
          <w:sz w:val="24"/>
          <w:szCs w:val="24"/>
        </w:rPr>
        <w:t xml:space="preserve"> v rámci externej formy štúdia – </w:t>
      </w:r>
      <w:r w:rsidR="00E656A5" w:rsidRPr="00E656A5">
        <w:rPr>
          <w:rFonts w:ascii="Arial" w:hAnsi="Arial" w:cs="Arial"/>
          <w:sz w:val="24"/>
          <w:szCs w:val="24"/>
          <w:highlight w:val="lightGray"/>
        </w:rPr>
        <w:t xml:space="preserve">viď </w:t>
      </w:r>
      <w:r w:rsidR="00B56DDE">
        <w:rPr>
          <w:rFonts w:ascii="Arial" w:hAnsi="Arial" w:cs="Arial"/>
          <w:sz w:val="24"/>
          <w:szCs w:val="24"/>
          <w:highlight w:val="lightGray"/>
        </w:rPr>
        <w:t xml:space="preserve">str. 6-10 správy a </w:t>
      </w:r>
      <w:r w:rsidR="00E656A5" w:rsidRPr="00E656A5">
        <w:rPr>
          <w:rFonts w:ascii="Arial" w:hAnsi="Arial" w:cs="Arial"/>
          <w:sz w:val="24"/>
          <w:szCs w:val="24"/>
          <w:highlight w:val="lightGray"/>
        </w:rPr>
        <w:t xml:space="preserve">obr. 3, str. </w:t>
      </w:r>
      <w:r w:rsidR="007763FB">
        <w:rPr>
          <w:rFonts w:ascii="Arial" w:hAnsi="Arial" w:cs="Arial"/>
          <w:sz w:val="24"/>
          <w:szCs w:val="24"/>
          <w:highlight w:val="lightGray"/>
        </w:rPr>
        <w:t>10</w:t>
      </w:r>
      <w:r w:rsidR="00E656A5" w:rsidRPr="00E656A5">
        <w:rPr>
          <w:rFonts w:ascii="Arial" w:hAnsi="Arial" w:cs="Arial"/>
          <w:sz w:val="24"/>
          <w:szCs w:val="24"/>
          <w:highlight w:val="lightGray"/>
        </w:rPr>
        <w:t xml:space="preserve"> správy.</w:t>
      </w:r>
      <w:r w:rsidRPr="006E3ABB">
        <w:rPr>
          <w:rFonts w:ascii="Arial" w:hAnsi="Arial" w:cs="Arial"/>
          <w:sz w:val="24"/>
          <w:szCs w:val="24"/>
        </w:rPr>
        <w:t xml:space="preserve"> Počet absolventov doktorandského štúdia mal v porovnaní s predošlými rokmi stúpajúci charakter. Je to jednak výsledok systematickej práce školiteľov s doktorandmi a ich tlak na včasné získavanie predpísaného počtu kreditov a dôsledok zvýšenej disciplíny ku dodržaniu štandardnej dĺžky štúdia. Ďalším dôvodom zvýšenia počtu obhajob dizertačných prác bola i skutočnosť, že po ukončení pracovného pomeru garanta doktorandského študijného programu v študijnom predmete trestné právo fakulta zvýšenou aktivitou zabezpečovala ukončovanie štúdia obhajobou prác študentov v termíne danom zákonom o vysokých školách. </w:t>
      </w:r>
    </w:p>
    <w:p w14:paraId="6F004A2C" w14:textId="77777777" w:rsidR="00094D90" w:rsidRDefault="00094D90" w:rsidP="006E3ABB">
      <w:pPr>
        <w:jc w:val="both"/>
        <w:rPr>
          <w:rFonts w:ascii="Arial" w:hAnsi="Arial" w:cs="Arial"/>
          <w:sz w:val="24"/>
          <w:szCs w:val="24"/>
        </w:rPr>
      </w:pPr>
    </w:p>
    <w:p w14:paraId="0BCA5508" w14:textId="77777777" w:rsidR="006E3ABB" w:rsidRPr="006E3ABB" w:rsidRDefault="006E3ABB" w:rsidP="006E3ABB">
      <w:pPr>
        <w:jc w:val="both"/>
        <w:rPr>
          <w:rFonts w:ascii="Arial" w:hAnsi="Arial" w:cs="Arial"/>
          <w:sz w:val="24"/>
          <w:szCs w:val="24"/>
        </w:rPr>
      </w:pPr>
      <w:r w:rsidRPr="006E3ABB">
        <w:rPr>
          <w:rFonts w:ascii="Arial" w:hAnsi="Arial" w:cs="Arial"/>
          <w:sz w:val="24"/>
          <w:szCs w:val="24"/>
        </w:rPr>
        <w:t xml:space="preserve">Stáva sa pomaly tradíciou každoročné usporiadanie doktorandskej vedeckej konferencie pod záštitou niektorej z katedier fakulty. V máji 2014 pod garanciou prof. Vojčíka zorganizovala katedra občianskeho práva doktorandskú konferenciu s názvom: „Ochrana osôb v Európskom právnom prostredí“ s účasťou doktorandov našej fakulty, ďalších slovenských, ale aj českých akademických pracovísk.  </w:t>
      </w:r>
    </w:p>
    <w:p w14:paraId="792A5F23" w14:textId="77777777" w:rsidR="00094D90" w:rsidRDefault="00094D90" w:rsidP="00472C4F">
      <w:pPr>
        <w:jc w:val="both"/>
        <w:rPr>
          <w:rFonts w:ascii="Arial" w:hAnsi="Arial" w:cs="Arial"/>
          <w:sz w:val="24"/>
          <w:szCs w:val="24"/>
        </w:rPr>
      </w:pPr>
    </w:p>
    <w:p w14:paraId="6C2CCDD3" w14:textId="77777777" w:rsidR="006E3ABB" w:rsidRDefault="006E3ABB" w:rsidP="00472C4F">
      <w:pPr>
        <w:jc w:val="both"/>
        <w:rPr>
          <w:rFonts w:ascii="Arial" w:hAnsi="Arial" w:cs="Arial"/>
          <w:sz w:val="24"/>
          <w:szCs w:val="24"/>
        </w:rPr>
      </w:pPr>
      <w:r w:rsidRPr="006E3ABB">
        <w:rPr>
          <w:rFonts w:ascii="Arial" w:hAnsi="Arial" w:cs="Arial"/>
          <w:sz w:val="24"/>
          <w:szCs w:val="24"/>
        </w:rPr>
        <w:t xml:space="preserve">Publikačná činnosť doktorandov si udržala dobrú kvantitatívnu i kvalitatívnu úroveň. Jej výsledky však ukazujú, že nevyhnutnou potrebou budúcnosti (i v súlade s kritériami Akreditačnej komisie MŠ SR) je v úzkej súčinnosti so školiteľmi dôrazné nasmerovanie publikačných aktivít doktorandov na kategórie recenzovaných domácich i zahraničných časopisov, prípadne vedeckých štúdií a kapitol v monografiách na úkor vedeckých recenzovaných zborníkov. </w:t>
      </w:r>
    </w:p>
    <w:p w14:paraId="49499695" w14:textId="77777777" w:rsidR="00472C4F" w:rsidRPr="006E3ABB" w:rsidRDefault="00472C4F" w:rsidP="00472C4F">
      <w:pPr>
        <w:jc w:val="both"/>
        <w:rPr>
          <w:rFonts w:ascii="Arial" w:hAnsi="Arial" w:cs="Arial"/>
          <w:sz w:val="24"/>
          <w:szCs w:val="24"/>
        </w:rPr>
      </w:pPr>
    </w:p>
    <w:p w14:paraId="6EDA817B" w14:textId="77777777" w:rsidR="00C033FF" w:rsidRDefault="00C033FF" w:rsidP="00472C4F">
      <w:pPr>
        <w:pStyle w:val="Nadpis2"/>
        <w:jc w:val="both"/>
      </w:pPr>
    </w:p>
    <w:p w14:paraId="70D9C679" w14:textId="77777777" w:rsidR="00B56DDE" w:rsidRDefault="00B56DDE">
      <w:pPr>
        <w:suppressAutoHyphens w:val="0"/>
        <w:spacing w:after="200" w:line="276" w:lineRule="auto"/>
        <w:rPr>
          <w:rFonts w:ascii="Arial" w:hAnsi="Arial" w:cs="Arial"/>
          <w:b/>
          <w:bCs/>
          <w:sz w:val="24"/>
          <w:szCs w:val="24"/>
          <w:lang w:eastAsia="sk-SK"/>
        </w:rPr>
      </w:pPr>
      <w:r>
        <w:br w:type="page"/>
      </w:r>
    </w:p>
    <w:p w14:paraId="062219D1" w14:textId="7E17C47C" w:rsidR="00E04CF1" w:rsidRDefault="00890E14" w:rsidP="00472C4F">
      <w:pPr>
        <w:pStyle w:val="Nadpis2"/>
        <w:jc w:val="both"/>
      </w:pPr>
      <w:bookmarkStart w:id="16" w:name="_Toc414884506"/>
      <w:r w:rsidRPr="00D236D2">
        <w:lastRenderedPageBreak/>
        <w:t>3.5</w:t>
      </w:r>
      <w:r w:rsidR="00DA7847">
        <w:t xml:space="preserve"> </w:t>
      </w:r>
      <w:r w:rsidRPr="00D236D2">
        <w:t>Realizačné výstupy z riešenia projektov, vývoj a transfer tech</w:t>
      </w:r>
      <w:r w:rsidR="006D104F" w:rsidRPr="00D236D2">
        <w:t>nológií a</w:t>
      </w:r>
      <w:bookmarkEnd w:id="16"/>
      <w:r w:rsidR="006D104F" w:rsidRPr="00D236D2">
        <w:t xml:space="preserve"> </w:t>
      </w:r>
    </w:p>
    <w:p w14:paraId="6545238B" w14:textId="77777777" w:rsidR="00890E14" w:rsidRDefault="00E04CF1" w:rsidP="00472C4F">
      <w:pPr>
        <w:pStyle w:val="Nadpis2"/>
        <w:ind w:firstLine="360"/>
        <w:jc w:val="both"/>
      </w:pPr>
      <w:r>
        <w:t xml:space="preserve"> </w:t>
      </w:r>
      <w:bookmarkStart w:id="17" w:name="_Toc414884507"/>
      <w:r w:rsidR="006D104F" w:rsidRPr="00D236D2">
        <w:t>podnikateľská činnosť</w:t>
      </w:r>
      <w:bookmarkEnd w:id="17"/>
    </w:p>
    <w:p w14:paraId="28717A4F" w14:textId="77777777" w:rsidR="00E04CF1" w:rsidRPr="00E04CF1" w:rsidRDefault="00E04CF1" w:rsidP="00916020">
      <w:pPr>
        <w:jc w:val="both"/>
        <w:rPr>
          <w:lang w:eastAsia="sk-SK"/>
        </w:rPr>
      </w:pPr>
    </w:p>
    <w:p w14:paraId="246DE5B1" w14:textId="77777777" w:rsidR="00890E14" w:rsidRPr="00347CA3" w:rsidRDefault="00C73B0A" w:rsidP="0075303A">
      <w:pPr>
        <w:pStyle w:val="Odsekzoznamu"/>
        <w:numPr>
          <w:ilvl w:val="0"/>
          <w:numId w:val="6"/>
        </w:numPr>
        <w:jc w:val="both"/>
        <w:rPr>
          <w:rFonts w:ascii="Arial" w:hAnsi="Arial" w:cs="Arial"/>
          <w:b/>
          <w:sz w:val="24"/>
          <w:szCs w:val="24"/>
        </w:rPr>
      </w:pPr>
      <w:r w:rsidRPr="00347CA3">
        <w:rPr>
          <w:rFonts w:ascii="Arial" w:hAnsi="Arial" w:cs="Arial"/>
          <w:b/>
          <w:snapToGrid w:val="0"/>
          <w:sz w:val="24"/>
          <w:szCs w:val="24"/>
          <w:lang w:eastAsia="cs-CZ"/>
        </w:rPr>
        <w:t>poradenská, recenzná a iná expertná činnosť</w:t>
      </w:r>
    </w:p>
    <w:p w14:paraId="27118B99" w14:textId="77777777" w:rsidR="00C73B0A" w:rsidRPr="00D236D2" w:rsidRDefault="00C73B0A" w:rsidP="00916020">
      <w:pPr>
        <w:jc w:val="both"/>
        <w:rPr>
          <w:rFonts w:ascii="Arial" w:hAnsi="Arial" w:cs="Arial"/>
          <w:b/>
          <w:bCs/>
          <w:sz w:val="24"/>
          <w:szCs w:val="24"/>
        </w:rPr>
      </w:pPr>
    </w:p>
    <w:p w14:paraId="6A95CC84" w14:textId="2DFC2AA2" w:rsidR="000A6AAF" w:rsidRPr="000A6AAF" w:rsidRDefault="000A6AAF" w:rsidP="000A6AAF">
      <w:pPr>
        <w:suppressAutoHyphens w:val="0"/>
        <w:jc w:val="both"/>
        <w:rPr>
          <w:rFonts w:ascii="Arial" w:hAnsi="Arial" w:cs="Arial"/>
          <w:b/>
          <w:sz w:val="24"/>
          <w:szCs w:val="24"/>
          <w:lang w:eastAsia="sk-SK"/>
        </w:rPr>
      </w:pPr>
      <w:r w:rsidRPr="000A6AAF">
        <w:rPr>
          <w:rFonts w:ascii="Arial" w:hAnsi="Arial" w:cs="Arial"/>
          <w:b/>
          <w:sz w:val="24"/>
          <w:szCs w:val="24"/>
          <w:lang w:eastAsia="sk-SK"/>
        </w:rPr>
        <w:t>prof. Mazák</w:t>
      </w:r>
    </w:p>
    <w:p w14:paraId="3DFC446C" w14:textId="28F8876B" w:rsidR="000A6AAF" w:rsidRDefault="000A6AAF" w:rsidP="000A6AAF">
      <w:pPr>
        <w:pStyle w:val="Odsekzoznamu"/>
        <w:numPr>
          <w:ilvl w:val="0"/>
          <w:numId w:val="10"/>
        </w:numPr>
        <w:suppressAutoHyphens w:val="0"/>
        <w:jc w:val="both"/>
        <w:rPr>
          <w:rFonts w:ascii="Arial" w:hAnsi="Arial" w:cs="Arial"/>
          <w:sz w:val="24"/>
          <w:szCs w:val="24"/>
          <w:lang w:eastAsia="sk-SK"/>
        </w:rPr>
      </w:pPr>
      <w:r>
        <w:rPr>
          <w:rFonts w:ascii="Arial" w:hAnsi="Arial" w:cs="Arial"/>
          <w:sz w:val="24"/>
          <w:szCs w:val="24"/>
          <w:lang w:eastAsia="sk-SK"/>
        </w:rPr>
        <w:t>poradenská činnosť pre prezidenta Slovenskej republiky</w:t>
      </w:r>
    </w:p>
    <w:p w14:paraId="54E4833B" w14:textId="77777777" w:rsidR="00E201C5" w:rsidRDefault="00E201C5" w:rsidP="00E201C5">
      <w:pPr>
        <w:suppressAutoHyphens w:val="0"/>
        <w:jc w:val="both"/>
        <w:rPr>
          <w:rFonts w:ascii="Arial" w:hAnsi="Arial" w:cs="Arial"/>
          <w:b/>
          <w:sz w:val="24"/>
          <w:szCs w:val="24"/>
          <w:lang w:eastAsia="sk-SK"/>
        </w:rPr>
      </w:pPr>
    </w:p>
    <w:p w14:paraId="0500939B" w14:textId="6BC6732A" w:rsidR="00E201C5" w:rsidRDefault="00E201C5" w:rsidP="00E201C5">
      <w:pPr>
        <w:suppressAutoHyphens w:val="0"/>
        <w:jc w:val="both"/>
        <w:rPr>
          <w:rFonts w:ascii="Arial" w:hAnsi="Arial" w:cs="Arial"/>
          <w:b/>
          <w:sz w:val="24"/>
          <w:szCs w:val="24"/>
          <w:lang w:eastAsia="sk-SK"/>
        </w:rPr>
      </w:pPr>
      <w:r>
        <w:rPr>
          <w:rFonts w:ascii="Arial" w:hAnsi="Arial" w:cs="Arial"/>
          <w:b/>
          <w:sz w:val="24"/>
          <w:szCs w:val="24"/>
          <w:lang w:eastAsia="sk-SK"/>
        </w:rPr>
        <w:t xml:space="preserve">prof. Bröstl, </w:t>
      </w:r>
      <w:r w:rsidRPr="00EB2D08">
        <w:rPr>
          <w:rFonts w:ascii="Arial" w:hAnsi="Arial" w:cs="Arial"/>
          <w:b/>
          <w:sz w:val="24"/>
          <w:szCs w:val="24"/>
          <w:lang w:eastAsia="sk-SK"/>
        </w:rPr>
        <w:t>JUDr. Štrkolec</w:t>
      </w:r>
      <w:r>
        <w:rPr>
          <w:rFonts w:ascii="Arial" w:hAnsi="Arial" w:cs="Arial"/>
          <w:b/>
          <w:sz w:val="24"/>
          <w:szCs w:val="24"/>
          <w:lang w:eastAsia="sk-SK"/>
        </w:rPr>
        <w:t>, JUDr. Benko, JUDr. Dolobáč, JUDr. Tóthová, JUDr. Sudzina</w:t>
      </w:r>
    </w:p>
    <w:p w14:paraId="575519D1" w14:textId="4DBCFA69" w:rsidR="00E201C5" w:rsidRPr="00E201C5" w:rsidRDefault="00E201C5" w:rsidP="00E201C5">
      <w:pPr>
        <w:pStyle w:val="Odsekzoznamu"/>
        <w:numPr>
          <w:ilvl w:val="0"/>
          <w:numId w:val="10"/>
        </w:numPr>
        <w:suppressAutoHyphens w:val="0"/>
        <w:jc w:val="both"/>
        <w:rPr>
          <w:rFonts w:ascii="Arial" w:hAnsi="Arial" w:cs="Arial"/>
          <w:sz w:val="24"/>
          <w:szCs w:val="24"/>
          <w:lang w:eastAsia="sk-SK"/>
        </w:rPr>
      </w:pPr>
      <w:r>
        <w:rPr>
          <w:rFonts w:ascii="Arial" w:hAnsi="Arial" w:cs="Arial"/>
          <w:sz w:val="24"/>
          <w:szCs w:val="24"/>
          <w:lang w:eastAsia="sk-SK"/>
        </w:rPr>
        <w:t>poradenská činnosť pre Ústavný súd Slovenskej republiky</w:t>
      </w:r>
    </w:p>
    <w:p w14:paraId="55E4ABF6" w14:textId="77777777" w:rsidR="00405D0E" w:rsidRDefault="00405D0E" w:rsidP="00405D0E">
      <w:pPr>
        <w:pStyle w:val="Odsekzoznamu"/>
        <w:suppressAutoHyphens w:val="0"/>
        <w:jc w:val="both"/>
        <w:rPr>
          <w:rFonts w:ascii="Arial" w:hAnsi="Arial" w:cs="Arial"/>
          <w:sz w:val="24"/>
          <w:szCs w:val="24"/>
          <w:lang w:eastAsia="sk-SK"/>
        </w:rPr>
      </w:pPr>
    </w:p>
    <w:p w14:paraId="55D0F02B" w14:textId="77777777" w:rsidR="00DA29E4" w:rsidRDefault="00DA29E4" w:rsidP="0075303A">
      <w:pPr>
        <w:pStyle w:val="Odsekzoznamu"/>
        <w:numPr>
          <w:ilvl w:val="0"/>
          <w:numId w:val="6"/>
        </w:numPr>
        <w:suppressAutoHyphens w:val="0"/>
        <w:jc w:val="both"/>
        <w:rPr>
          <w:rFonts w:ascii="Arial" w:hAnsi="Arial" w:cs="Arial"/>
          <w:b/>
          <w:sz w:val="24"/>
          <w:szCs w:val="24"/>
          <w:lang w:eastAsia="sk-SK"/>
        </w:rPr>
      </w:pPr>
      <w:r w:rsidRPr="00DA29E4">
        <w:rPr>
          <w:rFonts w:ascii="Arial" w:hAnsi="Arial" w:cs="Arial"/>
          <w:b/>
          <w:sz w:val="24"/>
          <w:szCs w:val="24"/>
          <w:lang w:eastAsia="sk-SK"/>
        </w:rPr>
        <w:t>iné práce pre štátne a súkromné domáce a zahraničné organizácie</w:t>
      </w:r>
    </w:p>
    <w:p w14:paraId="537346B9" w14:textId="77777777" w:rsidR="00DA29E4" w:rsidRDefault="00DA29E4" w:rsidP="00DA29E4">
      <w:pPr>
        <w:suppressAutoHyphens w:val="0"/>
        <w:jc w:val="both"/>
        <w:rPr>
          <w:rFonts w:ascii="Arial" w:hAnsi="Arial" w:cs="Arial"/>
          <w:b/>
          <w:sz w:val="24"/>
          <w:szCs w:val="24"/>
          <w:lang w:eastAsia="sk-SK"/>
        </w:rPr>
      </w:pPr>
    </w:p>
    <w:p w14:paraId="58A2DCF8" w14:textId="77777777" w:rsidR="00DA29E4" w:rsidRDefault="00DA29E4" w:rsidP="00DA29E4">
      <w:pPr>
        <w:suppressAutoHyphens w:val="0"/>
        <w:jc w:val="both"/>
        <w:rPr>
          <w:rFonts w:ascii="Arial" w:hAnsi="Arial" w:cs="Arial"/>
          <w:b/>
          <w:sz w:val="24"/>
          <w:szCs w:val="24"/>
          <w:lang w:eastAsia="sk-SK"/>
        </w:rPr>
      </w:pPr>
      <w:r w:rsidRPr="00344BA0">
        <w:rPr>
          <w:rFonts w:ascii="Arial" w:hAnsi="Arial" w:cs="Arial"/>
          <w:b/>
          <w:sz w:val="24"/>
          <w:szCs w:val="24"/>
          <w:lang w:eastAsia="sk-SK"/>
        </w:rPr>
        <w:t>doc. Jánošíková</w:t>
      </w:r>
    </w:p>
    <w:p w14:paraId="77D9338B" w14:textId="7B40DE3F" w:rsidR="00DA29E4" w:rsidRPr="00DA29E4" w:rsidRDefault="00344BA0" w:rsidP="0075303A">
      <w:pPr>
        <w:pStyle w:val="Odsekzoznamu"/>
        <w:numPr>
          <w:ilvl w:val="0"/>
          <w:numId w:val="11"/>
        </w:numPr>
        <w:jc w:val="both"/>
        <w:rPr>
          <w:rFonts w:ascii="Arial" w:hAnsi="Arial" w:cs="Arial"/>
          <w:sz w:val="24"/>
          <w:szCs w:val="24"/>
          <w:lang w:eastAsia="cs-CZ"/>
        </w:rPr>
      </w:pPr>
      <w:r>
        <w:rPr>
          <w:rFonts w:ascii="Arial" w:hAnsi="Arial" w:cs="Arial"/>
          <w:sz w:val="24"/>
          <w:szCs w:val="24"/>
          <w:lang w:eastAsia="cs-CZ"/>
        </w:rPr>
        <w:t>s</w:t>
      </w:r>
      <w:r w:rsidR="00DA29E4" w:rsidRPr="00344BA0">
        <w:rPr>
          <w:rFonts w:ascii="Arial" w:hAnsi="Arial" w:cs="Arial"/>
          <w:sz w:val="24"/>
          <w:szCs w:val="24"/>
          <w:lang w:eastAsia="cs-CZ"/>
        </w:rPr>
        <w:t>tanovisko</w:t>
      </w:r>
      <w:r w:rsidR="00DA29E4" w:rsidRPr="00DA29E4">
        <w:rPr>
          <w:rFonts w:ascii="Arial" w:hAnsi="Arial" w:cs="Arial"/>
          <w:sz w:val="24"/>
          <w:szCs w:val="24"/>
          <w:lang w:eastAsia="cs-CZ"/>
        </w:rPr>
        <w:t xml:space="preserve"> k uplatňovaniu všeobecných zásad integrovanej ochrany rastlín predpokladaných smernicou Európskeho parlamentu a Rady 2009/128/ES, ktorou sa stanovuje rámec pre činnosť Spoločenstva na dosiahnutie trvalo udržateľného používania pesticídov – odberateľ BIOPREPARÁTY, spol. s r. o.,                                               Únětice 150, 252 62 Horoměřice, Česká republika – fakturovaná suma 500,- € bez DPH</w:t>
      </w:r>
    </w:p>
    <w:p w14:paraId="1AFCD7C5" w14:textId="77777777" w:rsidR="00164D07" w:rsidRDefault="00164D07" w:rsidP="00164D07">
      <w:pPr>
        <w:suppressAutoHyphens w:val="0"/>
        <w:jc w:val="both"/>
        <w:rPr>
          <w:rFonts w:ascii="Arial" w:hAnsi="Arial" w:cs="Arial"/>
          <w:b/>
          <w:sz w:val="24"/>
          <w:szCs w:val="24"/>
          <w:lang w:eastAsia="sk-SK"/>
        </w:rPr>
      </w:pPr>
    </w:p>
    <w:p w14:paraId="594B2E57" w14:textId="6990B22E" w:rsidR="00164D07" w:rsidRDefault="00164D07" w:rsidP="0075303A">
      <w:pPr>
        <w:pStyle w:val="Odsekzoznamu"/>
        <w:numPr>
          <w:ilvl w:val="0"/>
          <w:numId w:val="6"/>
        </w:numPr>
        <w:suppressAutoHyphens w:val="0"/>
        <w:jc w:val="both"/>
        <w:rPr>
          <w:rFonts w:ascii="Arial" w:hAnsi="Arial" w:cs="Arial"/>
          <w:b/>
          <w:sz w:val="24"/>
          <w:szCs w:val="24"/>
          <w:lang w:eastAsia="sk-SK"/>
        </w:rPr>
      </w:pPr>
      <w:r>
        <w:rPr>
          <w:rFonts w:ascii="Arial" w:hAnsi="Arial" w:cs="Arial"/>
          <w:b/>
          <w:sz w:val="24"/>
          <w:szCs w:val="24"/>
          <w:lang w:eastAsia="sk-SK"/>
        </w:rPr>
        <w:t> iná zmluvná alebo nezmluvná spolupráca s praxou</w:t>
      </w:r>
    </w:p>
    <w:p w14:paraId="09BB024B" w14:textId="77777777" w:rsidR="00164D07" w:rsidRDefault="00164D07" w:rsidP="00164D07">
      <w:pPr>
        <w:suppressAutoHyphens w:val="0"/>
        <w:jc w:val="both"/>
        <w:rPr>
          <w:rFonts w:ascii="Arial" w:hAnsi="Arial" w:cs="Arial"/>
          <w:sz w:val="24"/>
          <w:szCs w:val="24"/>
          <w:lang w:eastAsia="sk-SK"/>
        </w:rPr>
      </w:pPr>
    </w:p>
    <w:p w14:paraId="6653B536" w14:textId="77777777" w:rsidR="00164D07" w:rsidRPr="00164D07" w:rsidRDefault="00164D07" w:rsidP="00164D07">
      <w:pPr>
        <w:suppressAutoHyphens w:val="0"/>
        <w:jc w:val="both"/>
        <w:rPr>
          <w:rFonts w:ascii="Arial" w:hAnsi="Arial" w:cs="Arial"/>
          <w:b/>
          <w:sz w:val="24"/>
          <w:szCs w:val="24"/>
          <w:lang w:eastAsia="sk-SK"/>
        </w:rPr>
      </w:pPr>
      <w:r w:rsidRPr="001F4EFD">
        <w:rPr>
          <w:rFonts w:ascii="Arial" w:hAnsi="Arial" w:cs="Arial"/>
          <w:b/>
          <w:sz w:val="24"/>
          <w:szCs w:val="24"/>
          <w:lang w:eastAsia="sk-SK"/>
        </w:rPr>
        <w:t>JUDr. Lamačková</w:t>
      </w:r>
    </w:p>
    <w:p w14:paraId="1E6ED012" w14:textId="4898F04A" w:rsidR="00164D07" w:rsidRPr="00164D07" w:rsidRDefault="001F4EFD" w:rsidP="0075303A">
      <w:pPr>
        <w:pStyle w:val="Odsekzoznamu"/>
        <w:numPr>
          <w:ilvl w:val="0"/>
          <w:numId w:val="11"/>
        </w:numPr>
        <w:ind w:hanging="720"/>
        <w:jc w:val="both"/>
        <w:rPr>
          <w:rFonts w:ascii="Arial" w:hAnsi="Arial" w:cs="Arial"/>
          <w:sz w:val="24"/>
          <w:szCs w:val="24"/>
        </w:rPr>
      </w:pPr>
      <w:r>
        <w:rPr>
          <w:rFonts w:ascii="Arial" w:hAnsi="Arial" w:cs="Arial"/>
          <w:sz w:val="24"/>
          <w:szCs w:val="24"/>
        </w:rPr>
        <w:t>v</w:t>
      </w:r>
      <w:r w:rsidR="00164D07" w:rsidRPr="00164D07">
        <w:rPr>
          <w:rFonts w:ascii="Arial" w:hAnsi="Arial" w:cs="Arial"/>
          <w:sz w:val="24"/>
          <w:szCs w:val="24"/>
        </w:rPr>
        <w:t xml:space="preserve"> rámci projektu zo štrukturálnych fondov „Inovácie pre vedomostnú spoločnosť (IRES)“, OV Vzdelávanie, je realizovaná spolupráca s praxou: Krajský súd v Košiciach, Krajská prokuratúra v Košiciach, Centrum právnej pomoci – Kancelária Košice, Okresný úrad Košice, katastrálny odbor, advokátska kancelária Azariová </w:t>
      </w:r>
      <w:r w:rsidR="00164D07" w:rsidRPr="00164D07">
        <w:rPr>
          <w:rFonts w:ascii="Arial" w:hAnsi="Arial" w:cs="Arial"/>
          <w:sz w:val="24"/>
          <w:szCs w:val="24"/>
          <w:lang w:val="en-US"/>
        </w:rPr>
        <w:t>&amp;</w:t>
      </w:r>
      <w:r w:rsidR="00164D07" w:rsidRPr="00164D07">
        <w:rPr>
          <w:rFonts w:ascii="Arial" w:hAnsi="Arial" w:cs="Arial"/>
          <w:sz w:val="24"/>
          <w:szCs w:val="24"/>
        </w:rPr>
        <w:t xml:space="preserve"> Ružbašán, Law firm s</w:t>
      </w:r>
      <w:r w:rsidR="004A0CE4">
        <w:rPr>
          <w:rFonts w:ascii="Arial" w:hAnsi="Arial" w:cs="Arial"/>
          <w:sz w:val="24"/>
          <w:szCs w:val="24"/>
        </w:rPr>
        <w:t>.r.o., U. S. Steel Košice, s.</w:t>
      </w:r>
      <w:r w:rsidR="00164D07" w:rsidRPr="00164D07">
        <w:rPr>
          <w:rFonts w:ascii="Arial" w:hAnsi="Arial" w:cs="Arial"/>
          <w:sz w:val="24"/>
          <w:szCs w:val="24"/>
        </w:rPr>
        <w:t>r.o., ad</w:t>
      </w:r>
      <w:r w:rsidR="004A0CE4">
        <w:rPr>
          <w:rFonts w:ascii="Arial" w:hAnsi="Arial" w:cs="Arial"/>
          <w:sz w:val="24"/>
          <w:szCs w:val="24"/>
        </w:rPr>
        <w:t xml:space="preserve">vokátska kancelária IURISTICO s. </w:t>
      </w:r>
      <w:r w:rsidR="00164D07" w:rsidRPr="00164D07">
        <w:rPr>
          <w:rFonts w:ascii="Arial" w:hAnsi="Arial" w:cs="Arial"/>
          <w:sz w:val="24"/>
          <w:szCs w:val="24"/>
        </w:rPr>
        <w:t>r.o., Najvyšší kontrolný úrad SR, Ústavný súd SR, JUDr. Magdaléna Drgoňová – notár, mediátor, advokátska kancelária H</w:t>
      </w:r>
      <w:r w:rsidR="00164D07" w:rsidRPr="00164D07">
        <w:rPr>
          <w:rFonts w:ascii="Arial" w:hAnsi="Arial" w:cs="Arial"/>
          <w:sz w:val="24"/>
          <w:szCs w:val="24"/>
          <w:lang w:val="en-US"/>
        </w:rPr>
        <w:t>&amp;</w:t>
      </w:r>
      <w:r w:rsidR="00164D07" w:rsidRPr="00164D07">
        <w:rPr>
          <w:rFonts w:ascii="Arial" w:hAnsi="Arial" w:cs="Arial"/>
          <w:sz w:val="24"/>
          <w:szCs w:val="24"/>
        </w:rPr>
        <w:t xml:space="preserve">H PARTNERS s r.o., o.z. Komora pre medicínske právo – MEDIUS,  ÚVV a ÚVTOS Košice, ÚVTOS Košice – Šaca, Gymnázium Šrobárova 1 v Košiciach, Gymnázium Park mládeže 5 v Košiciach, Gymnázium Komenského 32 v Trebišove. </w:t>
      </w:r>
    </w:p>
    <w:p w14:paraId="1C30F7BE" w14:textId="77777777" w:rsidR="00164D07" w:rsidRPr="00164D07" w:rsidRDefault="00164D07" w:rsidP="00164D07">
      <w:pPr>
        <w:ind w:left="708" w:firstLine="12"/>
        <w:jc w:val="both"/>
        <w:rPr>
          <w:rFonts w:ascii="Arial" w:hAnsi="Arial" w:cs="Arial"/>
          <w:sz w:val="24"/>
          <w:szCs w:val="24"/>
        </w:rPr>
      </w:pPr>
      <w:r w:rsidRPr="00164D07">
        <w:rPr>
          <w:rFonts w:ascii="Arial" w:hAnsi="Arial" w:cs="Arial"/>
          <w:sz w:val="24"/>
          <w:szCs w:val="24"/>
        </w:rPr>
        <w:t>Predmetom spolupráce je zabezpečenie prepojenia teoretických znalostí študentov práva s nadobudnutie praktických skúseností a kľúčových právnických zručností v budúcej profesii právnika.</w:t>
      </w:r>
    </w:p>
    <w:p w14:paraId="2A2BFDD4" w14:textId="03403BCA" w:rsidR="00504220" w:rsidRPr="00164D07" w:rsidRDefault="00504220" w:rsidP="00164D07">
      <w:pPr>
        <w:suppressAutoHyphens w:val="0"/>
        <w:jc w:val="both"/>
        <w:rPr>
          <w:rFonts w:ascii="Arial" w:hAnsi="Arial" w:cs="Arial"/>
          <w:sz w:val="24"/>
          <w:szCs w:val="24"/>
          <w:lang w:eastAsia="sk-SK"/>
        </w:rPr>
      </w:pPr>
    </w:p>
    <w:p w14:paraId="6FF67120" w14:textId="73120D80" w:rsidR="00AD7F4E" w:rsidRDefault="00AD7F4E">
      <w:pPr>
        <w:suppressAutoHyphens w:val="0"/>
        <w:spacing w:after="200" w:line="276" w:lineRule="auto"/>
        <w:rPr>
          <w:rFonts w:ascii="Arial" w:hAnsi="Arial" w:cs="Arial"/>
          <w:b/>
          <w:sz w:val="28"/>
          <w:szCs w:val="28"/>
          <w:lang w:eastAsia="sk-SK"/>
        </w:rPr>
      </w:pPr>
    </w:p>
    <w:p w14:paraId="1D660B12" w14:textId="77777777" w:rsidR="00CA17DC" w:rsidRDefault="00CA17DC">
      <w:pPr>
        <w:suppressAutoHyphens w:val="0"/>
        <w:spacing w:after="200" w:line="276" w:lineRule="auto"/>
        <w:rPr>
          <w:rFonts w:ascii="Arial" w:hAnsi="Arial" w:cs="Arial"/>
          <w:b/>
          <w:sz w:val="28"/>
          <w:szCs w:val="28"/>
          <w:lang w:eastAsia="sk-SK"/>
        </w:rPr>
      </w:pPr>
      <w:r>
        <w:br w:type="page"/>
      </w:r>
    </w:p>
    <w:p w14:paraId="74B56A54" w14:textId="169CEE13" w:rsidR="00574E06" w:rsidRPr="003B55CC" w:rsidRDefault="00F618A3" w:rsidP="00CB4978">
      <w:pPr>
        <w:pStyle w:val="Nadpis1"/>
      </w:pPr>
      <w:bookmarkStart w:id="18" w:name="_Toc414884508"/>
      <w:r w:rsidRPr="003B55CC">
        <w:lastRenderedPageBreak/>
        <w:t>4</w:t>
      </w:r>
      <w:r w:rsidR="00574E06" w:rsidRPr="003B55CC">
        <w:t>.</w:t>
      </w:r>
      <w:r w:rsidR="00DA7847">
        <w:t xml:space="preserve"> </w:t>
      </w:r>
      <w:r w:rsidR="00574E06" w:rsidRPr="003B55CC">
        <w:t>Významné vedeckovýskumné výsledky fakulty v roku 201</w:t>
      </w:r>
      <w:r w:rsidR="009F36D5">
        <w:t>4</w:t>
      </w:r>
      <w:bookmarkEnd w:id="18"/>
    </w:p>
    <w:p w14:paraId="6EBD212F" w14:textId="77777777" w:rsidR="00E67F30" w:rsidRPr="00D236D2" w:rsidRDefault="00E67F30" w:rsidP="00574E06">
      <w:pPr>
        <w:jc w:val="both"/>
        <w:rPr>
          <w:rFonts w:ascii="Arial" w:hAnsi="Arial" w:cs="Arial"/>
          <w:sz w:val="24"/>
          <w:szCs w:val="24"/>
        </w:rPr>
      </w:pPr>
    </w:p>
    <w:p w14:paraId="68AEEDE6" w14:textId="77777777" w:rsidR="00574E06" w:rsidRPr="00D236D2" w:rsidRDefault="00DA7847" w:rsidP="00DA7847">
      <w:pPr>
        <w:pStyle w:val="Nadpis2"/>
      </w:pPr>
      <w:bookmarkStart w:id="19" w:name="_Toc414884509"/>
      <w:r>
        <w:t xml:space="preserve">4.1 </w:t>
      </w:r>
      <w:r w:rsidR="00E67F30" w:rsidRPr="00D236D2">
        <w:t>Najvýznamnejšie a najcitovanejšie vedecké  práce zamestnancov fakulty</w:t>
      </w:r>
      <w:bookmarkEnd w:id="19"/>
    </w:p>
    <w:p w14:paraId="19E98B11" w14:textId="77777777" w:rsidR="00E67F30"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 xml:space="preserve"> </w:t>
      </w:r>
    </w:p>
    <w:p w14:paraId="2F88BDFA" w14:textId="77777777" w:rsidR="00E66EA2" w:rsidRPr="00D236D2" w:rsidRDefault="00E66EA2">
      <w:pPr>
        <w:suppressAutoHyphens w:val="0"/>
        <w:spacing w:after="200" w:line="276" w:lineRule="auto"/>
        <w:rPr>
          <w:rFonts w:ascii="Arial" w:hAnsi="Arial" w:cs="Arial"/>
          <w:b/>
          <w:sz w:val="24"/>
          <w:szCs w:val="24"/>
        </w:rPr>
      </w:pPr>
      <w:r w:rsidRPr="00D236D2">
        <w:rPr>
          <w:rFonts w:ascii="Arial" w:hAnsi="Arial" w:cs="Arial"/>
          <w:b/>
          <w:sz w:val="24"/>
          <w:szCs w:val="24"/>
        </w:rPr>
        <w:t>Oblasť výskumu 7: Právo a medzinárodné vzťahy</w:t>
      </w:r>
    </w:p>
    <w:p w14:paraId="2BECFF81" w14:textId="4CE9E8BF" w:rsidR="00E66EA2" w:rsidRDefault="00E66EA2">
      <w:pPr>
        <w:suppressAutoHyphens w:val="0"/>
        <w:spacing w:after="200" w:line="276" w:lineRule="auto"/>
        <w:rPr>
          <w:rFonts w:ascii="Arial" w:hAnsi="Arial" w:cs="Arial"/>
          <w:b/>
          <w:sz w:val="24"/>
          <w:szCs w:val="24"/>
        </w:rPr>
      </w:pPr>
      <w:r w:rsidRPr="0070610A">
        <w:rPr>
          <w:rFonts w:ascii="Arial" w:hAnsi="Arial" w:cs="Arial"/>
          <w:b/>
          <w:sz w:val="24"/>
          <w:szCs w:val="24"/>
        </w:rPr>
        <w:t>Tri najvýznamnejšie práce publikované v roku 201</w:t>
      </w:r>
      <w:r w:rsidR="00555501">
        <w:rPr>
          <w:rFonts w:ascii="Arial" w:hAnsi="Arial" w:cs="Arial"/>
          <w:b/>
          <w:sz w:val="24"/>
          <w:szCs w:val="24"/>
        </w:rPr>
        <w:t>4</w:t>
      </w:r>
      <w:r w:rsidR="00132847" w:rsidRPr="0070610A">
        <w:rPr>
          <w:rFonts w:ascii="Arial" w:hAnsi="Arial" w:cs="Arial"/>
          <w:b/>
          <w:sz w:val="24"/>
          <w:szCs w:val="24"/>
        </w:rPr>
        <w:t>:</w:t>
      </w:r>
    </w:p>
    <w:p w14:paraId="00C1047D" w14:textId="1079A0DC" w:rsidR="00444E00" w:rsidRDefault="00444E00">
      <w:pPr>
        <w:suppressAutoHyphens w:val="0"/>
        <w:spacing w:after="200" w:line="276" w:lineRule="auto"/>
        <w:rPr>
          <w:rFonts w:ascii="Arial" w:hAnsi="Arial" w:cs="Arial"/>
          <w:sz w:val="24"/>
          <w:szCs w:val="24"/>
          <w:u w:val="single"/>
        </w:rPr>
      </w:pPr>
      <w:r w:rsidRPr="00444E00">
        <w:rPr>
          <w:rFonts w:ascii="Arial" w:hAnsi="Arial" w:cs="Arial"/>
          <w:sz w:val="24"/>
          <w:szCs w:val="24"/>
          <w:u w:val="single"/>
        </w:rPr>
        <w:t>AAA – Vedecké monografie vydané v zahraničných vydavateľstvách</w:t>
      </w:r>
    </w:p>
    <w:p w14:paraId="251CD0F2" w14:textId="5D889028" w:rsidR="00444E00" w:rsidRDefault="00444E00" w:rsidP="00444E00">
      <w:pPr>
        <w:suppressAutoHyphens w:val="0"/>
        <w:rPr>
          <w:rFonts w:ascii="Arial" w:hAnsi="Arial" w:cs="Arial"/>
          <w:b/>
          <w:sz w:val="24"/>
          <w:szCs w:val="24"/>
        </w:rPr>
      </w:pPr>
      <w:r w:rsidRPr="00444E00">
        <w:rPr>
          <w:rFonts w:ascii="Arial" w:hAnsi="Arial" w:cs="Arial"/>
          <w:b/>
          <w:sz w:val="24"/>
          <w:szCs w:val="24"/>
        </w:rPr>
        <w:t>Treščáková, D.</w:t>
      </w:r>
    </w:p>
    <w:p w14:paraId="49FE282E" w14:textId="310041FD" w:rsidR="00444E00" w:rsidRPr="00444E00" w:rsidRDefault="00444E00" w:rsidP="00444E00">
      <w:pPr>
        <w:suppressAutoHyphens w:val="0"/>
        <w:rPr>
          <w:rFonts w:ascii="Arial" w:hAnsi="Arial" w:cs="Arial"/>
          <w:sz w:val="24"/>
          <w:szCs w:val="24"/>
        </w:rPr>
      </w:pPr>
      <w:r w:rsidRPr="00444E00">
        <w:rPr>
          <w:rFonts w:ascii="Arial" w:hAnsi="Arial" w:cs="Arial"/>
          <w:sz w:val="24"/>
          <w:szCs w:val="24"/>
        </w:rPr>
        <w:t>Zodpovednosť za</w:t>
      </w:r>
      <w:r w:rsidR="00B56DDE">
        <w:rPr>
          <w:rFonts w:ascii="Arial" w:hAnsi="Arial" w:cs="Arial"/>
          <w:sz w:val="24"/>
          <w:szCs w:val="24"/>
        </w:rPr>
        <w:t xml:space="preserve"> </w:t>
      </w:r>
      <w:r w:rsidRPr="00444E00">
        <w:rPr>
          <w:rFonts w:ascii="Arial" w:hAnsi="Arial" w:cs="Arial"/>
          <w:sz w:val="24"/>
          <w:szCs w:val="24"/>
        </w:rPr>
        <w:t>porušenie záväzkov v obchodnom práve</w:t>
      </w:r>
    </w:p>
    <w:p w14:paraId="2F617CD1" w14:textId="783DCC89" w:rsidR="00444E00" w:rsidRPr="00444E00" w:rsidRDefault="004A2B3C">
      <w:pPr>
        <w:suppressAutoHyphens w:val="0"/>
        <w:spacing w:after="200" w:line="276" w:lineRule="auto"/>
        <w:rPr>
          <w:rFonts w:ascii="Arial" w:hAnsi="Arial" w:cs="Arial"/>
          <w:sz w:val="24"/>
          <w:szCs w:val="24"/>
        </w:rPr>
      </w:pPr>
      <w:r w:rsidRPr="0094200E">
        <w:rPr>
          <w:rFonts w:ascii="Arial" w:hAnsi="Arial" w:cs="Arial"/>
          <w:b/>
          <w:sz w:val="24"/>
          <w:szCs w:val="24"/>
        </w:rPr>
        <w:t xml:space="preserve">Praha: </w:t>
      </w:r>
      <w:r w:rsidR="00444E00" w:rsidRPr="0094200E">
        <w:rPr>
          <w:rFonts w:ascii="Arial" w:hAnsi="Arial" w:cs="Arial"/>
          <w:b/>
          <w:sz w:val="24"/>
          <w:szCs w:val="24"/>
        </w:rPr>
        <w:t>Leges</w:t>
      </w:r>
      <w:r w:rsidR="00444E00">
        <w:rPr>
          <w:rFonts w:ascii="Arial" w:hAnsi="Arial" w:cs="Arial"/>
          <w:sz w:val="24"/>
          <w:szCs w:val="24"/>
        </w:rPr>
        <w:t xml:space="preserve"> (2014), 208 s.</w:t>
      </w:r>
    </w:p>
    <w:p w14:paraId="562BCFC3" w14:textId="2D41CDEF" w:rsidR="004A2B3C" w:rsidRPr="004A2B3C" w:rsidRDefault="004A2B3C">
      <w:pPr>
        <w:suppressAutoHyphens w:val="0"/>
        <w:spacing w:after="200" w:line="276" w:lineRule="auto"/>
        <w:rPr>
          <w:rFonts w:ascii="Arial" w:hAnsi="Arial" w:cs="Arial"/>
          <w:sz w:val="24"/>
          <w:szCs w:val="24"/>
          <w:u w:val="single"/>
        </w:rPr>
      </w:pPr>
      <w:r w:rsidRPr="004A2B3C">
        <w:rPr>
          <w:rFonts w:ascii="Arial" w:hAnsi="Arial" w:cs="Arial"/>
          <w:sz w:val="24"/>
          <w:szCs w:val="24"/>
          <w:u w:val="single"/>
        </w:rPr>
        <w:t>ACB – Vysokoškolské učebnice vydané v domácich vydavateľstvách</w:t>
      </w:r>
    </w:p>
    <w:p w14:paraId="5B0F29DE" w14:textId="58297A6D" w:rsidR="00444E00" w:rsidRDefault="00444E00" w:rsidP="004A2B3C">
      <w:pPr>
        <w:suppressAutoHyphens w:val="0"/>
        <w:rPr>
          <w:rFonts w:ascii="Arial" w:hAnsi="Arial" w:cs="Arial"/>
          <w:b/>
          <w:sz w:val="24"/>
          <w:szCs w:val="24"/>
        </w:rPr>
      </w:pPr>
      <w:r>
        <w:rPr>
          <w:rFonts w:ascii="Arial" w:hAnsi="Arial" w:cs="Arial"/>
          <w:b/>
          <w:sz w:val="24"/>
          <w:szCs w:val="24"/>
        </w:rPr>
        <w:t>Tekeli, J.</w:t>
      </w:r>
    </w:p>
    <w:p w14:paraId="50861294" w14:textId="66BD80A1" w:rsidR="004A2B3C" w:rsidRPr="004A2B3C" w:rsidRDefault="004A2B3C" w:rsidP="004A2B3C">
      <w:pPr>
        <w:suppressAutoHyphens w:val="0"/>
        <w:rPr>
          <w:rFonts w:ascii="Arial" w:hAnsi="Arial" w:cs="Arial"/>
          <w:sz w:val="24"/>
          <w:szCs w:val="24"/>
        </w:rPr>
      </w:pPr>
      <w:r>
        <w:rPr>
          <w:rFonts w:ascii="Arial" w:hAnsi="Arial" w:cs="Arial"/>
          <w:sz w:val="24"/>
          <w:szCs w:val="24"/>
        </w:rPr>
        <w:t xml:space="preserve">Konflikt </w:t>
      </w:r>
      <w:r w:rsidRPr="004A2B3C">
        <w:rPr>
          <w:rFonts w:ascii="Arial" w:hAnsi="Arial" w:cs="Arial"/>
          <w:sz w:val="24"/>
          <w:szCs w:val="24"/>
        </w:rPr>
        <w:t>záujmov vo verejnej správe</w:t>
      </w:r>
    </w:p>
    <w:p w14:paraId="42839FEB" w14:textId="75DCA2C5" w:rsidR="004A2B3C" w:rsidRPr="004A2B3C" w:rsidRDefault="004A2B3C" w:rsidP="004A2B3C">
      <w:pPr>
        <w:suppressAutoHyphens w:val="0"/>
        <w:rPr>
          <w:rFonts w:ascii="Arial" w:hAnsi="Arial" w:cs="Arial"/>
          <w:sz w:val="24"/>
          <w:szCs w:val="24"/>
        </w:rPr>
      </w:pPr>
      <w:r w:rsidRPr="0094200E">
        <w:rPr>
          <w:rFonts w:ascii="Arial" w:hAnsi="Arial" w:cs="Arial"/>
          <w:b/>
          <w:sz w:val="24"/>
          <w:szCs w:val="24"/>
        </w:rPr>
        <w:t>Košice: UPJŠ</w:t>
      </w:r>
      <w:r w:rsidRPr="004A2B3C">
        <w:rPr>
          <w:rFonts w:ascii="Arial" w:hAnsi="Arial" w:cs="Arial"/>
          <w:sz w:val="24"/>
          <w:szCs w:val="24"/>
        </w:rPr>
        <w:t xml:space="preserve"> (2014), 180 s.</w:t>
      </w:r>
    </w:p>
    <w:p w14:paraId="07D5E330" w14:textId="77777777" w:rsidR="00444E00" w:rsidRDefault="00444E00">
      <w:pPr>
        <w:suppressAutoHyphens w:val="0"/>
        <w:spacing w:after="200" w:line="276" w:lineRule="auto"/>
        <w:rPr>
          <w:rFonts w:ascii="Arial" w:hAnsi="Arial" w:cs="Arial"/>
          <w:sz w:val="24"/>
          <w:szCs w:val="24"/>
          <w:u w:val="single"/>
        </w:rPr>
      </w:pPr>
    </w:p>
    <w:p w14:paraId="08278C96" w14:textId="3F3C1A43" w:rsidR="004A2B3C" w:rsidRDefault="004A2B3C">
      <w:pPr>
        <w:suppressAutoHyphens w:val="0"/>
        <w:spacing w:after="200" w:line="276" w:lineRule="auto"/>
        <w:rPr>
          <w:rFonts w:ascii="Arial" w:hAnsi="Arial" w:cs="Arial"/>
          <w:sz w:val="24"/>
          <w:szCs w:val="24"/>
          <w:u w:val="single"/>
        </w:rPr>
      </w:pPr>
      <w:r>
        <w:rPr>
          <w:rFonts w:ascii="Arial" w:hAnsi="Arial" w:cs="Arial"/>
          <w:sz w:val="24"/>
          <w:szCs w:val="24"/>
          <w:u w:val="single"/>
        </w:rPr>
        <w:t>ADF – Vedecké práce v ostatných domácich časopisoch</w:t>
      </w:r>
    </w:p>
    <w:p w14:paraId="455A9612" w14:textId="455100DB" w:rsidR="004A2B3C" w:rsidRDefault="004A2B3C" w:rsidP="004A2B3C">
      <w:pPr>
        <w:suppressAutoHyphens w:val="0"/>
        <w:spacing w:line="276" w:lineRule="auto"/>
        <w:rPr>
          <w:rFonts w:ascii="Arial" w:hAnsi="Arial" w:cs="Arial"/>
          <w:b/>
          <w:sz w:val="24"/>
          <w:szCs w:val="24"/>
        </w:rPr>
      </w:pPr>
      <w:r>
        <w:rPr>
          <w:rFonts w:ascii="Arial" w:hAnsi="Arial" w:cs="Arial"/>
          <w:b/>
          <w:sz w:val="24"/>
          <w:szCs w:val="24"/>
        </w:rPr>
        <w:t>Csach, K.</w:t>
      </w:r>
    </w:p>
    <w:p w14:paraId="7FC8617D" w14:textId="6E805B85" w:rsidR="004A2B3C" w:rsidRDefault="004A2B3C" w:rsidP="004A2B3C">
      <w:pPr>
        <w:suppressAutoHyphens w:val="0"/>
        <w:spacing w:line="276" w:lineRule="auto"/>
        <w:rPr>
          <w:rFonts w:ascii="Arial" w:hAnsi="Arial" w:cs="Arial"/>
          <w:sz w:val="24"/>
          <w:szCs w:val="24"/>
        </w:rPr>
      </w:pPr>
      <w:r w:rsidRPr="004A2B3C">
        <w:rPr>
          <w:rFonts w:ascii="Arial" w:hAnsi="Arial" w:cs="Arial"/>
          <w:sz w:val="24"/>
          <w:szCs w:val="24"/>
        </w:rPr>
        <w:t>Kauzálny nexus v judikatúre SR vo vzťahu k profesijnej zodpovednosti</w:t>
      </w:r>
      <w:r>
        <w:rPr>
          <w:rFonts w:ascii="Arial" w:hAnsi="Arial" w:cs="Arial"/>
          <w:sz w:val="24"/>
          <w:szCs w:val="24"/>
        </w:rPr>
        <w:t xml:space="preserve"> (Kausaler Nexus in der Judikatur der Slowakischen Republik in Bezug auf die Berufshaftpflicht)</w:t>
      </w:r>
    </w:p>
    <w:p w14:paraId="39DD011C" w14:textId="4CE7DC46" w:rsidR="004A2B3C" w:rsidRDefault="004A2B3C" w:rsidP="004A2B3C">
      <w:pPr>
        <w:suppressAutoHyphens w:val="0"/>
        <w:spacing w:line="276" w:lineRule="auto"/>
        <w:rPr>
          <w:rFonts w:ascii="Arial" w:hAnsi="Arial" w:cs="Arial"/>
          <w:sz w:val="24"/>
          <w:szCs w:val="24"/>
        </w:rPr>
      </w:pPr>
      <w:r w:rsidRPr="0094200E">
        <w:rPr>
          <w:rFonts w:ascii="Arial" w:hAnsi="Arial" w:cs="Arial"/>
          <w:b/>
          <w:sz w:val="24"/>
          <w:szCs w:val="24"/>
        </w:rPr>
        <w:t>Právny obzor,</w:t>
      </w:r>
      <w:r>
        <w:rPr>
          <w:rFonts w:ascii="Arial" w:hAnsi="Arial" w:cs="Arial"/>
          <w:sz w:val="24"/>
          <w:szCs w:val="24"/>
        </w:rPr>
        <w:t xml:space="preserve"> 97 (5) </w:t>
      </w:r>
      <w:r w:rsidR="0094200E">
        <w:rPr>
          <w:rFonts w:ascii="Arial" w:hAnsi="Arial" w:cs="Arial"/>
          <w:sz w:val="24"/>
          <w:szCs w:val="24"/>
        </w:rPr>
        <w:t>(2014), 431 – 443 s.</w:t>
      </w:r>
      <w:r>
        <w:rPr>
          <w:rFonts w:ascii="Arial" w:hAnsi="Arial" w:cs="Arial"/>
          <w:sz w:val="24"/>
          <w:szCs w:val="24"/>
        </w:rPr>
        <w:t xml:space="preserve"> </w:t>
      </w:r>
    </w:p>
    <w:p w14:paraId="32EF28D2" w14:textId="77777777" w:rsidR="00681FC4" w:rsidRDefault="00681FC4" w:rsidP="00D02460">
      <w:pPr>
        <w:suppressAutoHyphens w:val="0"/>
        <w:rPr>
          <w:sz w:val="24"/>
          <w:szCs w:val="24"/>
          <w:lang w:eastAsia="sk-SK"/>
        </w:rPr>
      </w:pPr>
    </w:p>
    <w:p w14:paraId="20750FA7" w14:textId="77777777" w:rsidR="004D1739" w:rsidRDefault="004D1739" w:rsidP="00D02460">
      <w:pPr>
        <w:suppressAutoHyphens w:val="0"/>
        <w:rPr>
          <w:sz w:val="24"/>
          <w:szCs w:val="24"/>
          <w:lang w:eastAsia="sk-SK"/>
        </w:rPr>
      </w:pPr>
    </w:p>
    <w:p w14:paraId="4FA6407F" w14:textId="77777777" w:rsidR="00C033FF" w:rsidRPr="00D02460" w:rsidRDefault="00C033FF" w:rsidP="00D02460">
      <w:pPr>
        <w:suppressAutoHyphens w:val="0"/>
        <w:rPr>
          <w:vanish/>
          <w:sz w:val="24"/>
          <w:szCs w:val="24"/>
          <w:lang w:eastAsia="sk-SK"/>
        </w:rPr>
      </w:pPr>
    </w:p>
    <w:p w14:paraId="1BFDD0AE" w14:textId="18DAD70A" w:rsidR="00E66EA2" w:rsidRPr="00D236D2" w:rsidRDefault="00E66EA2">
      <w:pPr>
        <w:suppressAutoHyphens w:val="0"/>
        <w:spacing w:after="200" w:line="276" w:lineRule="auto"/>
        <w:rPr>
          <w:rFonts w:ascii="Arial" w:hAnsi="Arial" w:cs="Arial"/>
          <w:b/>
          <w:sz w:val="24"/>
          <w:szCs w:val="24"/>
        </w:rPr>
      </w:pPr>
      <w:r w:rsidRPr="00A25643">
        <w:rPr>
          <w:rFonts w:ascii="Arial" w:hAnsi="Arial" w:cs="Arial"/>
          <w:b/>
          <w:sz w:val="24"/>
          <w:szCs w:val="24"/>
        </w:rPr>
        <w:t>Tri najcitovanejšie práce publikované v rokoch 20</w:t>
      </w:r>
      <w:r w:rsidR="00DE0C36" w:rsidRPr="00A25643">
        <w:rPr>
          <w:rFonts w:ascii="Arial" w:hAnsi="Arial" w:cs="Arial"/>
          <w:b/>
          <w:sz w:val="24"/>
          <w:szCs w:val="24"/>
        </w:rPr>
        <w:t>10</w:t>
      </w:r>
      <w:r w:rsidRPr="00A25643">
        <w:rPr>
          <w:rFonts w:ascii="Arial" w:hAnsi="Arial" w:cs="Arial"/>
          <w:b/>
          <w:sz w:val="24"/>
          <w:szCs w:val="24"/>
        </w:rPr>
        <w:t xml:space="preserve"> </w:t>
      </w:r>
      <w:r w:rsidR="00132847" w:rsidRPr="00A25643">
        <w:rPr>
          <w:rFonts w:ascii="Arial" w:hAnsi="Arial" w:cs="Arial"/>
          <w:b/>
          <w:sz w:val="24"/>
          <w:szCs w:val="24"/>
        </w:rPr>
        <w:t>–</w:t>
      </w:r>
      <w:r w:rsidRPr="00A25643">
        <w:rPr>
          <w:rFonts w:ascii="Arial" w:hAnsi="Arial" w:cs="Arial"/>
          <w:b/>
          <w:sz w:val="24"/>
          <w:szCs w:val="24"/>
        </w:rPr>
        <w:t xml:space="preserve"> 201</w:t>
      </w:r>
      <w:r w:rsidR="00DE0C36" w:rsidRPr="00A25643">
        <w:rPr>
          <w:rFonts w:ascii="Arial" w:hAnsi="Arial" w:cs="Arial"/>
          <w:b/>
          <w:sz w:val="24"/>
          <w:szCs w:val="24"/>
        </w:rPr>
        <w:t>4</w:t>
      </w:r>
      <w:r w:rsidR="00132847" w:rsidRPr="00A25643">
        <w:rPr>
          <w:rFonts w:ascii="Arial" w:hAnsi="Arial" w:cs="Arial"/>
          <w:b/>
          <w:sz w:val="24"/>
          <w:szCs w:val="24"/>
        </w:rPr>
        <w:t>:</w:t>
      </w:r>
    </w:p>
    <w:p w14:paraId="1DB07631" w14:textId="0B1F59E7" w:rsidR="00DE0C36" w:rsidRDefault="00692866" w:rsidP="00692866">
      <w:pPr>
        <w:suppressAutoHyphens w:val="0"/>
        <w:rPr>
          <w:rFonts w:ascii="Arial" w:hAnsi="Arial" w:cs="Arial"/>
          <w:b/>
          <w:sz w:val="24"/>
          <w:szCs w:val="24"/>
        </w:rPr>
      </w:pPr>
      <w:r w:rsidRPr="00D236D2">
        <w:rPr>
          <w:rFonts w:ascii="Arial" w:hAnsi="Arial" w:cs="Arial"/>
          <w:sz w:val="24"/>
          <w:szCs w:val="24"/>
        </w:rPr>
        <w:t>1.</w:t>
      </w:r>
      <w:r w:rsidRPr="00D236D2">
        <w:rPr>
          <w:rFonts w:ascii="Arial" w:hAnsi="Arial" w:cs="Arial"/>
          <w:b/>
          <w:sz w:val="24"/>
          <w:szCs w:val="24"/>
        </w:rPr>
        <w:t xml:space="preserve"> </w:t>
      </w:r>
      <w:r w:rsidR="00DE0C36">
        <w:rPr>
          <w:rFonts w:ascii="Arial" w:hAnsi="Arial" w:cs="Arial"/>
          <w:b/>
          <w:sz w:val="24"/>
          <w:szCs w:val="24"/>
        </w:rPr>
        <w:t>27 citácií na prácu</w:t>
      </w:r>
    </w:p>
    <w:p w14:paraId="1E78609E" w14:textId="3B0F5EDD" w:rsidR="00DE0C36" w:rsidRDefault="00DE0C36" w:rsidP="00692866">
      <w:pPr>
        <w:suppressAutoHyphens w:val="0"/>
        <w:rPr>
          <w:rFonts w:ascii="Arial" w:hAnsi="Arial" w:cs="Arial"/>
          <w:b/>
          <w:sz w:val="24"/>
          <w:szCs w:val="24"/>
        </w:rPr>
      </w:pPr>
      <w:r w:rsidRPr="00DE0C36">
        <w:rPr>
          <w:rFonts w:ascii="Arial" w:hAnsi="Arial" w:cs="Arial"/>
          <w:sz w:val="24"/>
          <w:szCs w:val="24"/>
        </w:rPr>
        <w:t>(ACB)</w:t>
      </w:r>
      <w:r>
        <w:rPr>
          <w:rFonts w:ascii="Arial" w:hAnsi="Arial" w:cs="Arial"/>
          <w:b/>
          <w:sz w:val="24"/>
          <w:szCs w:val="24"/>
        </w:rPr>
        <w:t xml:space="preserve"> Babčák, V.:</w:t>
      </w:r>
    </w:p>
    <w:p w14:paraId="57B7150F" w14:textId="6197E9B0" w:rsidR="00DE0C36" w:rsidRPr="00DE0C36" w:rsidRDefault="00DE0C36" w:rsidP="00692866">
      <w:pPr>
        <w:suppressAutoHyphens w:val="0"/>
        <w:rPr>
          <w:rFonts w:ascii="Arial" w:hAnsi="Arial" w:cs="Arial"/>
          <w:sz w:val="24"/>
          <w:szCs w:val="24"/>
        </w:rPr>
      </w:pPr>
      <w:r w:rsidRPr="00DE0C36">
        <w:rPr>
          <w:rFonts w:ascii="Arial" w:hAnsi="Arial" w:cs="Arial"/>
          <w:sz w:val="24"/>
          <w:szCs w:val="24"/>
        </w:rPr>
        <w:t>Daňové právo Slovenskej republiky</w:t>
      </w:r>
    </w:p>
    <w:p w14:paraId="0EA8B811" w14:textId="2259E6B5" w:rsidR="00DE0C36" w:rsidRPr="00DE0C36" w:rsidRDefault="00DE0C36" w:rsidP="00692866">
      <w:pPr>
        <w:suppressAutoHyphens w:val="0"/>
        <w:rPr>
          <w:rFonts w:ascii="Arial" w:hAnsi="Arial" w:cs="Arial"/>
          <w:sz w:val="24"/>
          <w:szCs w:val="24"/>
        </w:rPr>
      </w:pPr>
      <w:r w:rsidRPr="00DE0C36">
        <w:rPr>
          <w:rFonts w:ascii="Arial" w:hAnsi="Arial" w:cs="Arial"/>
          <w:sz w:val="24"/>
          <w:szCs w:val="24"/>
        </w:rPr>
        <w:t>Epos (2010), 638</w:t>
      </w:r>
      <w:r>
        <w:rPr>
          <w:rFonts w:ascii="Arial" w:hAnsi="Arial" w:cs="Arial"/>
          <w:sz w:val="24"/>
          <w:szCs w:val="24"/>
        </w:rPr>
        <w:t xml:space="preserve"> s.</w:t>
      </w:r>
    </w:p>
    <w:p w14:paraId="79AA2788" w14:textId="77777777" w:rsidR="00DE0C36" w:rsidRDefault="00DE0C36" w:rsidP="00692866">
      <w:pPr>
        <w:suppressAutoHyphens w:val="0"/>
        <w:rPr>
          <w:rFonts w:ascii="Arial" w:hAnsi="Arial" w:cs="Arial"/>
          <w:b/>
          <w:sz w:val="24"/>
          <w:szCs w:val="24"/>
        </w:rPr>
      </w:pPr>
    </w:p>
    <w:p w14:paraId="2392BAD9" w14:textId="6ED71916" w:rsidR="00E67F30" w:rsidRPr="00D236D2" w:rsidRDefault="00692866" w:rsidP="00692866">
      <w:pPr>
        <w:suppressAutoHyphens w:val="0"/>
        <w:rPr>
          <w:rFonts w:ascii="Arial" w:hAnsi="Arial" w:cs="Arial"/>
          <w:sz w:val="24"/>
          <w:szCs w:val="24"/>
        </w:rPr>
      </w:pPr>
      <w:r w:rsidRPr="00D236D2">
        <w:rPr>
          <w:rFonts w:ascii="Arial" w:hAnsi="Arial" w:cs="Arial"/>
          <w:sz w:val="24"/>
          <w:szCs w:val="24"/>
        </w:rPr>
        <w:t>2.</w:t>
      </w:r>
      <w:r w:rsidRPr="00D236D2">
        <w:rPr>
          <w:rFonts w:ascii="Arial" w:hAnsi="Arial" w:cs="Arial"/>
          <w:b/>
          <w:sz w:val="24"/>
          <w:szCs w:val="24"/>
        </w:rPr>
        <w:t xml:space="preserve"> </w:t>
      </w:r>
      <w:r w:rsidR="003F261D">
        <w:rPr>
          <w:rFonts w:ascii="Arial" w:hAnsi="Arial" w:cs="Arial"/>
          <w:b/>
          <w:sz w:val="24"/>
          <w:szCs w:val="24"/>
        </w:rPr>
        <w:t>2</w:t>
      </w:r>
      <w:r w:rsidR="00DE0C36">
        <w:rPr>
          <w:rFonts w:ascii="Arial" w:hAnsi="Arial" w:cs="Arial"/>
          <w:b/>
          <w:sz w:val="24"/>
          <w:szCs w:val="24"/>
        </w:rPr>
        <w:t>2</w:t>
      </w:r>
      <w:r w:rsidR="00E67F30" w:rsidRPr="00D236D2">
        <w:rPr>
          <w:rFonts w:ascii="Arial" w:hAnsi="Arial" w:cs="Arial"/>
          <w:b/>
          <w:sz w:val="24"/>
          <w:szCs w:val="24"/>
        </w:rPr>
        <w:t xml:space="preserve"> citácií</w:t>
      </w:r>
      <w:r w:rsidR="00E67F30" w:rsidRPr="00D236D2">
        <w:rPr>
          <w:rFonts w:ascii="Arial" w:hAnsi="Arial" w:cs="Arial"/>
          <w:sz w:val="24"/>
          <w:szCs w:val="24"/>
        </w:rPr>
        <w:t xml:space="preserve"> na prácu</w:t>
      </w:r>
    </w:p>
    <w:p w14:paraId="4F16EA74" w14:textId="6D85F48D" w:rsidR="00E67F30" w:rsidRPr="00D236D2" w:rsidRDefault="00E67F30" w:rsidP="00DE0C36">
      <w:pPr>
        <w:suppressAutoHyphens w:val="0"/>
        <w:rPr>
          <w:rFonts w:ascii="Arial" w:hAnsi="Arial" w:cs="Arial"/>
          <w:b/>
          <w:sz w:val="24"/>
          <w:szCs w:val="24"/>
        </w:rPr>
      </w:pPr>
      <w:r w:rsidRPr="00D236D2">
        <w:rPr>
          <w:rFonts w:ascii="Arial" w:hAnsi="Arial" w:cs="Arial"/>
          <w:sz w:val="24"/>
          <w:szCs w:val="24"/>
        </w:rPr>
        <w:t>(</w:t>
      </w:r>
      <w:r w:rsidR="003F261D">
        <w:rPr>
          <w:rFonts w:ascii="Arial" w:hAnsi="Arial" w:cs="Arial"/>
          <w:sz w:val="24"/>
          <w:szCs w:val="24"/>
        </w:rPr>
        <w:t>A</w:t>
      </w:r>
      <w:r w:rsidR="00DE0C36">
        <w:rPr>
          <w:rFonts w:ascii="Arial" w:hAnsi="Arial" w:cs="Arial"/>
          <w:sz w:val="24"/>
          <w:szCs w:val="24"/>
        </w:rPr>
        <w:t>CB</w:t>
      </w:r>
      <w:r w:rsidRPr="00D236D2">
        <w:rPr>
          <w:rFonts w:ascii="Arial" w:hAnsi="Arial" w:cs="Arial"/>
          <w:sz w:val="24"/>
          <w:szCs w:val="24"/>
        </w:rPr>
        <w:t xml:space="preserve">) </w:t>
      </w:r>
      <w:r w:rsidR="00DE0C36">
        <w:rPr>
          <w:rFonts w:ascii="Arial" w:hAnsi="Arial" w:cs="Arial"/>
          <w:b/>
          <w:sz w:val="24"/>
          <w:szCs w:val="24"/>
        </w:rPr>
        <w:t xml:space="preserve">Orosz, L. </w:t>
      </w:r>
      <w:r w:rsidR="00DE0C36" w:rsidRPr="00DE0C36">
        <w:rPr>
          <w:rFonts w:ascii="Arial" w:hAnsi="Arial" w:cs="Arial"/>
          <w:sz w:val="24"/>
          <w:szCs w:val="24"/>
        </w:rPr>
        <w:t>– Svák, J. – Balog, B</w:t>
      </w:r>
      <w:r w:rsidRPr="00DE0C36">
        <w:rPr>
          <w:rFonts w:ascii="Arial" w:hAnsi="Arial" w:cs="Arial"/>
          <w:sz w:val="24"/>
          <w:szCs w:val="24"/>
        </w:rPr>
        <w:t>.:</w:t>
      </w:r>
    </w:p>
    <w:p w14:paraId="0A062B00" w14:textId="6C1E33DB" w:rsidR="00E67F30" w:rsidRDefault="00DE0C36" w:rsidP="00DE0C36">
      <w:pPr>
        <w:suppressAutoHyphens w:val="0"/>
        <w:spacing w:line="276" w:lineRule="auto"/>
        <w:rPr>
          <w:rFonts w:ascii="Arial" w:hAnsi="Arial" w:cs="Arial"/>
          <w:sz w:val="24"/>
          <w:szCs w:val="24"/>
        </w:rPr>
      </w:pPr>
      <w:r>
        <w:rPr>
          <w:rFonts w:ascii="Arial" w:hAnsi="Arial" w:cs="Arial"/>
          <w:sz w:val="24"/>
          <w:szCs w:val="24"/>
        </w:rPr>
        <w:t>Základy teórie konštitucionalizmu</w:t>
      </w:r>
    </w:p>
    <w:p w14:paraId="5BD0962D" w14:textId="5188733D" w:rsidR="00DE0C36" w:rsidRDefault="00DE0C36" w:rsidP="00DE0C36">
      <w:pPr>
        <w:suppressAutoHyphens w:val="0"/>
        <w:spacing w:line="276" w:lineRule="auto"/>
        <w:rPr>
          <w:rFonts w:ascii="Arial" w:hAnsi="Arial" w:cs="Arial"/>
          <w:sz w:val="24"/>
          <w:szCs w:val="24"/>
        </w:rPr>
      </w:pPr>
      <w:r>
        <w:rPr>
          <w:rFonts w:ascii="Arial" w:hAnsi="Arial" w:cs="Arial"/>
          <w:sz w:val="24"/>
          <w:szCs w:val="24"/>
        </w:rPr>
        <w:t>Eurokódex (2011), 544 s.</w:t>
      </w:r>
    </w:p>
    <w:p w14:paraId="7AB9D2B5" w14:textId="77777777" w:rsidR="00DE0C36" w:rsidRPr="00D236D2" w:rsidRDefault="00DE0C36" w:rsidP="00DE0C36">
      <w:pPr>
        <w:suppressAutoHyphens w:val="0"/>
        <w:spacing w:line="276" w:lineRule="auto"/>
        <w:rPr>
          <w:rFonts w:ascii="Arial" w:hAnsi="Arial" w:cs="Arial"/>
          <w:sz w:val="24"/>
          <w:szCs w:val="24"/>
        </w:rPr>
      </w:pPr>
    </w:p>
    <w:p w14:paraId="3A3DFC39" w14:textId="2776EBF1" w:rsidR="00E67F30" w:rsidRDefault="00692866" w:rsidP="00DE0C36">
      <w:pPr>
        <w:suppressAutoHyphens w:val="0"/>
        <w:ind w:left="360" w:hanging="360"/>
        <w:rPr>
          <w:rFonts w:ascii="Arial" w:hAnsi="Arial" w:cs="Arial"/>
          <w:b/>
          <w:sz w:val="24"/>
          <w:szCs w:val="24"/>
        </w:rPr>
      </w:pPr>
      <w:r w:rsidRPr="00D236D2">
        <w:rPr>
          <w:rFonts w:ascii="Arial" w:hAnsi="Arial" w:cs="Arial"/>
          <w:sz w:val="24"/>
          <w:szCs w:val="24"/>
        </w:rPr>
        <w:t>3.</w:t>
      </w:r>
      <w:r w:rsidRPr="00D236D2">
        <w:rPr>
          <w:rFonts w:ascii="Arial" w:hAnsi="Arial" w:cs="Arial"/>
          <w:b/>
          <w:sz w:val="24"/>
          <w:szCs w:val="24"/>
        </w:rPr>
        <w:t xml:space="preserve"> </w:t>
      </w:r>
      <w:r w:rsidR="00DE0C36">
        <w:rPr>
          <w:rFonts w:ascii="Arial" w:hAnsi="Arial" w:cs="Arial"/>
          <w:b/>
          <w:sz w:val="24"/>
          <w:szCs w:val="24"/>
        </w:rPr>
        <w:t xml:space="preserve">17 citácií </w:t>
      </w:r>
      <w:r w:rsidR="00DE0C36" w:rsidRPr="00DE0C36">
        <w:rPr>
          <w:rFonts w:ascii="Arial" w:hAnsi="Arial" w:cs="Arial"/>
          <w:sz w:val="24"/>
          <w:szCs w:val="24"/>
        </w:rPr>
        <w:t>na prácu:</w:t>
      </w:r>
    </w:p>
    <w:p w14:paraId="45D56B01" w14:textId="726F803F" w:rsidR="00DE0C36" w:rsidRPr="00176AD8" w:rsidRDefault="00176AD8" w:rsidP="00DE0C36">
      <w:pPr>
        <w:suppressAutoHyphens w:val="0"/>
        <w:ind w:left="360" w:hanging="360"/>
        <w:rPr>
          <w:rFonts w:ascii="Arial" w:hAnsi="Arial" w:cs="Arial"/>
          <w:b/>
          <w:sz w:val="24"/>
          <w:szCs w:val="24"/>
        </w:rPr>
      </w:pPr>
      <w:r>
        <w:rPr>
          <w:rFonts w:ascii="Arial" w:hAnsi="Arial" w:cs="Arial"/>
          <w:sz w:val="24"/>
          <w:szCs w:val="24"/>
        </w:rPr>
        <w:t xml:space="preserve">(ADF) </w:t>
      </w:r>
      <w:r w:rsidRPr="00176AD8">
        <w:rPr>
          <w:rFonts w:ascii="Arial" w:hAnsi="Arial" w:cs="Arial"/>
          <w:b/>
          <w:sz w:val="24"/>
          <w:szCs w:val="24"/>
        </w:rPr>
        <w:t>Dolobáč, M.:</w:t>
      </w:r>
    </w:p>
    <w:p w14:paraId="5BCA1409" w14:textId="71BB3484" w:rsidR="00176AD8" w:rsidRDefault="00176AD8" w:rsidP="00DE0C36">
      <w:pPr>
        <w:suppressAutoHyphens w:val="0"/>
        <w:ind w:left="360" w:hanging="360"/>
        <w:rPr>
          <w:rFonts w:ascii="Arial" w:hAnsi="Arial" w:cs="Arial"/>
          <w:sz w:val="24"/>
          <w:szCs w:val="24"/>
        </w:rPr>
      </w:pPr>
      <w:r>
        <w:rPr>
          <w:rFonts w:ascii="Arial" w:hAnsi="Arial" w:cs="Arial"/>
          <w:sz w:val="24"/>
          <w:szCs w:val="24"/>
        </w:rPr>
        <w:t>Právne postavenie športovca</w:t>
      </w:r>
    </w:p>
    <w:p w14:paraId="35DAA7E3" w14:textId="5FB56FBC" w:rsidR="00176AD8" w:rsidRPr="00176AD8" w:rsidRDefault="00176AD8" w:rsidP="00176AD8">
      <w:pPr>
        <w:suppressAutoHyphens w:val="0"/>
        <w:ind w:left="360" w:hanging="360"/>
        <w:rPr>
          <w:rFonts w:ascii="Arial" w:hAnsi="Arial" w:cs="Arial"/>
          <w:sz w:val="24"/>
          <w:szCs w:val="24"/>
        </w:rPr>
      </w:pPr>
      <w:r>
        <w:rPr>
          <w:rFonts w:ascii="Arial" w:hAnsi="Arial" w:cs="Arial"/>
          <w:sz w:val="24"/>
          <w:szCs w:val="24"/>
        </w:rPr>
        <w:t xml:space="preserve">Justičná revue, Roč. 62, č. 6-7 (2010), s. </w:t>
      </w:r>
      <w:r w:rsidRPr="00176AD8">
        <w:rPr>
          <w:rFonts w:ascii="Arial" w:hAnsi="Arial" w:cs="Arial"/>
          <w:sz w:val="24"/>
          <w:szCs w:val="24"/>
        </w:rPr>
        <w:t>796-801.</w:t>
      </w:r>
    </w:p>
    <w:p w14:paraId="3A97EF11" w14:textId="77777777" w:rsidR="00176AD8" w:rsidRPr="003F261D" w:rsidRDefault="00176AD8" w:rsidP="00DE0C36">
      <w:pPr>
        <w:suppressAutoHyphens w:val="0"/>
        <w:ind w:left="360" w:hanging="360"/>
        <w:rPr>
          <w:rFonts w:ascii="Arial" w:hAnsi="Arial" w:cs="Arial"/>
          <w:sz w:val="24"/>
          <w:szCs w:val="24"/>
        </w:rPr>
      </w:pPr>
    </w:p>
    <w:p w14:paraId="5FDB91F2" w14:textId="77777777" w:rsidR="00E50358" w:rsidRDefault="00E50358">
      <w:pPr>
        <w:suppressAutoHyphens w:val="0"/>
        <w:spacing w:after="200" w:line="276" w:lineRule="auto"/>
        <w:rPr>
          <w:rFonts w:ascii="Arial" w:hAnsi="Arial" w:cs="Arial"/>
          <w:b/>
          <w:bCs/>
          <w:sz w:val="24"/>
          <w:szCs w:val="24"/>
          <w:lang w:eastAsia="sk-SK"/>
        </w:rPr>
      </w:pPr>
      <w:r>
        <w:br w:type="page"/>
      </w:r>
    </w:p>
    <w:p w14:paraId="6F58AD33" w14:textId="056070FF" w:rsidR="00E67F30" w:rsidRPr="00D236D2" w:rsidRDefault="00DA7847" w:rsidP="00DA7847">
      <w:pPr>
        <w:pStyle w:val="Nadpis2"/>
      </w:pPr>
      <w:bookmarkStart w:id="20" w:name="_Toc414884510"/>
      <w:r>
        <w:lastRenderedPageBreak/>
        <w:t xml:space="preserve">4.2 </w:t>
      </w:r>
      <w:r w:rsidR="00E67F30" w:rsidRPr="00D236D2">
        <w:t>Najvýznamnejšie výsledky</w:t>
      </w:r>
      <w:bookmarkEnd w:id="20"/>
    </w:p>
    <w:p w14:paraId="37F969E0" w14:textId="77777777" w:rsidR="00E67F30" w:rsidRDefault="00E67F30" w:rsidP="00574E06">
      <w:pPr>
        <w:jc w:val="both"/>
        <w:rPr>
          <w:rFonts w:ascii="Arial" w:hAnsi="Arial" w:cs="Arial"/>
          <w:b/>
          <w:sz w:val="24"/>
          <w:szCs w:val="24"/>
        </w:rPr>
      </w:pPr>
    </w:p>
    <w:p w14:paraId="7256F40B" w14:textId="0127B4C6" w:rsidR="00517F98" w:rsidRPr="00F23219" w:rsidRDefault="00F23219" w:rsidP="00574E06">
      <w:pPr>
        <w:jc w:val="both"/>
        <w:rPr>
          <w:rFonts w:ascii="Arial" w:hAnsi="Arial" w:cs="Arial"/>
          <w:b/>
          <w:sz w:val="24"/>
          <w:szCs w:val="24"/>
        </w:rPr>
      </w:pPr>
      <w:r w:rsidRPr="00F23219">
        <w:rPr>
          <w:rFonts w:ascii="Arial" w:hAnsi="Arial" w:cs="Arial"/>
          <w:b/>
          <w:sz w:val="24"/>
          <w:szCs w:val="24"/>
        </w:rPr>
        <w:t>Orosz, L.</w:t>
      </w:r>
    </w:p>
    <w:p w14:paraId="7C440864" w14:textId="3CC97A01" w:rsidR="00F23219" w:rsidRPr="00F23219" w:rsidRDefault="00F23219" w:rsidP="00F23219">
      <w:pPr>
        <w:jc w:val="both"/>
        <w:rPr>
          <w:rFonts w:ascii="Arial" w:hAnsi="Arial" w:cs="Arial"/>
          <w:color w:val="000000"/>
          <w:sz w:val="24"/>
          <w:szCs w:val="24"/>
        </w:rPr>
      </w:pPr>
      <w:r w:rsidRPr="00F23219">
        <w:rPr>
          <w:rFonts w:ascii="Arial" w:hAnsi="Arial" w:cs="Arial"/>
          <w:color w:val="000000"/>
          <w:sz w:val="24"/>
          <w:szCs w:val="24"/>
        </w:rPr>
        <w:t>Zborník z medzinárodnej interdisciplinárnej vedeckej konferencie: “Volebné zákonodarstvo v Slovenskej republike (doterajší vývoj, aktuálny stav, príčiny a dôsledky) Orosz, L. - Majerčák, T. (eds). a zborník z medzinárodnej vedeckej konferencie: “Ochrana ľudských práv a základných slobôd ústavnými súdmi a medzinárodnými súdnymi orgánmi - III. ústavné dni) Orosz, L. - Majerčák, T. (eds).</w:t>
      </w:r>
      <w:r w:rsidRPr="00F23219">
        <w:rPr>
          <w:rFonts w:ascii="Arial" w:hAnsi="Arial" w:cs="Arial"/>
          <w:b/>
          <w:color w:val="000000"/>
          <w:sz w:val="24"/>
          <w:szCs w:val="24"/>
        </w:rPr>
        <w:t xml:space="preserve"> </w:t>
      </w:r>
      <w:r w:rsidR="00D6781E" w:rsidRPr="00D6781E">
        <w:rPr>
          <w:rFonts w:ascii="Arial" w:hAnsi="Arial" w:cs="Arial"/>
          <w:color w:val="000000"/>
          <w:sz w:val="24"/>
          <w:szCs w:val="24"/>
        </w:rPr>
        <w:t>Zborníky vznikli</w:t>
      </w:r>
      <w:r w:rsidR="00D6781E">
        <w:rPr>
          <w:rFonts w:ascii="Arial" w:hAnsi="Arial" w:cs="Arial"/>
          <w:b/>
          <w:color w:val="000000"/>
          <w:sz w:val="24"/>
          <w:szCs w:val="24"/>
        </w:rPr>
        <w:t xml:space="preserve"> </w:t>
      </w:r>
      <w:r w:rsidRPr="00F23219">
        <w:rPr>
          <w:rFonts w:ascii="Arial" w:hAnsi="Arial" w:cs="Arial"/>
          <w:color w:val="000000"/>
          <w:sz w:val="24"/>
          <w:szCs w:val="24"/>
        </w:rPr>
        <w:t xml:space="preserve">v rámci riešenia projektu Vedeckej grantovej agentúry Ministerstva školstva Slovenskej republiky a Slovenskej akadémie vied: "Volebné zákonodarstvo v Slovenskej republike – doterajší vývoj, aktuálny stav, perspektívy“ VEGA č. 1/0965/13. </w:t>
      </w:r>
    </w:p>
    <w:p w14:paraId="2C7D3965" w14:textId="5B0FB055" w:rsidR="00F23219" w:rsidRPr="00F23219" w:rsidRDefault="00F23219" w:rsidP="00F23219">
      <w:pPr>
        <w:jc w:val="both"/>
        <w:rPr>
          <w:rFonts w:ascii="Arial" w:hAnsi="Arial" w:cs="Arial"/>
          <w:b/>
          <w:color w:val="000000"/>
          <w:sz w:val="24"/>
          <w:szCs w:val="24"/>
        </w:rPr>
      </w:pPr>
      <w:r w:rsidRPr="00F23219">
        <w:rPr>
          <w:rFonts w:ascii="Arial" w:hAnsi="Arial" w:cs="Arial"/>
          <w:b/>
          <w:color w:val="000000"/>
          <w:sz w:val="24"/>
          <w:szCs w:val="24"/>
        </w:rPr>
        <w:t>VEGA č. 1/0965/13</w:t>
      </w:r>
    </w:p>
    <w:p w14:paraId="2A8AFEEF" w14:textId="77777777" w:rsidR="00F23219" w:rsidRDefault="00F23219" w:rsidP="00F23219">
      <w:pPr>
        <w:pStyle w:val="Normlnywebov"/>
        <w:spacing w:before="0" w:beforeAutospacing="0" w:after="0" w:afterAutospacing="0"/>
        <w:rPr>
          <w:rFonts w:ascii="Arial" w:hAnsi="Arial" w:cs="Arial"/>
          <w:sz w:val="22"/>
          <w:szCs w:val="22"/>
        </w:rPr>
      </w:pPr>
    </w:p>
    <w:p w14:paraId="138480D4" w14:textId="3AF5DC0E" w:rsidR="00F23219" w:rsidRPr="00D6781E" w:rsidRDefault="00F23219" w:rsidP="00F23219">
      <w:pPr>
        <w:pStyle w:val="Normlnywebov"/>
        <w:spacing w:before="0" w:beforeAutospacing="0" w:after="0" w:afterAutospacing="0"/>
        <w:rPr>
          <w:rFonts w:ascii="Arial" w:hAnsi="Arial" w:cs="Arial"/>
          <w:b/>
        </w:rPr>
      </w:pPr>
      <w:r w:rsidRPr="00D6781E">
        <w:rPr>
          <w:rFonts w:ascii="Arial" w:hAnsi="Arial" w:cs="Arial"/>
          <w:b/>
        </w:rPr>
        <w:t>Orosz,L.</w:t>
      </w:r>
    </w:p>
    <w:p w14:paraId="5902D65E" w14:textId="185A4937" w:rsidR="00F23219" w:rsidRPr="00D6781E" w:rsidRDefault="00F23219" w:rsidP="00F23219">
      <w:pPr>
        <w:pStyle w:val="Normlnywebov"/>
        <w:spacing w:before="0" w:beforeAutospacing="0" w:after="0" w:afterAutospacing="0"/>
        <w:jc w:val="both"/>
        <w:rPr>
          <w:rFonts w:ascii="Arial" w:hAnsi="Arial" w:cs="Arial"/>
        </w:rPr>
      </w:pPr>
      <w:r w:rsidRPr="00D6781E">
        <w:rPr>
          <w:rFonts w:ascii="Arial" w:hAnsi="Arial" w:cs="Arial"/>
        </w:rPr>
        <w:t xml:space="preserve">Proceedings of the international interdisciplinary scientific conference: “Electoral legislation in the Slovak Republic (previous development, current state, causes and consequences)” Orosz, L. - Majerčák, T. (eds) and proceedings of the international scientific conference: „Protection of human rights and fundamental freedoms by constitutional courts and international courts – III. constitutional days” Orosz, L. - Majerčák, T. (eds). </w:t>
      </w:r>
      <w:r w:rsidR="00D6781E">
        <w:rPr>
          <w:rFonts w:ascii="Arial" w:hAnsi="Arial" w:cs="Arial"/>
        </w:rPr>
        <w:t xml:space="preserve">Proceedings have been </w:t>
      </w:r>
      <w:r w:rsidRPr="00D6781E">
        <w:rPr>
          <w:rFonts w:ascii="Arial" w:hAnsi="Arial" w:cs="Arial"/>
        </w:rPr>
        <w:t xml:space="preserve">created in the context of the project the Scientific Grant Agency of the Ministry of Education of the Slovak Republic and the Slovak Academy of Sciences: „Electoral legislation in the Slovak Republic - previous development, current state, perspectives.“ VEGA č. 1/0965/13. </w:t>
      </w:r>
    </w:p>
    <w:p w14:paraId="7F409D98" w14:textId="77777777" w:rsidR="00D6781E" w:rsidRPr="00D6781E" w:rsidRDefault="00D6781E" w:rsidP="00D6781E">
      <w:pPr>
        <w:jc w:val="both"/>
        <w:rPr>
          <w:rFonts w:ascii="Arial" w:hAnsi="Arial" w:cs="Arial"/>
          <w:b/>
          <w:color w:val="000000"/>
          <w:sz w:val="24"/>
          <w:szCs w:val="24"/>
        </w:rPr>
      </w:pPr>
      <w:r w:rsidRPr="00D6781E">
        <w:rPr>
          <w:rFonts w:ascii="Arial" w:hAnsi="Arial" w:cs="Arial"/>
          <w:b/>
          <w:color w:val="000000"/>
          <w:sz w:val="24"/>
          <w:szCs w:val="24"/>
        </w:rPr>
        <w:t>VEGA č. 1/0965/13</w:t>
      </w:r>
    </w:p>
    <w:p w14:paraId="3162D398" w14:textId="77777777" w:rsidR="00F23219" w:rsidRPr="00D6781E" w:rsidRDefault="00F23219" w:rsidP="00D6781E">
      <w:pPr>
        <w:jc w:val="both"/>
        <w:rPr>
          <w:rFonts w:ascii="Arial" w:hAnsi="Arial" w:cs="Arial"/>
          <w:b/>
          <w:color w:val="000000"/>
          <w:sz w:val="24"/>
          <w:szCs w:val="24"/>
        </w:rPr>
      </w:pPr>
      <w:r w:rsidRPr="00D6781E">
        <w:rPr>
          <w:rFonts w:ascii="Arial" w:hAnsi="Arial" w:cs="Arial"/>
          <w:b/>
          <w:color w:val="000000"/>
          <w:sz w:val="24"/>
          <w:szCs w:val="24"/>
        </w:rPr>
        <w:tab/>
      </w:r>
    </w:p>
    <w:p w14:paraId="08BD921C" w14:textId="2FE31C42" w:rsidR="00F66430" w:rsidRPr="00F66430" w:rsidRDefault="00F66430" w:rsidP="00F66430">
      <w:pPr>
        <w:jc w:val="both"/>
        <w:rPr>
          <w:rFonts w:ascii="Arial" w:hAnsi="Arial" w:cs="Arial"/>
          <w:b/>
          <w:sz w:val="24"/>
          <w:szCs w:val="24"/>
        </w:rPr>
      </w:pPr>
      <w:r w:rsidRPr="00F66430">
        <w:rPr>
          <w:rFonts w:ascii="Arial" w:hAnsi="Arial" w:cs="Arial"/>
          <w:b/>
          <w:sz w:val="24"/>
          <w:szCs w:val="24"/>
        </w:rPr>
        <w:t>Bujňáková, M.</w:t>
      </w:r>
    </w:p>
    <w:p w14:paraId="36BFD00B" w14:textId="77777777" w:rsidR="00F66430" w:rsidRDefault="00F66430" w:rsidP="00F66430">
      <w:pPr>
        <w:jc w:val="both"/>
        <w:rPr>
          <w:rFonts w:ascii="Arial" w:hAnsi="Arial" w:cs="Arial"/>
          <w:sz w:val="24"/>
          <w:szCs w:val="24"/>
        </w:rPr>
      </w:pPr>
      <w:r w:rsidRPr="00F66430">
        <w:rPr>
          <w:rFonts w:ascii="Arial" w:hAnsi="Arial" w:cs="Arial"/>
          <w:sz w:val="24"/>
          <w:szCs w:val="24"/>
        </w:rPr>
        <w:t xml:space="preserve">Členovia riešiteľského kolektívu sa v roku 2014 zúčastnili viacerých medzinárodných vedeckých podujatí (Interantional Tax Law and New Challenges by Constitutional and Legal Pluralism“ v Münsteri; „Recent and Pending Cases at the ECJ on Direct taxation-2014“ vo Viedni; "System of financial law" v Mikulove), na ktorých prezentovali dosiahnuté vlastné výsledky skúmania; najvýznamnejší výsledok riešenia projektu predstavuje kolektívny publikačný výstup v podobe vedeckej monografie Bujňáková, M. a kol.: </w:t>
      </w:r>
      <w:r w:rsidRPr="00F66430">
        <w:rPr>
          <w:rFonts w:ascii="Arial" w:hAnsi="Arial" w:cs="Arial"/>
          <w:i/>
          <w:sz w:val="24"/>
          <w:szCs w:val="24"/>
        </w:rPr>
        <w:t>Dane a ich právna úprava v Slovenskej republike v kontexte daňovej politiky EÚ</w:t>
      </w:r>
      <w:r w:rsidRPr="00F66430">
        <w:rPr>
          <w:rFonts w:ascii="Arial" w:hAnsi="Arial" w:cs="Arial"/>
          <w:sz w:val="24"/>
          <w:szCs w:val="24"/>
        </w:rPr>
        <w:t xml:space="preserve">, v ktorej autorský kolektív ponúka komplexný pohľad na problematiku riešenú v rámci grantovej úlohy; v publikácii sa autori venujú vnútroštátnej a európskej daňovej normotvorbe a ich interakcii, taktiež analyzujú a kriticky hodnotia právnu úpravu daní de lege lata, ale aj prezentujú návrhy a hodnotenia de lege ferenda. </w:t>
      </w:r>
    </w:p>
    <w:p w14:paraId="56EB06A5" w14:textId="5B732495" w:rsidR="00F66430" w:rsidRDefault="00F66430" w:rsidP="00F66430">
      <w:pPr>
        <w:jc w:val="both"/>
        <w:rPr>
          <w:rFonts w:ascii="Arial" w:hAnsi="Arial" w:cs="Arial"/>
          <w:sz w:val="24"/>
          <w:szCs w:val="24"/>
        </w:rPr>
      </w:pPr>
      <w:r w:rsidRPr="00F66430">
        <w:rPr>
          <w:rFonts w:ascii="Arial" w:hAnsi="Arial" w:cs="Arial"/>
          <w:b/>
          <w:sz w:val="24"/>
          <w:szCs w:val="24"/>
        </w:rPr>
        <w:t xml:space="preserve">VEGA </w:t>
      </w:r>
      <w:r>
        <w:rPr>
          <w:rFonts w:ascii="Arial" w:hAnsi="Arial" w:cs="Arial"/>
          <w:b/>
          <w:sz w:val="24"/>
          <w:szCs w:val="24"/>
        </w:rPr>
        <w:t xml:space="preserve">č. </w:t>
      </w:r>
      <w:r w:rsidRPr="00F66430">
        <w:rPr>
          <w:rFonts w:ascii="Arial" w:hAnsi="Arial" w:cs="Arial"/>
          <w:b/>
          <w:sz w:val="24"/>
          <w:szCs w:val="24"/>
        </w:rPr>
        <w:t>1/1170/12</w:t>
      </w:r>
      <w:r w:rsidRPr="00F66430">
        <w:rPr>
          <w:rFonts w:ascii="Arial" w:hAnsi="Arial" w:cs="Arial"/>
          <w:sz w:val="24"/>
          <w:szCs w:val="24"/>
        </w:rPr>
        <w:t xml:space="preserve">  </w:t>
      </w:r>
    </w:p>
    <w:p w14:paraId="4D3D4DBB" w14:textId="77777777" w:rsidR="0012209B" w:rsidRDefault="0012209B" w:rsidP="0012209B">
      <w:pPr>
        <w:rPr>
          <w:sz w:val="24"/>
          <w:szCs w:val="24"/>
        </w:rPr>
      </w:pPr>
    </w:p>
    <w:p w14:paraId="41175CDB" w14:textId="3EC04817" w:rsidR="0012209B" w:rsidRPr="0012209B" w:rsidRDefault="0012209B" w:rsidP="0012209B">
      <w:pPr>
        <w:rPr>
          <w:rFonts w:ascii="Arial" w:hAnsi="Arial" w:cs="Arial"/>
          <w:b/>
          <w:sz w:val="24"/>
          <w:szCs w:val="24"/>
        </w:rPr>
      </w:pPr>
      <w:r w:rsidRPr="0012209B">
        <w:rPr>
          <w:rFonts w:ascii="Arial" w:hAnsi="Arial" w:cs="Arial"/>
          <w:b/>
          <w:sz w:val="24"/>
          <w:szCs w:val="24"/>
        </w:rPr>
        <w:t>Bujňáková, M.</w:t>
      </w:r>
    </w:p>
    <w:p w14:paraId="719A7D7C" w14:textId="77777777" w:rsidR="0012209B" w:rsidRPr="0012209B" w:rsidRDefault="0012209B" w:rsidP="0012209B">
      <w:pPr>
        <w:jc w:val="both"/>
        <w:rPr>
          <w:rFonts w:ascii="Arial" w:hAnsi="Arial" w:cs="Arial"/>
          <w:sz w:val="24"/>
          <w:szCs w:val="24"/>
          <w:lang w:val="en-US"/>
        </w:rPr>
      </w:pPr>
      <w:r w:rsidRPr="0012209B">
        <w:rPr>
          <w:rFonts w:ascii="Arial" w:hAnsi="Arial" w:cs="Arial"/>
          <w:sz w:val="24"/>
          <w:szCs w:val="24"/>
          <w:lang w:val="en-US"/>
        </w:rPr>
        <w:t>Members of research team participated in several international scientific conferences and proceedings (International Tax Law and New Challenges by Constitutional and Legal Pluralism“in Münster; „Recent and Pending Cases at the ECJ on Direct taxation-2014“in Wien; "System of financial law" in Mikulov) in 2014, where they presented achieved results of their research; as the most important result of the project research could be presented a collective publication which takes a form of scientific monograph: Bujňáková, M. et al.: Taxes and their legislation in Slovak republic in the context of tax politics of EU”, in which composite authors present comprehensive scope of view on problematics studied within the framework of a grant project; in this publication authors pay attention to national and European tax law-</w:t>
      </w:r>
      <w:r w:rsidRPr="0012209B">
        <w:rPr>
          <w:rFonts w:ascii="Arial" w:hAnsi="Arial" w:cs="Arial"/>
          <w:sz w:val="24"/>
          <w:szCs w:val="24"/>
          <w:lang w:val="en-US"/>
        </w:rPr>
        <w:lastRenderedPageBreak/>
        <w:t xml:space="preserve">making and their interaction, they also analyze and critically assess legislation of taxes de lege lata and they also present proposals and opinions de lege ferenda. </w:t>
      </w:r>
    </w:p>
    <w:p w14:paraId="777CC6A8" w14:textId="4B21D5AD" w:rsidR="0012209B" w:rsidRPr="0012209B" w:rsidRDefault="0012209B" w:rsidP="00F66430">
      <w:pPr>
        <w:jc w:val="both"/>
        <w:rPr>
          <w:rFonts w:ascii="Arial" w:hAnsi="Arial" w:cs="Arial"/>
          <w:sz w:val="24"/>
          <w:szCs w:val="24"/>
          <w:lang w:val="en-US"/>
        </w:rPr>
      </w:pPr>
      <w:r w:rsidRPr="0012209B">
        <w:rPr>
          <w:rFonts w:ascii="Arial" w:hAnsi="Arial" w:cs="Arial"/>
          <w:b/>
          <w:sz w:val="24"/>
          <w:szCs w:val="24"/>
          <w:lang w:val="en-US"/>
        </w:rPr>
        <w:t>VEGA č. 1/1170/12</w:t>
      </w:r>
    </w:p>
    <w:p w14:paraId="16BA38F4" w14:textId="77777777" w:rsidR="00F23219" w:rsidRPr="00D236D2" w:rsidRDefault="00F23219" w:rsidP="00574E06">
      <w:pPr>
        <w:jc w:val="both"/>
        <w:rPr>
          <w:rFonts w:ascii="Arial" w:hAnsi="Arial" w:cs="Arial"/>
          <w:b/>
          <w:sz w:val="24"/>
          <w:szCs w:val="24"/>
        </w:rPr>
      </w:pPr>
    </w:p>
    <w:p w14:paraId="1D0FC919" w14:textId="2B8645B3" w:rsidR="00517F98" w:rsidRDefault="00C639AC" w:rsidP="008C18E0">
      <w:pPr>
        <w:jc w:val="both"/>
        <w:rPr>
          <w:rFonts w:ascii="Arial" w:hAnsi="Arial" w:cs="Arial"/>
          <w:b/>
          <w:sz w:val="24"/>
          <w:szCs w:val="24"/>
        </w:rPr>
      </w:pPr>
      <w:r>
        <w:rPr>
          <w:rFonts w:ascii="Arial" w:hAnsi="Arial" w:cs="Arial"/>
          <w:b/>
          <w:sz w:val="24"/>
          <w:szCs w:val="24"/>
        </w:rPr>
        <w:t>Barinková, M.</w:t>
      </w:r>
    </w:p>
    <w:p w14:paraId="4E3D56B9" w14:textId="19FE927A" w:rsidR="00C639AC" w:rsidRPr="00C639AC" w:rsidRDefault="00C639AC" w:rsidP="00C639AC">
      <w:pPr>
        <w:jc w:val="both"/>
        <w:rPr>
          <w:rFonts w:ascii="Arial" w:hAnsi="Arial" w:cs="Arial"/>
          <w:sz w:val="24"/>
          <w:szCs w:val="24"/>
        </w:rPr>
      </w:pPr>
      <w:r w:rsidRPr="00C639AC">
        <w:rPr>
          <w:rFonts w:ascii="Arial" w:hAnsi="Arial" w:cs="Arial"/>
          <w:sz w:val="24"/>
          <w:szCs w:val="24"/>
        </w:rPr>
        <w:t xml:space="preserve">Zásadným je zistenie, že originálna lokálna normotvorba pracovného práva nie je za súčasného stavu možná a sme toho názoru, že ani žiaduca. Pracovnoprávne vzťahy vyžadujú ingerenciu štátu z centrálnej úrovne a ich kvalitatívny charakter neumožňuje uplatňovanie plnej zodpovednosti samosprávy, pokiaľ by sa dovolila ich samosprávna regulácia. Myšlienku zverenia autonómnej tvorby pracovného práva samospráve v rámci niektorých právnych inštitútov principiálne zamietame. Zmeniť ústavnú koncepciu územnej samosprávy rozšírením „vecí územnej samosprávy“ (čl. 65 ústavy), o ktorých táto rozhoduje samostatne o pracovnoprávne vzťahy by narúšalo právnu istotu hospodárskych a sociálnych práv zamestnávateľov i zamestnancov a porušovalo by pozitívny záväzok štátu. Ten od štátu vyžaduje včasné prijatie úpravy základných práv a slobôd v súlade s obsahom medzinárodných zmlúv o ľudských právach a slobodách, ku ktorým sa SR zaviazala  (z rozhodnutí Ústavného súdu Slovenskej republiky: II. ÚS 47/97, II. ÚS 8/96, PL. ÚS 5/97). Výsledky riešeného projektu sú uverejnené </w:t>
      </w:r>
      <w:r>
        <w:rPr>
          <w:rFonts w:ascii="Arial" w:hAnsi="Arial" w:cs="Arial"/>
          <w:sz w:val="24"/>
          <w:szCs w:val="24"/>
        </w:rPr>
        <w:t>v</w:t>
      </w:r>
      <w:r w:rsidRPr="00C639AC">
        <w:rPr>
          <w:rFonts w:ascii="Arial" w:hAnsi="Arial" w:cs="Arial"/>
          <w:sz w:val="24"/>
          <w:szCs w:val="24"/>
        </w:rPr>
        <w:t>:</w:t>
      </w:r>
      <w:r>
        <w:rPr>
          <w:rFonts w:ascii="Arial" w:hAnsi="Arial" w:cs="Arial"/>
          <w:sz w:val="24"/>
          <w:szCs w:val="24"/>
        </w:rPr>
        <w:t xml:space="preserve"> </w:t>
      </w:r>
      <w:r w:rsidRPr="00C639AC">
        <w:rPr>
          <w:rFonts w:ascii="Arial" w:hAnsi="Arial" w:cs="Arial"/>
          <w:sz w:val="24"/>
          <w:szCs w:val="24"/>
        </w:rPr>
        <w:t>Barinková M. (ed.): Tvorba a realizácia pracovného práva so zreteľom na regionálne aspekty trhu práce. Univerzita P. J. Šafárika v Košiciach, Právnická fakulta. Zborník vedeckých prác. Košice, 2013, ISBN 9788081520679</w:t>
      </w:r>
      <w:r>
        <w:rPr>
          <w:rFonts w:ascii="Arial" w:hAnsi="Arial" w:cs="Arial"/>
          <w:sz w:val="24"/>
          <w:szCs w:val="24"/>
        </w:rPr>
        <w:t xml:space="preserve"> a  </w:t>
      </w:r>
      <w:r w:rsidRPr="00C639AC">
        <w:rPr>
          <w:rFonts w:ascii="Arial" w:hAnsi="Arial" w:cs="Arial"/>
          <w:sz w:val="24"/>
          <w:szCs w:val="24"/>
        </w:rPr>
        <w:t>Barinková, M. a kol.: Regionalizmus v pracovnom práve. Univerzita P. J. Šafárika v Košiciach, Právnická fakulta, 2014, 206 strán, ISBN 978-80-8152-186-7</w:t>
      </w:r>
    </w:p>
    <w:p w14:paraId="37F0CA1B" w14:textId="70CD689E" w:rsidR="00C639AC" w:rsidRDefault="00C639AC" w:rsidP="00C639AC">
      <w:pPr>
        <w:jc w:val="both"/>
        <w:rPr>
          <w:rFonts w:ascii="Arial" w:hAnsi="Arial" w:cs="Arial"/>
          <w:b/>
          <w:sz w:val="24"/>
          <w:szCs w:val="24"/>
        </w:rPr>
      </w:pPr>
      <w:r>
        <w:rPr>
          <w:rFonts w:ascii="Arial" w:hAnsi="Arial" w:cs="Arial"/>
          <w:b/>
          <w:sz w:val="24"/>
          <w:szCs w:val="24"/>
        </w:rPr>
        <w:t>VEGA č. 1/0851/12</w:t>
      </w:r>
    </w:p>
    <w:p w14:paraId="01A28679" w14:textId="77777777" w:rsidR="00517F98" w:rsidRDefault="00517F98" w:rsidP="008C18E0">
      <w:pPr>
        <w:jc w:val="both"/>
        <w:rPr>
          <w:rFonts w:ascii="Arial" w:hAnsi="Arial" w:cs="Arial"/>
          <w:b/>
          <w:sz w:val="24"/>
          <w:szCs w:val="24"/>
        </w:rPr>
      </w:pPr>
    </w:p>
    <w:p w14:paraId="530D80E2" w14:textId="4E7B6680" w:rsidR="00517F98" w:rsidRDefault="00C639AC" w:rsidP="008C18E0">
      <w:pPr>
        <w:jc w:val="both"/>
        <w:rPr>
          <w:rFonts w:ascii="Arial" w:hAnsi="Arial" w:cs="Arial"/>
          <w:b/>
          <w:sz w:val="24"/>
          <w:szCs w:val="24"/>
        </w:rPr>
      </w:pPr>
      <w:r>
        <w:rPr>
          <w:rFonts w:ascii="Arial" w:hAnsi="Arial" w:cs="Arial"/>
          <w:b/>
          <w:sz w:val="24"/>
          <w:szCs w:val="24"/>
        </w:rPr>
        <w:t>Barinková, M.</w:t>
      </w:r>
    </w:p>
    <w:p w14:paraId="456D592F" w14:textId="203B499C" w:rsidR="00C639AC" w:rsidRDefault="00C639AC" w:rsidP="00C639AC">
      <w:pPr>
        <w:pStyle w:val="Odsekzoznamu"/>
        <w:ind w:left="0"/>
        <w:jc w:val="both"/>
        <w:rPr>
          <w:rFonts w:ascii="Arial" w:hAnsi="Arial" w:cs="Arial"/>
          <w:sz w:val="24"/>
          <w:szCs w:val="24"/>
        </w:rPr>
      </w:pPr>
      <w:r w:rsidRPr="00C639AC">
        <w:rPr>
          <w:rFonts w:ascii="Arial" w:hAnsi="Arial" w:cs="Arial"/>
          <w:sz w:val="24"/>
          <w:szCs w:val="24"/>
        </w:rPr>
        <w:t xml:space="preserve">There is a key finding from our study that the local law – making process of labor legislation is de lege lata not permitted and even more we found it not necessary. The labor relations require adoption and application of the legislation at the central level. Even though there would be allowed the autonomous regulation, the qualitative character of the labor relations does not permit the application of full responsibility of the regional government authorities. The idea of entrusting the law law- making process od selected institutes of labor law to the local government is from our point of view strictly ineligible. The hypothetical change of the constitutional concept by the extension of  “the competencies  of the self- government“ (art. 65 of the Constitution), authorizing the local authorities to adopt regional labor law legislation, would affect the berach of the legal security principle in relation to economic and social rights of the employers and employees. Besides that it would mean as well the violation of the positive obligation of the state. The obligation is based on the requirement of early acceptance of legislation of fundamental rights and freedoms in accordance with international contracts of human rights and freedoms which Slovak Republic gave a commitment (from the decisions of Constitutional Court of Slovak Republic  II. ÚS 47/97, II. ÚS 8/96, PL. ÚS 5/97). </w:t>
      </w:r>
    </w:p>
    <w:p w14:paraId="3AC9FA39" w14:textId="77777777" w:rsidR="00C639AC" w:rsidRDefault="00C639AC" w:rsidP="00C639AC">
      <w:pPr>
        <w:jc w:val="both"/>
        <w:rPr>
          <w:rFonts w:ascii="Arial" w:hAnsi="Arial" w:cs="Arial"/>
          <w:b/>
          <w:sz w:val="24"/>
          <w:szCs w:val="24"/>
        </w:rPr>
      </w:pPr>
      <w:r>
        <w:rPr>
          <w:rFonts w:ascii="Arial" w:hAnsi="Arial" w:cs="Arial"/>
          <w:b/>
          <w:sz w:val="24"/>
          <w:szCs w:val="24"/>
        </w:rPr>
        <w:t>VEGA č. 1/0851/12</w:t>
      </w:r>
    </w:p>
    <w:p w14:paraId="1D83AEBB" w14:textId="77777777" w:rsidR="00C639AC" w:rsidRDefault="00C639AC" w:rsidP="00C639AC">
      <w:pPr>
        <w:pStyle w:val="Odsekzoznamu"/>
        <w:ind w:left="0"/>
        <w:jc w:val="both"/>
        <w:rPr>
          <w:rFonts w:ascii="Arial" w:hAnsi="Arial" w:cs="Arial"/>
          <w:b/>
          <w:sz w:val="24"/>
          <w:szCs w:val="24"/>
        </w:rPr>
      </w:pPr>
    </w:p>
    <w:p w14:paraId="48164F65" w14:textId="647CA39A" w:rsidR="00517F98" w:rsidRDefault="00491B3F" w:rsidP="008C18E0">
      <w:pPr>
        <w:jc w:val="both"/>
        <w:rPr>
          <w:rFonts w:ascii="Arial" w:hAnsi="Arial" w:cs="Arial"/>
          <w:b/>
          <w:sz w:val="24"/>
          <w:szCs w:val="24"/>
        </w:rPr>
      </w:pPr>
      <w:r>
        <w:rPr>
          <w:rFonts w:ascii="Arial" w:hAnsi="Arial" w:cs="Arial"/>
          <w:b/>
          <w:sz w:val="24"/>
          <w:szCs w:val="24"/>
        </w:rPr>
        <w:t>Štenpien, E.</w:t>
      </w:r>
    </w:p>
    <w:p w14:paraId="638B96F1" w14:textId="61D5FAF4" w:rsidR="00491B3F" w:rsidRDefault="00491B3F" w:rsidP="008C18E0">
      <w:pPr>
        <w:jc w:val="both"/>
        <w:rPr>
          <w:rFonts w:ascii="Arial" w:hAnsi="Arial" w:cs="Arial"/>
          <w:sz w:val="24"/>
          <w:szCs w:val="24"/>
        </w:rPr>
      </w:pPr>
      <w:r w:rsidRPr="00491B3F">
        <w:rPr>
          <w:rFonts w:ascii="Arial" w:hAnsi="Arial" w:cs="Arial"/>
          <w:sz w:val="24"/>
          <w:szCs w:val="24"/>
        </w:rPr>
        <w:t xml:space="preserve">Projekt poukazuje na historické špecifiká vývoja inštitútu kúpnej zmluvy. Akcentuje tri hlavné vývojové etapy:právnu úpravu emptio-venditio podľa rímskeho súkromného práva; stredoveké právo s dôrazom na právnu úpravu uhorského feudálneho práva;o bdobie 20. storočia. V rámci tohto obdobia sa projekt sústreďuje na súčasné rekodifikačné snahy kúpnej zmluvy v slovenskom právnom poriadku, na základe ktorých bude prijatá úplne nová právna úprava. Priebežné výsledky riešenia boli diskutované na medzinárodnej konferencií, </w:t>
      </w:r>
      <w:r w:rsidRPr="00491B3F">
        <w:rPr>
          <w:rFonts w:ascii="Arial" w:hAnsi="Arial" w:cs="Arial"/>
          <w:sz w:val="24"/>
          <w:szCs w:val="24"/>
        </w:rPr>
        <w:lastRenderedPageBreak/>
        <w:t>ktorá sa konala v Košiciach dňa 26. - 27. 9. 2014. Výstupom je zborník: Štenpien, E. (ed.): Kúpna zmluva – história a súčasnosť II., Košice: Univerzita Pavla Jozefa Šafárika v Košiciach, 2014. - ISBN 9788081521744 - recenzenti Št</w:t>
      </w:r>
      <w:r>
        <w:rPr>
          <w:rFonts w:ascii="Arial" w:hAnsi="Arial" w:cs="Arial"/>
          <w:sz w:val="24"/>
          <w:szCs w:val="24"/>
        </w:rPr>
        <w:t>efan Šutaj, Miroslav Štrkolec</w:t>
      </w:r>
    </w:p>
    <w:p w14:paraId="1C9D3BCA" w14:textId="162E8119" w:rsidR="00491B3F" w:rsidRDefault="00491B3F" w:rsidP="008C18E0">
      <w:pPr>
        <w:jc w:val="both"/>
        <w:rPr>
          <w:rFonts w:ascii="Arial" w:hAnsi="Arial" w:cs="Arial"/>
          <w:b/>
          <w:sz w:val="24"/>
          <w:szCs w:val="24"/>
        </w:rPr>
      </w:pPr>
      <w:r w:rsidRPr="00491B3F">
        <w:rPr>
          <w:rFonts w:ascii="Arial" w:hAnsi="Arial" w:cs="Arial"/>
          <w:b/>
          <w:sz w:val="24"/>
          <w:szCs w:val="24"/>
        </w:rPr>
        <w:t xml:space="preserve">VEGA č. </w:t>
      </w:r>
      <w:r>
        <w:rPr>
          <w:rFonts w:ascii="Arial" w:hAnsi="Arial" w:cs="Arial"/>
          <w:b/>
          <w:sz w:val="24"/>
          <w:szCs w:val="24"/>
        </w:rPr>
        <w:t>1/0131/1</w:t>
      </w:r>
    </w:p>
    <w:p w14:paraId="0C0CA04B" w14:textId="77777777" w:rsidR="00491B3F" w:rsidRDefault="00491B3F" w:rsidP="008C18E0">
      <w:pPr>
        <w:jc w:val="both"/>
        <w:rPr>
          <w:rFonts w:ascii="Arial" w:hAnsi="Arial" w:cs="Arial"/>
          <w:b/>
          <w:sz w:val="24"/>
          <w:szCs w:val="24"/>
        </w:rPr>
      </w:pPr>
    </w:p>
    <w:p w14:paraId="5B6E1AB0" w14:textId="43344696" w:rsidR="00491B3F" w:rsidRDefault="00491B3F" w:rsidP="008C18E0">
      <w:pPr>
        <w:jc w:val="both"/>
        <w:rPr>
          <w:rFonts w:ascii="Arial" w:hAnsi="Arial" w:cs="Arial"/>
          <w:b/>
          <w:sz w:val="24"/>
          <w:szCs w:val="24"/>
        </w:rPr>
      </w:pPr>
      <w:r>
        <w:rPr>
          <w:rFonts w:ascii="Arial" w:hAnsi="Arial" w:cs="Arial"/>
          <w:b/>
          <w:sz w:val="24"/>
          <w:szCs w:val="24"/>
        </w:rPr>
        <w:t>Štenpien, E.</w:t>
      </w:r>
    </w:p>
    <w:p w14:paraId="2750C601" w14:textId="77777777" w:rsidR="00491B3F" w:rsidRDefault="00491B3F" w:rsidP="008C18E0">
      <w:pPr>
        <w:jc w:val="both"/>
        <w:rPr>
          <w:rFonts w:ascii="Arial" w:hAnsi="Arial" w:cs="Arial"/>
          <w:sz w:val="24"/>
          <w:szCs w:val="24"/>
        </w:rPr>
      </w:pPr>
      <w:r w:rsidRPr="00491B3F">
        <w:rPr>
          <w:rFonts w:ascii="Arial" w:hAnsi="Arial" w:cs="Arial"/>
          <w:sz w:val="24"/>
          <w:szCs w:val="24"/>
        </w:rPr>
        <w:t>The project deals with historical specifications of development of the institute of purchase contract. It emphasizes three main stages of development:the regulation of emptio- venditio in  Roman private law;  medieval law; the period of 20th centuryIn this period, the project focuses on the current codification efforts of the purchase contract in the Slovak legal system under which will be fully adopted the new legislation. The Solutions of project was discussed in international conferrence in Košice in 26. - 27. september 2014. The issue is a text-book: Štenpien, E. (ed.): Kúpna zmluva – história a súčasnosť II., Košice: Univerzita Pavla Jozefa Šafárika v</w:t>
      </w:r>
      <w:r w:rsidRPr="00491B3F">
        <w:rPr>
          <w:rFonts w:ascii="Arial" w:hAnsi="Arial" w:cs="Arial"/>
          <w:b/>
          <w:sz w:val="24"/>
          <w:szCs w:val="24"/>
        </w:rPr>
        <w:t xml:space="preserve"> </w:t>
      </w:r>
      <w:r w:rsidRPr="00491B3F">
        <w:rPr>
          <w:rFonts w:ascii="Arial" w:hAnsi="Arial" w:cs="Arial"/>
          <w:sz w:val="24"/>
          <w:szCs w:val="24"/>
        </w:rPr>
        <w:t>Košiciach, 2014. - ISBN 9788081521744 - critics: Š</w:t>
      </w:r>
      <w:r>
        <w:rPr>
          <w:rFonts w:ascii="Arial" w:hAnsi="Arial" w:cs="Arial"/>
          <w:sz w:val="24"/>
          <w:szCs w:val="24"/>
        </w:rPr>
        <w:t>tefan Šutaj, Miroslav Štrkolec</w:t>
      </w:r>
    </w:p>
    <w:p w14:paraId="2A02A9AE" w14:textId="60C8D493" w:rsidR="00491B3F" w:rsidRPr="00491B3F" w:rsidRDefault="00491B3F" w:rsidP="008C18E0">
      <w:pPr>
        <w:jc w:val="both"/>
        <w:rPr>
          <w:rFonts w:ascii="Arial" w:hAnsi="Arial" w:cs="Arial"/>
          <w:b/>
          <w:sz w:val="24"/>
          <w:szCs w:val="24"/>
        </w:rPr>
      </w:pPr>
      <w:r w:rsidRPr="00491B3F">
        <w:rPr>
          <w:rFonts w:ascii="Arial" w:hAnsi="Arial" w:cs="Arial"/>
          <w:b/>
          <w:sz w:val="24"/>
          <w:szCs w:val="24"/>
        </w:rPr>
        <w:t xml:space="preserve">VEGA </w:t>
      </w:r>
      <w:r>
        <w:rPr>
          <w:rFonts w:ascii="Arial" w:hAnsi="Arial" w:cs="Arial"/>
          <w:b/>
          <w:sz w:val="24"/>
          <w:szCs w:val="24"/>
        </w:rPr>
        <w:t>č. 1/0131/13</w:t>
      </w:r>
    </w:p>
    <w:p w14:paraId="170B68F9" w14:textId="77777777" w:rsidR="001870B1" w:rsidRDefault="001870B1" w:rsidP="008C18E0">
      <w:pPr>
        <w:jc w:val="both"/>
        <w:rPr>
          <w:rFonts w:ascii="Arial" w:hAnsi="Arial" w:cs="Arial"/>
          <w:b/>
          <w:sz w:val="24"/>
          <w:szCs w:val="24"/>
        </w:rPr>
      </w:pPr>
    </w:p>
    <w:p w14:paraId="1AF0AD36" w14:textId="34B703C4" w:rsidR="00517F98" w:rsidRPr="00275A76" w:rsidRDefault="00275A76" w:rsidP="008C18E0">
      <w:pPr>
        <w:jc w:val="both"/>
        <w:rPr>
          <w:rFonts w:ascii="Arial" w:hAnsi="Arial" w:cs="Arial"/>
          <w:b/>
          <w:sz w:val="24"/>
          <w:szCs w:val="24"/>
        </w:rPr>
      </w:pPr>
      <w:r w:rsidRPr="00275A76">
        <w:rPr>
          <w:rFonts w:ascii="Arial" w:hAnsi="Arial" w:cs="Arial"/>
          <w:b/>
          <w:sz w:val="24"/>
          <w:szCs w:val="24"/>
        </w:rPr>
        <w:t>Klučka, J.</w:t>
      </w:r>
    </w:p>
    <w:p w14:paraId="03C21772" w14:textId="77777777" w:rsidR="00275A76" w:rsidRDefault="00275A76" w:rsidP="00275A76">
      <w:pPr>
        <w:jc w:val="both"/>
        <w:rPr>
          <w:rFonts w:ascii="Arial" w:hAnsi="Arial" w:cs="Arial"/>
          <w:sz w:val="24"/>
          <w:szCs w:val="24"/>
          <w:lang w:eastAsia="cs-CZ"/>
        </w:rPr>
      </w:pPr>
      <w:r w:rsidRPr="00275A76">
        <w:rPr>
          <w:rFonts w:ascii="Arial" w:hAnsi="Arial" w:cs="Arial"/>
          <w:sz w:val="24"/>
          <w:szCs w:val="24"/>
          <w:lang w:eastAsia="cs-CZ"/>
        </w:rPr>
        <w:t xml:space="preserve">Vedecký projekt zameraný na analýzu a hodnotenie vplyvu regionalizmu na všeobecné medzinárodné právo. Rok 2014 bol treťou etapou riešenia projektu, ktorá bola zameraná na preskúmanie vertikálnej interakcie medzi regionálnymi systémami medzinárodného práva na jednej strane a všeobecným medzinárodným právom a vnútroštátnym právom na strane druhej. Riešiteľský kolektív v máji 2014 zorganizoval konferenciu na tému "Desať rokov v EÚ: Vzťahy, otázky, problémy". Skúmanie regionalizmu bolo v rámci konferencie nasmerované k Európskej únii ako k modelovému príkladu vytvárania regionálnej štruktúry. Príspevky z konferencie boli publikované v zborníku - KLUČKA, J. (ed.): Desať rokov v EÚ: Vzťahy, otázky, problémy. Zborník príspevkov z medzinárodnej vedeckej konferencie konanej 29. – 30. mája 2014 na pôde Právnickej fakulty UPJŠ v Košiciach.  Košice: UPJŠ v Košiciach, 2014, 256 s. </w:t>
      </w:r>
    </w:p>
    <w:p w14:paraId="327F34F8" w14:textId="551FDB7E"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APVV-0823-11</w:t>
      </w:r>
    </w:p>
    <w:p w14:paraId="480A1A26" w14:textId="77777777" w:rsidR="00275A76" w:rsidRPr="00275A76" w:rsidRDefault="00275A76" w:rsidP="00275A76">
      <w:pPr>
        <w:jc w:val="both"/>
        <w:rPr>
          <w:rFonts w:ascii="Arial" w:hAnsi="Arial" w:cs="Arial"/>
          <w:b/>
          <w:sz w:val="24"/>
          <w:szCs w:val="24"/>
          <w:lang w:eastAsia="cs-CZ"/>
        </w:rPr>
      </w:pPr>
    </w:p>
    <w:p w14:paraId="469A0450" w14:textId="6EC570AC" w:rsidR="00275A76" w:rsidRPr="00275A76" w:rsidRDefault="00275A76" w:rsidP="00275A76">
      <w:pPr>
        <w:jc w:val="both"/>
        <w:rPr>
          <w:rFonts w:ascii="Arial" w:hAnsi="Arial" w:cs="Arial"/>
          <w:b/>
          <w:sz w:val="24"/>
          <w:szCs w:val="24"/>
          <w:lang w:eastAsia="cs-CZ"/>
        </w:rPr>
      </w:pPr>
      <w:r>
        <w:rPr>
          <w:rFonts w:ascii="Arial" w:hAnsi="Arial" w:cs="Arial"/>
          <w:b/>
          <w:sz w:val="24"/>
          <w:szCs w:val="24"/>
          <w:lang w:eastAsia="cs-CZ"/>
        </w:rPr>
        <w:t>Klučka, J.</w:t>
      </w:r>
    </w:p>
    <w:p w14:paraId="2780799C" w14:textId="77777777" w:rsidR="00275A76" w:rsidRDefault="00275A76" w:rsidP="00275A76">
      <w:pPr>
        <w:jc w:val="both"/>
        <w:rPr>
          <w:rFonts w:ascii="Arial" w:hAnsi="Arial" w:cs="Arial"/>
          <w:sz w:val="24"/>
          <w:szCs w:val="24"/>
          <w:lang w:eastAsia="cs-CZ"/>
        </w:rPr>
      </w:pPr>
      <w:r w:rsidRPr="00275A76">
        <w:rPr>
          <w:rFonts w:ascii="Arial" w:hAnsi="Arial" w:cs="Arial"/>
          <w:sz w:val="24"/>
          <w:szCs w:val="24"/>
          <w:lang w:eastAsia="cs-CZ"/>
        </w:rPr>
        <w:t xml:space="preserve">Scientific project focused on the analysis and evaluation of the influence of regionalism on the universal public international law. The third stage of the project was realized during the year 2014, which was focused on the examination of vertical interaction between the regional systems of international law on the one hand, and universal public international law and domestic law on the other hand. Staff directly involved in the project organized the conference on topic “Ten years in the EU: Relations, questions, problems” in May 2014. Contributions presented during the conference were published in the collection of papers - KLUČKA, J. (ed.): Ten years in the EU: Relations, questions, problems. Košice: Collection of papers from the international scientific conference held on the 29. – 30. Of May 2014 at Law Faculty of Pavol Jozef Šafárik Univerzity in Košice.  Košice, 2014, 256 p. </w:t>
      </w:r>
    </w:p>
    <w:p w14:paraId="68A618BA" w14:textId="470F7442"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APVV-0823-11</w:t>
      </w:r>
    </w:p>
    <w:p w14:paraId="1DA4491B" w14:textId="06C62AB8" w:rsidR="00275A76" w:rsidRPr="00275A76" w:rsidRDefault="00275A76" w:rsidP="00275A76">
      <w:pPr>
        <w:jc w:val="both"/>
        <w:rPr>
          <w:rFonts w:ascii="Arial" w:hAnsi="Arial" w:cs="Arial"/>
          <w:sz w:val="24"/>
          <w:szCs w:val="24"/>
          <w:lang w:eastAsia="cs-CZ"/>
        </w:rPr>
      </w:pPr>
    </w:p>
    <w:p w14:paraId="7B7CFDA7" w14:textId="1C078D2D"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Mazák, J.</w:t>
      </w:r>
    </w:p>
    <w:p w14:paraId="62198FA6" w14:textId="77777777" w:rsidR="00275A76" w:rsidRDefault="00275A76" w:rsidP="00275A76">
      <w:pPr>
        <w:jc w:val="both"/>
        <w:rPr>
          <w:rFonts w:ascii="Arial" w:hAnsi="Arial" w:cs="Arial"/>
          <w:sz w:val="24"/>
          <w:szCs w:val="24"/>
          <w:lang w:eastAsia="cs-CZ"/>
        </w:rPr>
      </w:pPr>
      <w:r w:rsidRPr="00275A76">
        <w:rPr>
          <w:rFonts w:ascii="Arial" w:hAnsi="Arial" w:cs="Arial"/>
          <w:sz w:val="24"/>
          <w:szCs w:val="24"/>
          <w:lang w:eastAsia="cs-CZ"/>
        </w:rPr>
        <w:t xml:space="preserve">Rok 2014 bol druhým rokom riešenia uvedenej grantovej úlohy. Publikované štúdie a články členov riešiteľského kolektívu viedli k ujasneniu postavenia Charty základných práv EÚ v právnom a ústavnom poriadku Slovenskej republiky s osobitným zreteľom na jej používanie v odôvodneniach Ústavného súdu, Najvyššieho súdu ako aj ostatných súdov Slovenskej republiky. Najvýznamnejším výsledkom práce riešiteľského kolektívu je dohodnutie </w:t>
      </w:r>
      <w:r w:rsidRPr="00275A76">
        <w:rPr>
          <w:rFonts w:ascii="Arial" w:hAnsi="Arial" w:cs="Arial"/>
          <w:sz w:val="24"/>
          <w:szCs w:val="24"/>
          <w:lang w:eastAsia="cs-CZ"/>
        </w:rPr>
        <w:lastRenderedPageBreak/>
        <w:t>štruktúry záverečnej publikácie s názvom, ktorý je zásadne totožný s názvom projektu a príprava prvých dvoch kapitol tejto práce</w:t>
      </w:r>
    </w:p>
    <w:p w14:paraId="0624A540" w14:textId="29267DAC"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 xml:space="preserve">APVV-0814-12 </w:t>
      </w:r>
    </w:p>
    <w:p w14:paraId="44AFFD43" w14:textId="77777777" w:rsidR="00275A76" w:rsidRDefault="00275A76" w:rsidP="00275A76">
      <w:pPr>
        <w:jc w:val="both"/>
        <w:rPr>
          <w:rFonts w:ascii="Arial" w:hAnsi="Arial" w:cs="Arial"/>
          <w:sz w:val="24"/>
          <w:szCs w:val="24"/>
          <w:lang w:eastAsia="cs-CZ"/>
        </w:rPr>
      </w:pPr>
    </w:p>
    <w:p w14:paraId="3550D194" w14:textId="77777777"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Mazák, J.</w:t>
      </w:r>
    </w:p>
    <w:p w14:paraId="1C4A56C8" w14:textId="77777777" w:rsidR="00275A76" w:rsidRDefault="00275A76" w:rsidP="00275A76">
      <w:pPr>
        <w:jc w:val="both"/>
        <w:rPr>
          <w:rFonts w:ascii="Arial" w:hAnsi="Arial" w:cs="Arial"/>
          <w:sz w:val="24"/>
          <w:szCs w:val="24"/>
          <w:lang w:eastAsia="cs-CZ"/>
        </w:rPr>
      </w:pPr>
      <w:r w:rsidRPr="00275A76">
        <w:rPr>
          <w:rFonts w:ascii="Arial" w:hAnsi="Arial" w:cs="Arial"/>
          <w:sz w:val="24"/>
          <w:szCs w:val="24"/>
          <w:lang w:eastAsia="cs-CZ"/>
        </w:rPr>
        <w:t>The year 2014 was the second year of our research activities  connecting with the research grant of APPV.  The researchers have published several treatises and articles in which they have clarified the legal status of the Charter of Fundamental Rights of the European Union in the Slovak legal and constitutional order with specific attention to its application in the reasoning of the Constitutional court,  the Supreme court and other courts of the Slovak republic.  The team of researchers have agreed the structure of the final work of the research grant which will bear the same title as the project; at the same time the researchers have started preparing the two first chapters of the book. This result is considered as the most important outcome of the te</w:t>
      </w:r>
      <w:r>
        <w:rPr>
          <w:rFonts w:ascii="Arial" w:hAnsi="Arial" w:cs="Arial"/>
          <w:sz w:val="24"/>
          <w:szCs w:val="24"/>
          <w:lang w:eastAsia="cs-CZ"/>
        </w:rPr>
        <w:t>am´s work during  the year 2014</w:t>
      </w:r>
    </w:p>
    <w:p w14:paraId="01CB051A" w14:textId="1237DD8B" w:rsidR="00275A76" w:rsidRPr="00275A76" w:rsidRDefault="00275A76" w:rsidP="00275A76">
      <w:pPr>
        <w:jc w:val="both"/>
        <w:rPr>
          <w:rFonts w:ascii="Arial" w:hAnsi="Arial" w:cs="Arial"/>
          <w:b/>
          <w:sz w:val="24"/>
          <w:szCs w:val="24"/>
          <w:lang w:eastAsia="cs-CZ"/>
        </w:rPr>
      </w:pPr>
      <w:r w:rsidRPr="00275A76">
        <w:rPr>
          <w:rFonts w:ascii="Arial" w:hAnsi="Arial" w:cs="Arial"/>
          <w:b/>
          <w:sz w:val="24"/>
          <w:szCs w:val="24"/>
          <w:lang w:eastAsia="cs-CZ"/>
        </w:rPr>
        <w:t xml:space="preserve">APVV-0814-12  </w:t>
      </w:r>
    </w:p>
    <w:p w14:paraId="332F32A7" w14:textId="77777777" w:rsidR="00275A76" w:rsidRPr="00275A76" w:rsidRDefault="00275A76" w:rsidP="008C18E0">
      <w:pPr>
        <w:jc w:val="both"/>
        <w:rPr>
          <w:rFonts w:ascii="Arial" w:hAnsi="Arial" w:cs="Arial"/>
          <w:sz w:val="24"/>
          <w:szCs w:val="24"/>
        </w:rPr>
      </w:pPr>
    </w:p>
    <w:p w14:paraId="1E31AA17" w14:textId="48E7D604" w:rsidR="00517F98" w:rsidRDefault="00BE3FCB" w:rsidP="008C18E0">
      <w:pPr>
        <w:jc w:val="both"/>
        <w:rPr>
          <w:rFonts w:ascii="Arial" w:hAnsi="Arial" w:cs="Arial"/>
          <w:b/>
          <w:sz w:val="24"/>
          <w:szCs w:val="24"/>
        </w:rPr>
      </w:pPr>
      <w:r>
        <w:rPr>
          <w:rFonts w:ascii="Arial" w:hAnsi="Arial" w:cs="Arial"/>
          <w:b/>
          <w:sz w:val="24"/>
          <w:szCs w:val="24"/>
        </w:rPr>
        <w:t>Bröstl, A.</w:t>
      </w:r>
    </w:p>
    <w:p w14:paraId="76D7E0C4" w14:textId="77777777" w:rsidR="00BE3FCB" w:rsidRPr="00BE3FCB" w:rsidRDefault="00BE3FCB" w:rsidP="00BE3FCB">
      <w:pPr>
        <w:jc w:val="both"/>
        <w:rPr>
          <w:rFonts w:ascii="Arial" w:hAnsi="Arial" w:cs="Arial"/>
          <w:sz w:val="24"/>
          <w:szCs w:val="24"/>
        </w:rPr>
      </w:pPr>
      <w:r w:rsidRPr="00BE3FCB">
        <w:rPr>
          <w:rFonts w:ascii="Arial" w:hAnsi="Arial" w:cs="Arial"/>
          <w:sz w:val="24"/>
          <w:szCs w:val="24"/>
        </w:rPr>
        <w:t>Ústavné právo Slovenskej republiky 2013: Ústava Slovenskej republiky 1992 a jej základné princípy sú predmetom hlavnej analýzy. Slovenská republika sa skúma ako právny štát. Hlavná časť učebnice sa zaoberá základnými právami a slobodami, ich právnymi zárukami ako sú ustanovené rozhodovacou činnosťou Ústavného súdu Slovenskej republiky a Európskeho súdu pre ľudské práva. Ďalšia časť sa týka modelu deľby moci a systému vzájomných bŕzd a protiváh ako sú zakotvené v Ústave (zákonodarná moc stelesnená Národnou radou, výkonná moc vykonávaná prezidentom a vládou a súdna moc reprezentovaná Ústavným súdom a ďalšími všeobecnými súdmi. Osobitná pozornosť sa venuje zmenám Ústavy a ústavným zákonom ako nositeľom týchto zmien, t. j. procesu tvorby práva v Národnej rade, z iného pohľadu princípu ochrany ústavnosti.</w:t>
      </w:r>
    </w:p>
    <w:p w14:paraId="18CF5E83" w14:textId="77777777" w:rsidR="00BE3FCB" w:rsidRPr="00BE3FCB" w:rsidRDefault="00BE3FCB" w:rsidP="00BE3FCB">
      <w:pPr>
        <w:jc w:val="both"/>
        <w:rPr>
          <w:rFonts w:ascii="Arial" w:hAnsi="Arial" w:cs="Arial"/>
          <w:b/>
          <w:sz w:val="24"/>
          <w:szCs w:val="24"/>
        </w:rPr>
      </w:pPr>
      <w:r w:rsidRPr="00BE3FCB">
        <w:rPr>
          <w:rFonts w:ascii="Arial" w:hAnsi="Arial" w:cs="Arial"/>
          <w:b/>
          <w:sz w:val="24"/>
          <w:szCs w:val="24"/>
        </w:rPr>
        <w:t xml:space="preserve">VEGA 1/0692/12 </w:t>
      </w:r>
    </w:p>
    <w:p w14:paraId="52D6B6CA" w14:textId="77777777" w:rsidR="00BE3FCB" w:rsidRPr="00BE3FCB" w:rsidRDefault="00BE3FCB" w:rsidP="00BE3FCB">
      <w:pPr>
        <w:jc w:val="both"/>
        <w:rPr>
          <w:rFonts w:ascii="Arial" w:hAnsi="Arial" w:cs="Arial"/>
          <w:sz w:val="24"/>
          <w:szCs w:val="24"/>
        </w:rPr>
      </w:pPr>
    </w:p>
    <w:p w14:paraId="6669863A" w14:textId="0B38B860" w:rsidR="00BE3FCB" w:rsidRPr="009C175A" w:rsidRDefault="00BE3FCB" w:rsidP="00BE3FCB">
      <w:pPr>
        <w:jc w:val="both"/>
        <w:rPr>
          <w:rFonts w:ascii="Arial" w:hAnsi="Arial" w:cs="Arial"/>
          <w:b/>
          <w:sz w:val="24"/>
          <w:szCs w:val="24"/>
        </w:rPr>
      </w:pPr>
      <w:r w:rsidRPr="009C175A">
        <w:rPr>
          <w:rFonts w:ascii="Arial" w:hAnsi="Arial" w:cs="Arial"/>
          <w:b/>
          <w:sz w:val="24"/>
          <w:szCs w:val="24"/>
        </w:rPr>
        <w:t>Bröstl, A.</w:t>
      </w:r>
    </w:p>
    <w:p w14:paraId="122F3954" w14:textId="77777777" w:rsidR="00BE3FCB" w:rsidRPr="00BE3FCB" w:rsidRDefault="00BE3FCB" w:rsidP="00BE3FCB">
      <w:pPr>
        <w:jc w:val="both"/>
        <w:rPr>
          <w:rFonts w:ascii="Arial" w:hAnsi="Arial" w:cs="Arial"/>
          <w:sz w:val="24"/>
          <w:szCs w:val="24"/>
        </w:rPr>
      </w:pPr>
      <w:r w:rsidRPr="00BE3FCB">
        <w:rPr>
          <w:rFonts w:ascii="Arial" w:hAnsi="Arial" w:cs="Arial"/>
          <w:sz w:val="24"/>
          <w:szCs w:val="24"/>
        </w:rPr>
        <w:t>Constitutional Law of the Slovak Republic2013: Constitution 1992, its basic principles are the object of the main analysis.  The Slovak Republic is examined as a Rechtsstaat. The main part of the textbook deals with fundamental rights and freedoms, their judicial guarantees as set by the jurisprudence of the Constitutional Court of the Slovak Republic and by the European Court of Human Rights. The next part concerns the model of separation of powers and the system of checks and balances as fixed by the Constitution (the legislative power vested in the National Council, the executive power exercised by the President and by the Government, and the judicial power represented by the Constitutional Court and by other ordinary courts). Special theoretical attention is offered to the amendments of the Constitution, and to the Constitutional Acts as holders of these changes,to the law-making procedure in the National Council, from an other point of view to the principle of the protection of the constitutionality.</w:t>
      </w:r>
    </w:p>
    <w:p w14:paraId="716FA2B5" w14:textId="77777777" w:rsidR="009C175A" w:rsidRPr="00BE3FCB" w:rsidRDefault="009C175A" w:rsidP="009C175A">
      <w:pPr>
        <w:jc w:val="both"/>
        <w:rPr>
          <w:rFonts w:ascii="Arial" w:hAnsi="Arial" w:cs="Arial"/>
          <w:b/>
          <w:sz w:val="24"/>
          <w:szCs w:val="24"/>
        </w:rPr>
      </w:pPr>
      <w:r w:rsidRPr="00BE3FCB">
        <w:rPr>
          <w:rFonts w:ascii="Arial" w:hAnsi="Arial" w:cs="Arial"/>
          <w:b/>
          <w:sz w:val="24"/>
          <w:szCs w:val="24"/>
        </w:rPr>
        <w:t xml:space="preserve">VEGA 1/0692/12 </w:t>
      </w:r>
    </w:p>
    <w:p w14:paraId="541F1EA7" w14:textId="77777777" w:rsidR="00BE3FCB" w:rsidRPr="00BE3FCB" w:rsidRDefault="00BE3FCB" w:rsidP="00BE3FCB">
      <w:pPr>
        <w:jc w:val="both"/>
        <w:rPr>
          <w:rFonts w:ascii="Arial" w:hAnsi="Arial" w:cs="Arial"/>
          <w:sz w:val="24"/>
          <w:szCs w:val="24"/>
        </w:rPr>
      </w:pPr>
    </w:p>
    <w:p w14:paraId="69C35352" w14:textId="77777777" w:rsidR="00E50358" w:rsidRDefault="00E50358">
      <w:pPr>
        <w:suppressAutoHyphens w:val="0"/>
        <w:spacing w:after="200" w:line="276" w:lineRule="auto"/>
        <w:rPr>
          <w:rFonts w:ascii="Arial" w:hAnsi="Arial" w:cs="Arial"/>
          <w:b/>
          <w:sz w:val="28"/>
          <w:szCs w:val="28"/>
          <w:lang w:eastAsia="sk-SK"/>
        </w:rPr>
      </w:pPr>
      <w:r>
        <w:br w:type="page"/>
      </w:r>
    </w:p>
    <w:p w14:paraId="587E9C38" w14:textId="4E59E56D" w:rsidR="00890E14" w:rsidRPr="003B55CC" w:rsidRDefault="00890E14" w:rsidP="00CB4978">
      <w:pPr>
        <w:pStyle w:val="Nadpis1"/>
      </w:pPr>
      <w:bookmarkStart w:id="21" w:name="_Toc414884511"/>
      <w:r w:rsidRPr="003B55CC">
        <w:lastRenderedPageBreak/>
        <w:t>5. Iné</w:t>
      </w:r>
      <w:bookmarkEnd w:id="21"/>
      <w:r w:rsidRPr="003B55CC">
        <w:t xml:space="preserve"> </w:t>
      </w:r>
    </w:p>
    <w:p w14:paraId="0C3C0529" w14:textId="77777777" w:rsidR="00890E14" w:rsidRPr="00D236D2" w:rsidRDefault="00890E14" w:rsidP="00F618A3">
      <w:pPr>
        <w:tabs>
          <w:tab w:val="left" w:pos="567"/>
        </w:tabs>
        <w:suppressAutoHyphens w:val="0"/>
        <w:jc w:val="both"/>
        <w:rPr>
          <w:rFonts w:ascii="Arial" w:hAnsi="Arial" w:cs="Arial"/>
          <w:b/>
          <w:sz w:val="24"/>
          <w:szCs w:val="24"/>
        </w:rPr>
      </w:pPr>
    </w:p>
    <w:p w14:paraId="759EB030" w14:textId="32D7718A" w:rsidR="00F83280" w:rsidRPr="00191735" w:rsidRDefault="00191735" w:rsidP="00374042">
      <w:pPr>
        <w:suppressAutoHyphens w:val="0"/>
        <w:jc w:val="both"/>
        <w:rPr>
          <w:rFonts w:ascii="Arial" w:hAnsi="Arial" w:cs="Arial"/>
          <w:b/>
          <w:sz w:val="24"/>
          <w:szCs w:val="24"/>
        </w:rPr>
      </w:pPr>
      <w:r w:rsidRPr="00483600">
        <w:rPr>
          <w:rFonts w:ascii="Arial" w:hAnsi="Arial" w:cs="Arial"/>
          <w:b/>
          <w:sz w:val="24"/>
          <w:szCs w:val="24"/>
        </w:rPr>
        <w:t>prof. Vojčík</w:t>
      </w:r>
    </w:p>
    <w:p w14:paraId="2D16DBB6" w14:textId="47EF69BF" w:rsidR="00191735" w:rsidRDefault="00191735" w:rsidP="0075303A">
      <w:pPr>
        <w:pStyle w:val="Odsekzoznamu"/>
        <w:numPr>
          <w:ilvl w:val="0"/>
          <w:numId w:val="10"/>
        </w:numPr>
        <w:suppressAutoHyphens w:val="0"/>
        <w:jc w:val="both"/>
        <w:rPr>
          <w:rFonts w:ascii="Arial" w:hAnsi="Arial" w:cs="Arial"/>
          <w:sz w:val="24"/>
          <w:szCs w:val="24"/>
        </w:rPr>
      </w:pPr>
      <w:r>
        <w:rPr>
          <w:rFonts w:ascii="Arial" w:hAnsi="Arial" w:cs="Arial"/>
          <w:sz w:val="24"/>
          <w:szCs w:val="24"/>
        </w:rPr>
        <w:t>účasť na konferencii „Ochrana průmyslového vlastnictví v Evropě konanej pri príležitosti osláv 95. výročia založenia Úradu priemyselného vlastníctva ČR, 08.09. – 10.09. 2014</w:t>
      </w:r>
    </w:p>
    <w:p w14:paraId="1E182090" w14:textId="77777777" w:rsidR="00191735" w:rsidRDefault="00191735" w:rsidP="00191735">
      <w:pPr>
        <w:suppressAutoHyphens w:val="0"/>
        <w:jc w:val="both"/>
        <w:rPr>
          <w:rFonts w:ascii="Arial" w:hAnsi="Arial" w:cs="Arial"/>
          <w:sz w:val="24"/>
          <w:szCs w:val="24"/>
        </w:rPr>
      </w:pPr>
    </w:p>
    <w:p w14:paraId="0E2B79DA" w14:textId="3D270C85" w:rsidR="00191735" w:rsidRPr="00B9697F" w:rsidRDefault="00191735" w:rsidP="00191735">
      <w:pPr>
        <w:suppressAutoHyphens w:val="0"/>
        <w:jc w:val="both"/>
        <w:rPr>
          <w:rFonts w:ascii="Arial" w:hAnsi="Arial" w:cs="Arial"/>
          <w:b/>
          <w:sz w:val="24"/>
          <w:szCs w:val="24"/>
        </w:rPr>
      </w:pPr>
      <w:r w:rsidRPr="00483600">
        <w:rPr>
          <w:rFonts w:ascii="Arial" w:hAnsi="Arial" w:cs="Arial"/>
          <w:b/>
          <w:sz w:val="24"/>
          <w:szCs w:val="24"/>
        </w:rPr>
        <w:t>JUDr. Richterová</w:t>
      </w:r>
    </w:p>
    <w:p w14:paraId="1EA5EA6A" w14:textId="3FF2370F" w:rsidR="00191735" w:rsidRPr="00191735" w:rsidRDefault="00191735" w:rsidP="0075303A">
      <w:pPr>
        <w:pStyle w:val="Odsekzoznamu"/>
        <w:numPr>
          <w:ilvl w:val="0"/>
          <w:numId w:val="10"/>
        </w:numPr>
        <w:suppressAutoHyphens w:val="0"/>
        <w:jc w:val="both"/>
        <w:rPr>
          <w:rFonts w:ascii="Arial" w:hAnsi="Arial" w:cs="Arial"/>
          <w:sz w:val="24"/>
          <w:szCs w:val="24"/>
        </w:rPr>
      </w:pPr>
      <w:r>
        <w:rPr>
          <w:rFonts w:ascii="Arial" w:hAnsi="Arial" w:cs="Arial"/>
          <w:sz w:val="24"/>
          <w:szCs w:val="24"/>
        </w:rPr>
        <w:t>účasť na konferencii „Obsah, spôsoby a rozsah náhrady škody“, Právnická fakulta, univerzita Miškolc v spolupráci s nadáciou prof. Novotného, 13.06. 2014, Miškolc</w:t>
      </w:r>
    </w:p>
    <w:p w14:paraId="47237D90" w14:textId="77777777" w:rsidR="00B9697F" w:rsidRDefault="00B9697F" w:rsidP="00F618A3">
      <w:pPr>
        <w:suppressAutoHyphens w:val="0"/>
        <w:jc w:val="both"/>
        <w:rPr>
          <w:rFonts w:ascii="Arial" w:hAnsi="Arial" w:cs="Arial"/>
          <w:b/>
          <w:sz w:val="24"/>
          <w:szCs w:val="24"/>
          <w:u w:val="single"/>
        </w:rPr>
      </w:pPr>
    </w:p>
    <w:p w14:paraId="3794D2F5" w14:textId="4107D8FF" w:rsidR="00B9697F" w:rsidRPr="00A503F1" w:rsidRDefault="00A503F1" w:rsidP="00F618A3">
      <w:pPr>
        <w:suppressAutoHyphens w:val="0"/>
        <w:jc w:val="both"/>
        <w:rPr>
          <w:rFonts w:ascii="Arial" w:hAnsi="Arial" w:cs="Arial"/>
          <w:b/>
          <w:sz w:val="24"/>
          <w:szCs w:val="24"/>
        </w:rPr>
      </w:pPr>
      <w:r w:rsidRPr="00A503F1">
        <w:rPr>
          <w:rFonts w:ascii="Arial" w:hAnsi="Arial" w:cs="Arial"/>
          <w:b/>
          <w:sz w:val="24"/>
          <w:szCs w:val="24"/>
        </w:rPr>
        <w:t>JUDr. Seman</w:t>
      </w:r>
    </w:p>
    <w:p w14:paraId="0EDA2240" w14:textId="77777777" w:rsidR="001655D3" w:rsidRPr="006E7B1D" w:rsidRDefault="00A503F1" w:rsidP="001655D3">
      <w:pPr>
        <w:pStyle w:val="Odsekzoznamu"/>
        <w:numPr>
          <w:ilvl w:val="0"/>
          <w:numId w:val="10"/>
        </w:numPr>
        <w:suppressAutoHyphens w:val="0"/>
        <w:rPr>
          <w:rFonts w:ascii="Arial" w:hAnsi="Arial" w:cs="Arial"/>
          <w:b/>
          <w:sz w:val="24"/>
          <w:szCs w:val="24"/>
          <w:u w:val="single"/>
        </w:rPr>
      </w:pPr>
      <w:r w:rsidRPr="006E7B1D">
        <w:rPr>
          <w:rFonts w:ascii="Arial" w:hAnsi="Arial" w:cs="Arial"/>
          <w:color w:val="000000"/>
          <w:sz w:val="24"/>
          <w:szCs w:val="24"/>
        </w:rPr>
        <w:t xml:space="preserve">študijný pobyt na zahraničnej vysokej škole - mobilita </w:t>
      </w:r>
      <w:r w:rsidRPr="006E7B1D">
        <w:rPr>
          <w:rStyle w:val="Zvraznenie"/>
          <w:rFonts w:ascii="Arial" w:hAnsi="Arial" w:cs="Arial"/>
          <w:color w:val="000000"/>
          <w:sz w:val="24"/>
          <w:szCs w:val="24"/>
        </w:rPr>
        <w:t>Erasmus+</w:t>
      </w:r>
      <w:r w:rsidRPr="006E7B1D">
        <w:rPr>
          <w:rFonts w:ascii="Arial" w:hAnsi="Arial" w:cs="Arial"/>
          <w:color w:val="000000"/>
          <w:sz w:val="24"/>
          <w:szCs w:val="24"/>
        </w:rPr>
        <w:t xml:space="preserve"> na Právnickej fakulte Univerzity Palackého v Olomouci, </w:t>
      </w:r>
      <w:r w:rsidR="001655D3" w:rsidRPr="006E7B1D">
        <w:rPr>
          <w:rFonts w:ascii="Arial" w:hAnsi="Arial" w:cs="Arial"/>
          <w:color w:val="000000"/>
          <w:sz w:val="24"/>
          <w:szCs w:val="24"/>
        </w:rPr>
        <w:t>30. 11. 2014 až 6. 12. 2014</w:t>
      </w:r>
    </w:p>
    <w:p w14:paraId="4F77C686" w14:textId="2532A4EE" w:rsidR="00A503F1" w:rsidRPr="006E7B1D" w:rsidRDefault="001655D3" w:rsidP="001655D3">
      <w:pPr>
        <w:pStyle w:val="Odsekzoznamu"/>
        <w:suppressAutoHyphens w:val="0"/>
        <w:rPr>
          <w:rFonts w:ascii="Arial" w:hAnsi="Arial" w:cs="Arial"/>
          <w:b/>
          <w:sz w:val="24"/>
          <w:szCs w:val="24"/>
          <w:u w:val="single"/>
        </w:rPr>
      </w:pPr>
      <w:r w:rsidRPr="006E7B1D">
        <w:rPr>
          <w:rFonts w:ascii="Arial" w:hAnsi="Arial" w:cs="Arial"/>
          <w:color w:val="000000"/>
          <w:sz w:val="24"/>
          <w:szCs w:val="24"/>
        </w:rPr>
        <w:t>V r</w:t>
      </w:r>
      <w:r w:rsidR="00A503F1" w:rsidRPr="006E7B1D">
        <w:rPr>
          <w:rFonts w:ascii="Arial" w:hAnsi="Arial" w:cs="Arial"/>
          <w:color w:val="000000"/>
          <w:sz w:val="24"/>
          <w:szCs w:val="24"/>
        </w:rPr>
        <w:t xml:space="preserve">ámci mobility vykonal prednášky: </w:t>
      </w:r>
      <w:r w:rsidR="00A503F1" w:rsidRPr="006E7B1D">
        <w:rPr>
          <w:rFonts w:ascii="Arial" w:hAnsi="Arial" w:cs="Arial"/>
          <w:color w:val="000000"/>
          <w:sz w:val="24"/>
          <w:szCs w:val="24"/>
        </w:rPr>
        <w:br/>
        <w:t xml:space="preserve">1. Aktuálna organizácia a problémy verejnej správy v Slovenskej republike (2h), </w:t>
      </w:r>
      <w:r w:rsidR="00A503F1" w:rsidRPr="006E7B1D">
        <w:rPr>
          <w:rFonts w:ascii="Arial" w:hAnsi="Arial" w:cs="Arial"/>
          <w:color w:val="000000"/>
          <w:sz w:val="24"/>
          <w:szCs w:val="24"/>
        </w:rPr>
        <w:br/>
        <w:t xml:space="preserve">2. Slovenské správne súdnictvo po vstupe do Európskej únie (2h), </w:t>
      </w:r>
      <w:r w:rsidR="00A503F1" w:rsidRPr="006E7B1D">
        <w:rPr>
          <w:rFonts w:ascii="Arial" w:hAnsi="Arial" w:cs="Arial"/>
          <w:color w:val="000000"/>
          <w:sz w:val="24"/>
          <w:szCs w:val="24"/>
        </w:rPr>
        <w:br/>
        <w:t>3. Právno</w:t>
      </w:r>
      <w:r w:rsidRPr="006E7B1D">
        <w:rPr>
          <w:rFonts w:ascii="Arial" w:hAnsi="Arial" w:cs="Arial"/>
          <w:color w:val="000000"/>
          <w:sz w:val="24"/>
          <w:szCs w:val="24"/>
        </w:rPr>
        <w:t>-</w:t>
      </w:r>
      <w:r w:rsidR="00A503F1" w:rsidRPr="006E7B1D">
        <w:rPr>
          <w:rFonts w:ascii="Arial" w:hAnsi="Arial" w:cs="Arial"/>
          <w:color w:val="000000"/>
          <w:sz w:val="24"/>
          <w:szCs w:val="24"/>
        </w:rPr>
        <w:t xml:space="preserve">aplikačné problémy slovenského správneho konania (2h), </w:t>
      </w:r>
      <w:r w:rsidR="00A503F1" w:rsidRPr="006E7B1D">
        <w:rPr>
          <w:rFonts w:ascii="Arial" w:hAnsi="Arial" w:cs="Arial"/>
          <w:color w:val="000000"/>
          <w:sz w:val="24"/>
          <w:szCs w:val="24"/>
        </w:rPr>
        <w:br/>
        <w:t>4. Vývoj priestupkového práva v Slovenskej republike a jeho dopad na dodržiavanie zákonov a ost</w:t>
      </w:r>
      <w:r w:rsidR="006E7B1D">
        <w:rPr>
          <w:rFonts w:ascii="Arial" w:hAnsi="Arial" w:cs="Arial"/>
          <w:color w:val="000000"/>
          <w:sz w:val="24"/>
          <w:szCs w:val="24"/>
        </w:rPr>
        <w:t>atných právnych predpisov (2h)</w:t>
      </w:r>
      <w:r w:rsidR="00A503F1" w:rsidRPr="006E7B1D">
        <w:rPr>
          <w:rFonts w:ascii="Arial" w:hAnsi="Arial" w:cs="Arial"/>
          <w:color w:val="000000"/>
          <w:sz w:val="24"/>
          <w:szCs w:val="24"/>
        </w:rPr>
        <w:br/>
      </w:r>
    </w:p>
    <w:p w14:paraId="651C9211" w14:textId="77777777" w:rsidR="00A503F1" w:rsidRDefault="00A503F1" w:rsidP="00F618A3">
      <w:pPr>
        <w:suppressAutoHyphens w:val="0"/>
        <w:jc w:val="both"/>
        <w:rPr>
          <w:rFonts w:ascii="Arial" w:hAnsi="Arial" w:cs="Arial"/>
          <w:b/>
          <w:sz w:val="24"/>
          <w:szCs w:val="24"/>
          <w:u w:val="single"/>
        </w:rPr>
      </w:pPr>
    </w:p>
    <w:p w14:paraId="141C7171" w14:textId="77777777" w:rsidR="00A503F1" w:rsidRDefault="00A503F1" w:rsidP="00F618A3">
      <w:pPr>
        <w:suppressAutoHyphens w:val="0"/>
        <w:jc w:val="both"/>
        <w:rPr>
          <w:rFonts w:ascii="Arial" w:hAnsi="Arial" w:cs="Arial"/>
          <w:b/>
          <w:sz w:val="24"/>
          <w:szCs w:val="24"/>
          <w:u w:val="single"/>
        </w:rPr>
      </w:pPr>
    </w:p>
    <w:p w14:paraId="6349B435" w14:textId="77777777" w:rsidR="00890E14" w:rsidRPr="00D236D2" w:rsidRDefault="00890E14" w:rsidP="00F618A3">
      <w:pPr>
        <w:pStyle w:val="Zarkazkladnhotextu2"/>
        <w:spacing w:after="0" w:line="240" w:lineRule="auto"/>
        <w:ind w:left="0"/>
        <w:jc w:val="both"/>
        <w:rPr>
          <w:rFonts w:ascii="Arial" w:hAnsi="Arial" w:cs="Arial"/>
          <w:b/>
          <w:sz w:val="24"/>
          <w:szCs w:val="24"/>
          <w:u w:val="single"/>
        </w:rPr>
      </w:pPr>
    </w:p>
    <w:p w14:paraId="1D933CBB" w14:textId="77777777" w:rsidR="00E01956" w:rsidRPr="00D236D2" w:rsidRDefault="00E01956" w:rsidP="00F618A3">
      <w:pPr>
        <w:suppressAutoHyphens w:val="0"/>
        <w:spacing w:after="200" w:line="276" w:lineRule="auto"/>
        <w:jc w:val="both"/>
        <w:rPr>
          <w:rFonts w:ascii="Arial" w:hAnsi="Arial" w:cs="Arial"/>
          <w:b/>
          <w:sz w:val="24"/>
          <w:szCs w:val="24"/>
        </w:rPr>
      </w:pPr>
      <w:r w:rsidRPr="00D236D2">
        <w:rPr>
          <w:rFonts w:ascii="Arial" w:hAnsi="Arial" w:cs="Arial"/>
          <w:b/>
          <w:sz w:val="24"/>
          <w:szCs w:val="24"/>
        </w:rPr>
        <w:br w:type="page"/>
      </w:r>
    </w:p>
    <w:p w14:paraId="348DA5DB" w14:textId="2722A7C6" w:rsidR="00890E14" w:rsidRPr="00D236D2" w:rsidRDefault="00890E14" w:rsidP="00890E14">
      <w:pPr>
        <w:pStyle w:val="Zarkazkladnhotextu2"/>
        <w:spacing w:after="0" w:line="240" w:lineRule="auto"/>
        <w:ind w:left="0"/>
        <w:rPr>
          <w:rFonts w:ascii="Arial" w:hAnsi="Arial" w:cs="Arial"/>
          <w:b/>
          <w:sz w:val="24"/>
          <w:szCs w:val="24"/>
        </w:rPr>
      </w:pPr>
      <w:bookmarkStart w:id="22" w:name="_Toc414884512"/>
      <w:r w:rsidRPr="00B27B72">
        <w:rPr>
          <w:rStyle w:val="Nadpis1Char"/>
        </w:rPr>
        <w:lastRenderedPageBreak/>
        <w:t>Záver</w:t>
      </w:r>
      <w:bookmarkEnd w:id="22"/>
      <w:r w:rsidR="00267B80" w:rsidRPr="00B27B72">
        <w:rPr>
          <w:rFonts w:ascii="Arial" w:hAnsi="Arial" w:cs="Arial"/>
          <w:b/>
          <w:sz w:val="24"/>
          <w:szCs w:val="24"/>
        </w:rPr>
        <w:t xml:space="preserve"> </w:t>
      </w:r>
    </w:p>
    <w:p w14:paraId="392086D2" w14:textId="77777777" w:rsidR="00990D72" w:rsidRPr="00D236D2" w:rsidRDefault="00990D72" w:rsidP="00990D72">
      <w:pPr>
        <w:pStyle w:val="Zarkazkladnhotextu2"/>
        <w:spacing w:after="0" w:line="240" w:lineRule="auto"/>
        <w:ind w:left="0"/>
        <w:jc w:val="both"/>
        <w:rPr>
          <w:rFonts w:ascii="Arial" w:hAnsi="Arial" w:cs="Arial"/>
          <w:b/>
          <w:sz w:val="24"/>
          <w:szCs w:val="24"/>
        </w:rPr>
      </w:pPr>
      <w:r w:rsidRPr="00D236D2">
        <w:rPr>
          <w:rFonts w:ascii="Arial" w:hAnsi="Arial" w:cs="Arial"/>
          <w:b/>
          <w:sz w:val="24"/>
          <w:szCs w:val="24"/>
        </w:rPr>
        <w:tab/>
      </w:r>
    </w:p>
    <w:p w14:paraId="5072FCDB" w14:textId="77777777" w:rsidR="00B27B72" w:rsidRDefault="00B27B72" w:rsidP="00B27B72">
      <w:pPr>
        <w:suppressAutoHyphens w:val="0"/>
        <w:autoSpaceDE w:val="0"/>
        <w:autoSpaceDN w:val="0"/>
        <w:adjustRightInd w:val="0"/>
        <w:jc w:val="both"/>
        <w:rPr>
          <w:rFonts w:ascii="Arial" w:hAnsi="Arial" w:cs="Arial"/>
          <w:b/>
          <w:sz w:val="24"/>
          <w:szCs w:val="24"/>
        </w:rPr>
      </w:pPr>
    </w:p>
    <w:p w14:paraId="1E732E68" w14:textId="574E4124" w:rsidR="00B27B72" w:rsidRPr="00B27B72" w:rsidRDefault="00B27B72" w:rsidP="004D1739">
      <w:pPr>
        <w:suppressAutoHyphens w:val="0"/>
        <w:autoSpaceDE w:val="0"/>
        <w:autoSpaceDN w:val="0"/>
        <w:adjustRightInd w:val="0"/>
        <w:spacing w:line="360" w:lineRule="auto"/>
        <w:ind w:firstLine="708"/>
        <w:jc w:val="both"/>
        <w:rPr>
          <w:rFonts w:ascii="Arial" w:eastAsiaTheme="minorHAnsi" w:hAnsi="Arial" w:cs="Arial"/>
          <w:sz w:val="24"/>
          <w:szCs w:val="24"/>
          <w:lang w:eastAsia="en-US"/>
        </w:rPr>
      </w:pPr>
      <w:r w:rsidRPr="00B27B72">
        <w:rPr>
          <w:rFonts w:ascii="Arial" w:eastAsiaTheme="minorHAnsi" w:hAnsi="Arial" w:cs="Arial"/>
          <w:sz w:val="24"/>
          <w:szCs w:val="24"/>
          <w:lang w:eastAsia="en-US"/>
        </w:rPr>
        <w:t>Vedeckovýskumná činnosť na fakulte v roku 2014 sa realizovala v súlade s profiláciou fakulty a jej úlohami podľa Dlhodobého zámeru fakulty na roky</w:t>
      </w:r>
      <w:r>
        <w:rPr>
          <w:rFonts w:ascii="Arial" w:eastAsiaTheme="minorHAnsi" w:hAnsi="Arial" w:cs="Arial"/>
          <w:sz w:val="24"/>
          <w:szCs w:val="24"/>
          <w:lang w:eastAsia="en-US"/>
        </w:rPr>
        <w:t xml:space="preserve"> 2011 – 2017. </w:t>
      </w:r>
      <w:r w:rsidRPr="00B27B72">
        <w:rPr>
          <w:rFonts w:ascii="Arial" w:eastAsiaTheme="minorHAnsi" w:hAnsi="Arial" w:cs="Arial"/>
          <w:sz w:val="24"/>
          <w:szCs w:val="24"/>
          <w:lang w:eastAsia="en-US"/>
        </w:rPr>
        <w:t>Vedenie fakulty považuje oblasť vedy a výskumu za prioritu v rámci všetkých aktivít školy, pretože sa rozhodujúcou váhou podieľa na plnení požadovaných kritérií v rámci opakujúcej sa komplexnej akreditácie vysokých škôl. Riešenie výskumných projektov má významný prínos finančných prostriedkov pre jednotlivé riešiteľské kolektívy. Snahou je, aby sa do výskumu zapojilo čo najviac učiteľov a výskumných zamestnancov, ale aj interných doktorandov. Efektivita doktorandského štúdia meraná počtom študentov, ktorí ukončili štúdium k celkovému počtu doktorandov sa v hodnotenom období roku 2014 zvýšila. Školitelia doktorandov odvádzajú veľmi dobrú prácu pri vedení svojich doktorandov a pri ich usmerňovaní vo vedeckej aktivite.</w:t>
      </w:r>
    </w:p>
    <w:p w14:paraId="43C817D5" w14:textId="77777777" w:rsidR="00B27B72" w:rsidRPr="00B27B72" w:rsidRDefault="00B27B72" w:rsidP="004D1739">
      <w:pPr>
        <w:suppressAutoHyphens w:val="0"/>
        <w:autoSpaceDE w:val="0"/>
        <w:autoSpaceDN w:val="0"/>
        <w:adjustRightInd w:val="0"/>
        <w:spacing w:line="360" w:lineRule="auto"/>
        <w:ind w:firstLine="708"/>
        <w:jc w:val="both"/>
        <w:rPr>
          <w:rFonts w:ascii="Arial" w:eastAsiaTheme="minorHAnsi" w:hAnsi="Arial" w:cs="Arial"/>
          <w:sz w:val="24"/>
          <w:szCs w:val="24"/>
          <w:lang w:eastAsia="en-US"/>
        </w:rPr>
      </w:pPr>
      <w:r w:rsidRPr="00B27B72">
        <w:rPr>
          <w:rFonts w:ascii="Arial" w:eastAsiaTheme="minorHAnsi" w:hAnsi="Arial" w:cs="Arial"/>
          <w:sz w:val="24"/>
          <w:szCs w:val="24"/>
          <w:lang w:eastAsia="en-US"/>
        </w:rPr>
        <w:t xml:space="preserve">Aktívna vedecká práca je základnou podmienkou zvyšovania kvalifikačného rastu. O pozitívach v tomto smere svedčí v roku 2014 aj úspech dvoch našich učiteľov v podobe ukončeného habilitačného konania a konania o vymenovanie za profesora. Výsledky vo vede sú použiteľné tiež v pedagogickej práci a v pôsobení učiteľov vo významných odborných, právnych, súdnych a vedeckých inštitúciách doma i v zahraničí. Viacero našich kolegov sa podieľa na príprave koncepčných legislatívnych a súdnych právnych dokumentov pre oblasť verejnej správy a právnej praxe a na jej rozhodovaní. </w:t>
      </w:r>
    </w:p>
    <w:p w14:paraId="6E472E3A" w14:textId="77777777" w:rsidR="00B27B72" w:rsidRPr="00B27B72" w:rsidRDefault="00B27B72" w:rsidP="004D1739">
      <w:pPr>
        <w:pStyle w:val="Zarkazkladnhotextu2"/>
        <w:spacing w:after="0" w:line="360" w:lineRule="auto"/>
        <w:ind w:left="0" w:firstLine="708"/>
        <w:jc w:val="both"/>
        <w:rPr>
          <w:rFonts w:ascii="Arial" w:hAnsi="Arial" w:cs="Arial"/>
          <w:sz w:val="24"/>
          <w:szCs w:val="24"/>
        </w:rPr>
      </w:pPr>
      <w:r w:rsidRPr="00B27B72">
        <w:rPr>
          <w:rFonts w:ascii="Arial" w:eastAsiaTheme="minorHAnsi" w:hAnsi="Arial" w:cs="Arial"/>
          <w:sz w:val="24"/>
          <w:szCs w:val="24"/>
          <w:lang w:eastAsia="en-US"/>
        </w:rPr>
        <w:t xml:space="preserve">Osvedčuje sa interné každoročné vyhodnocovanie plnenia pracovných povinností učiteľov a vedeckých zamestnancov v oblasti vedy a výskumu na </w:t>
      </w:r>
      <w:r w:rsidRPr="00B27B72">
        <w:rPr>
          <w:rFonts w:ascii="Arial" w:hAnsi="Arial" w:cs="Arial"/>
          <w:sz w:val="24"/>
          <w:szCs w:val="24"/>
        </w:rPr>
        <w:t xml:space="preserve">základe kritérií schválených Vedeckou radou fakulty. Merateľnosť ich výsledkov jednak stimuluje zamestnancov ku skvalitňovaniu vedeckej a publikačnej práce, a zároveň odhaľuje rezervy, poukazuje na jednotlivcov, ktorých výsledky vo vede nekorešpondujú so zákonnými základnými požiadavkami na výkon práce učiteľov na jednotlivých funkčných miestach. </w:t>
      </w:r>
    </w:p>
    <w:p w14:paraId="3BC55DD5" w14:textId="77777777" w:rsidR="00B27B72" w:rsidRPr="00B27B72" w:rsidRDefault="00B27B72" w:rsidP="004D1739">
      <w:pPr>
        <w:pStyle w:val="Zarkazkladnhotextu2"/>
        <w:spacing w:after="0" w:line="360" w:lineRule="auto"/>
        <w:ind w:left="0" w:firstLine="708"/>
        <w:jc w:val="both"/>
        <w:rPr>
          <w:rFonts w:ascii="Arial" w:hAnsi="Arial" w:cs="Arial"/>
          <w:sz w:val="24"/>
          <w:szCs w:val="24"/>
        </w:rPr>
      </w:pPr>
      <w:r w:rsidRPr="00B27B72">
        <w:rPr>
          <w:rFonts w:ascii="Arial" w:hAnsi="Arial" w:cs="Arial"/>
          <w:sz w:val="24"/>
          <w:szCs w:val="24"/>
        </w:rPr>
        <w:t xml:space="preserve">Ďalšie smerovanie fakulty vo vede bude okrem riešenia vedeckých projektov nevyhnutne vyžadovať zvyšovanie podielu vedeckých monografií a recenzovaných článkov v domácich a zahraničných vydavateľstvách a časopisoch, ktoré majú v súčasnosti rozhodujúci podiel na výpočte finančných dotácií pre univerzitu za výsledky publikačnej činnosti. Ambíciou je publikovanie v periodikách registrovaných v databáze SCOPUS. </w:t>
      </w:r>
    </w:p>
    <w:p w14:paraId="1DAD8A79" w14:textId="77777777" w:rsidR="00B27B72" w:rsidRPr="00B27B72" w:rsidRDefault="00B27B72" w:rsidP="004D1739">
      <w:pPr>
        <w:suppressAutoHyphens w:val="0"/>
        <w:autoSpaceDE w:val="0"/>
        <w:autoSpaceDN w:val="0"/>
        <w:adjustRightInd w:val="0"/>
        <w:spacing w:line="360" w:lineRule="auto"/>
        <w:ind w:firstLine="708"/>
        <w:jc w:val="both"/>
        <w:rPr>
          <w:rFonts w:ascii="Arial" w:eastAsiaTheme="minorHAnsi" w:hAnsi="Arial" w:cs="Arial"/>
          <w:sz w:val="24"/>
          <w:szCs w:val="24"/>
          <w:lang w:eastAsia="en-US"/>
        </w:rPr>
      </w:pPr>
      <w:r w:rsidRPr="00B27B72">
        <w:rPr>
          <w:rFonts w:ascii="Arial" w:eastAsiaTheme="minorHAnsi" w:hAnsi="Arial" w:cs="Arial"/>
          <w:sz w:val="24"/>
          <w:szCs w:val="24"/>
          <w:lang w:eastAsia="en-US"/>
        </w:rPr>
        <w:t xml:space="preserve">Pozitívne trendy vo výskumnej činnosti sa do budúcna podarí udržať iba zapojením väčšieho počtu akademických zamestnancov do aktivít súvisiacich s uchádzaním sa o financovanie grantových projektov s dôrazným akcentom na získanie medzinárodného </w:t>
      </w:r>
      <w:r w:rsidRPr="00B27B72">
        <w:rPr>
          <w:rFonts w:ascii="Arial" w:eastAsiaTheme="minorHAnsi" w:hAnsi="Arial" w:cs="Arial"/>
          <w:sz w:val="24"/>
          <w:szCs w:val="24"/>
          <w:lang w:eastAsia="en-US"/>
        </w:rPr>
        <w:lastRenderedPageBreak/>
        <w:t xml:space="preserve">grantu. Fakulte sa v roku 2014 opakovane podarilo udržať si druhé miesto v hodnotení kvality vysokých škôl, konkrétne právnických fakúlt na Slovensku, hodnotených agentúrou ARRA. Dosiahnuté výsledky zaväzujú do budúcna.  </w:t>
      </w:r>
    </w:p>
    <w:p w14:paraId="25A6127C" w14:textId="77777777" w:rsidR="00B27B72" w:rsidRPr="00B27B72" w:rsidRDefault="00B27B72" w:rsidP="004D1739">
      <w:pPr>
        <w:pStyle w:val="Zarkazkladnhotextu2"/>
        <w:spacing w:after="0" w:line="360" w:lineRule="auto"/>
        <w:ind w:left="0"/>
        <w:jc w:val="both"/>
        <w:rPr>
          <w:rFonts w:ascii="Arial" w:hAnsi="Arial" w:cs="Arial"/>
          <w:sz w:val="24"/>
          <w:szCs w:val="24"/>
        </w:rPr>
      </w:pPr>
      <w:r w:rsidRPr="00B27B72">
        <w:rPr>
          <w:rFonts w:ascii="Arial" w:hAnsi="Arial" w:cs="Arial"/>
          <w:sz w:val="24"/>
          <w:szCs w:val="24"/>
        </w:rPr>
        <w:tab/>
        <w:t xml:space="preserve">Negatívnym javom každodennej vedeckej práce akademických zamestnancov je prudký nárast administratívnych úloh, ktoré nesúvisia s ich výskumnou a pedagogickou činnosťou. Učitelia často vykonávajú administratívne práce, na ktoré fakulta z dôvodu finančných obmedzení nemôže do zamestnania prijať nových odborných administratívnych zamestnancov. </w:t>
      </w:r>
    </w:p>
    <w:p w14:paraId="6F1FE04F" w14:textId="77777777" w:rsidR="00B27B72" w:rsidRPr="00B27B72" w:rsidRDefault="00B27B72" w:rsidP="004D1739">
      <w:pPr>
        <w:pStyle w:val="Zarkazkladnhotextu2"/>
        <w:spacing w:after="0" w:line="360" w:lineRule="auto"/>
        <w:ind w:left="0" w:firstLine="708"/>
        <w:jc w:val="both"/>
        <w:rPr>
          <w:rFonts w:ascii="Arial" w:hAnsi="Arial" w:cs="Arial"/>
          <w:sz w:val="24"/>
          <w:szCs w:val="24"/>
        </w:rPr>
      </w:pPr>
      <w:r w:rsidRPr="00B27B72">
        <w:rPr>
          <w:rFonts w:ascii="Arial" w:hAnsi="Arial" w:cs="Arial"/>
          <w:sz w:val="24"/>
          <w:szCs w:val="24"/>
        </w:rPr>
        <w:t xml:space="preserve">Naznačené ohrozenia sú už dlhotrvajúce a permanentné. Ich príčinou je jednak najnižší koeficient študijného odboru právo spomedzi všetkých študijných odborov, ale zároveň aj  nedôstojné finančné ohodnotenie vysokoškolských učiteľov i odborného administratívneho aparátu v Slovenskej republike. V ostatných rokoch sa začína mierne zvyšovať fluktuácia akademických zamestnancov, uprednostňujúcich pre svoje odborné i existenčné pôsobenie finančne lepšie ohodnotenú prácu, zohľadňujúcu vysokú kvalifikovanosť a odbornosť učiteľov. </w:t>
      </w:r>
    </w:p>
    <w:p w14:paraId="68EA2DFF" w14:textId="77777777" w:rsidR="004D1739" w:rsidRDefault="004D1739">
      <w:pPr>
        <w:suppressAutoHyphens w:val="0"/>
        <w:spacing w:after="200" w:line="276" w:lineRule="auto"/>
        <w:rPr>
          <w:rFonts w:ascii="Arial" w:hAnsi="Arial" w:cs="Arial"/>
          <w:b/>
          <w:sz w:val="24"/>
          <w:szCs w:val="24"/>
        </w:rPr>
      </w:pPr>
      <w:r>
        <w:rPr>
          <w:rFonts w:ascii="Arial" w:hAnsi="Arial" w:cs="Arial"/>
          <w:b/>
          <w:sz w:val="24"/>
          <w:szCs w:val="24"/>
        </w:rPr>
        <w:br w:type="page"/>
      </w:r>
    </w:p>
    <w:p w14:paraId="41C9A374" w14:textId="679C0EA1" w:rsidR="009A4BF8" w:rsidRPr="00F36D61" w:rsidRDefault="00872CE1" w:rsidP="005353FB">
      <w:pPr>
        <w:pStyle w:val="Zarkazkladnhotextu2"/>
        <w:spacing w:after="0" w:line="360" w:lineRule="auto"/>
        <w:ind w:left="0"/>
        <w:jc w:val="both"/>
        <w:rPr>
          <w:rFonts w:ascii="Arial" w:hAnsi="Arial" w:cs="Arial"/>
          <w:b/>
          <w:sz w:val="24"/>
          <w:szCs w:val="24"/>
        </w:rPr>
      </w:pPr>
      <w:r w:rsidRPr="00F36D61">
        <w:rPr>
          <w:rFonts w:ascii="Arial" w:hAnsi="Arial" w:cs="Arial"/>
          <w:b/>
          <w:sz w:val="24"/>
          <w:szCs w:val="24"/>
        </w:rPr>
        <w:lastRenderedPageBreak/>
        <w:t xml:space="preserve">Abecedný </w:t>
      </w:r>
      <w:r w:rsidR="00F36D61">
        <w:rPr>
          <w:rFonts w:ascii="Arial" w:hAnsi="Arial" w:cs="Arial"/>
          <w:b/>
          <w:sz w:val="24"/>
          <w:szCs w:val="24"/>
        </w:rPr>
        <w:t>zoznam učiteľov a výskumných zamestnancov</w:t>
      </w:r>
      <w:r w:rsidRPr="00F36D61">
        <w:rPr>
          <w:rFonts w:ascii="Arial" w:hAnsi="Arial" w:cs="Arial"/>
          <w:b/>
          <w:sz w:val="24"/>
          <w:szCs w:val="24"/>
        </w:rPr>
        <w:t xml:space="preserve"> UPJŠ Právnickej fakulty v Košiciach:</w:t>
      </w:r>
    </w:p>
    <w:p w14:paraId="6F90711B" w14:textId="77777777" w:rsidR="00872CE1" w:rsidRDefault="00872CE1" w:rsidP="005353FB">
      <w:pPr>
        <w:pStyle w:val="Zarkazkladnhotextu2"/>
        <w:spacing w:after="0" w:line="360" w:lineRule="auto"/>
        <w:ind w:left="0"/>
        <w:jc w:val="both"/>
        <w:rPr>
          <w:rFonts w:ascii="Arial" w:hAnsi="Arial" w:cs="Arial"/>
          <w:sz w:val="24"/>
          <w:szCs w:val="24"/>
        </w:rPr>
      </w:pPr>
    </w:p>
    <w:p w14:paraId="134FFC17"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Antalová Blažena, doc. JUDr., CSc.</w:t>
      </w:r>
    </w:p>
    <w:p w14:paraId="7E86CBC1"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Babčák Vladimír, Prof. h. c. prof. JUDr., CSc.</w:t>
      </w:r>
    </w:p>
    <w:p w14:paraId="14439D4F"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Bačárová Renáta, JUDr., PhD., LL.M.</w:t>
      </w:r>
    </w:p>
    <w:p w14:paraId="00F68C49"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Barinková Milena, doc. JUDr., CSc.</w:t>
      </w:r>
    </w:p>
    <w:p w14:paraId="0D7082EC" w14:textId="05106942"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Benko Radoslav, JUDr., LL.M.</w:t>
      </w:r>
      <w:r w:rsidR="006E117D">
        <w:rPr>
          <w:rFonts w:ascii="Arial" w:hAnsi="Arial" w:cs="Arial"/>
          <w:sz w:val="24"/>
          <w:szCs w:val="24"/>
        </w:rPr>
        <w:t>, PhD.</w:t>
      </w:r>
    </w:p>
    <w:p w14:paraId="305B4644"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Breichová Lapčáková Marta, JUDr., PhD.</w:t>
      </w:r>
    </w:p>
    <w:p w14:paraId="38A37C54"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Bröstl Alexander, prof. JUDr., CSc.</w:t>
      </w:r>
    </w:p>
    <w:p w14:paraId="72E567A2" w14:textId="506F5C29"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 xml:space="preserve">Bujňáková Mária, </w:t>
      </w:r>
      <w:r w:rsidR="00FB67AB">
        <w:rPr>
          <w:rFonts w:ascii="Arial" w:hAnsi="Arial" w:cs="Arial"/>
          <w:sz w:val="24"/>
          <w:szCs w:val="24"/>
        </w:rPr>
        <w:t xml:space="preserve">Prof. h. c. </w:t>
      </w:r>
      <w:r>
        <w:rPr>
          <w:rFonts w:ascii="Arial" w:hAnsi="Arial" w:cs="Arial"/>
          <w:sz w:val="24"/>
          <w:szCs w:val="24"/>
        </w:rPr>
        <w:t>doc. JUDr., CSc.</w:t>
      </w:r>
    </w:p>
    <w:p w14:paraId="65C5B486"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Csach Kristián, doc. JUDr., PhD., LL.M</w:t>
      </w:r>
    </w:p>
    <w:p w14:paraId="6CAB707D"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Červená Karolína, JUDr., PhD.</w:t>
      </w:r>
    </w:p>
    <w:p w14:paraId="08075643"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Čipkár Ján, doc. PhDr., PhD.</w:t>
      </w:r>
    </w:p>
    <w:p w14:paraId="1C84FCB8"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Čopko Peter, JUDr.</w:t>
      </w:r>
    </w:p>
    <w:p w14:paraId="34DFD10C"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Čorba Jozef, JUDr., PhD.</w:t>
      </w:r>
    </w:p>
    <w:p w14:paraId="096387AA" w14:textId="77777777" w:rsidR="00872CE1" w:rsidRDefault="00872CE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Demeková Ľubica, JUDr., PhD.</w:t>
      </w:r>
    </w:p>
    <w:p w14:paraId="4A58311D" w14:textId="77777777" w:rsidR="00872CE1" w:rsidRDefault="00795FA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Dobrovičová G</w:t>
      </w:r>
      <w:r w:rsidR="00872CE1">
        <w:rPr>
          <w:rFonts w:ascii="Arial" w:hAnsi="Arial" w:cs="Arial"/>
          <w:sz w:val="24"/>
          <w:szCs w:val="24"/>
        </w:rPr>
        <w:t>abriela, doc. JUDr., CSc.</w:t>
      </w:r>
    </w:p>
    <w:p w14:paraId="346113C1" w14:textId="77777777" w:rsidR="00795FA1" w:rsidRDefault="00795FA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Dolobáč Marcel, JUDr. PhD.</w:t>
      </w:r>
    </w:p>
    <w:p w14:paraId="0B3FB460"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Ferenčíková Simona, JUDr., PhD.</w:t>
      </w:r>
    </w:p>
    <w:p w14:paraId="25F77183" w14:textId="77777777" w:rsidR="00795FA1" w:rsidRDefault="00795FA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Fico Miroslav, JUDr., PhD.</w:t>
      </w:r>
    </w:p>
    <w:p w14:paraId="5ABFF32F" w14:textId="10E125D9" w:rsidR="00BC454D" w:rsidRDefault="00BC454D"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Filičko Vladimír, Mgr., PhD.</w:t>
      </w:r>
    </w:p>
    <w:p w14:paraId="11294071" w14:textId="15A9D123" w:rsidR="00795FA1" w:rsidRPr="006E117D" w:rsidRDefault="00795FA1" w:rsidP="006E117D">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Giertl Adam, Mgr.</w:t>
      </w:r>
    </w:p>
    <w:p w14:paraId="7699F76E"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Gregová Širicová Ľubica, Mgr.</w:t>
      </w:r>
    </w:p>
    <w:p w14:paraId="0BB622A3"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Hučková Regina, JUDr., PhD.</w:t>
      </w:r>
    </w:p>
    <w:p w14:paraId="655B7B70" w14:textId="185B2460" w:rsidR="00795FA1" w:rsidRDefault="00795FA1"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 xml:space="preserve"> Husár Ján, </w:t>
      </w:r>
      <w:r w:rsidR="00483600">
        <w:rPr>
          <w:rFonts w:ascii="Arial" w:hAnsi="Arial" w:cs="Arial"/>
          <w:sz w:val="24"/>
          <w:szCs w:val="24"/>
        </w:rPr>
        <w:t>prof</w:t>
      </w:r>
      <w:r>
        <w:rPr>
          <w:rFonts w:ascii="Arial" w:hAnsi="Arial" w:cs="Arial"/>
          <w:sz w:val="24"/>
          <w:szCs w:val="24"/>
        </w:rPr>
        <w:t>. JUDr. CSc.</w:t>
      </w:r>
    </w:p>
    <w:p w14:paraId="019B68AF" w14:textId="61A2B243" w:rsidR="00795FA1" w:rsidRDefault="006E117D"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 xml:space="preserve"> </w:t>
      </w:r>
      <w:r w:rsidR="00795FA1">
        <w:rPr>
          <w:rFonts w:ascii="Arial" w:hAnsi="Arial" w:cs="Arial"/>
          <w:sz w:val="24"/>
          <w:szCs w:val="24"/>
        </w:rPr>
        <w:t>Illéš Tomáš, JUDr.</w:t>
      </w:r>
    </w:p>
    <w:p w14:paraId="420BB1C1" w14:textId="77777777" w:rsidR="00795FA1"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Jakab Radomír, JUDr., PhD.</w:t>
      </w:r>
    </w:p>
    <w:p w14:paraId="55AF0B1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Janičová Eva, JUDr., CSc.</w:t>
      </w:r>
    </w:p>
    <w:p w14:paraId="3749255B" w14:textId="7B8F36C9"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 xml:space="preserve">Jánošíková Martina, </w:t>
      </w:r>
      <w:r w:rsidR="00483600">
        <w:rPr>
          <w:rFonts w:ascii="Arial" w:hAnsi="Arial" w:cs="Arial"/>
          <w:sz w:val="24"/>
          <w:szCs w:val="24"/>
        </w:rPr>
        <w:t xml:space="preserve">doc. </w:t>
      </w:r>
      <w:r>
        <w:rPr>
          <w:rFonts w:ascii="Arial" w:hAnsi="Arial" w:cs="Arial"/>
          <w:sz w:val="24"/>
          <w:szCs w:val="24"/>
        </w:rPr>
        <w:t>JUDr., Ph.D.</w:t>
      </w:r>
    </w:p>
    <w:p w14:paraId="0C2AF02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Kanárik Imrich, doc. JUDr., CSc.</w:t>
      </w:r>
    </w:p>
    <w:p w14:paraId="664B9E58"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Kiovská Mária, doc. JUDr., CSc.</w:t>
      </w:r>
    </w:p>
    <w:p w14:paraId="7E068D2D"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Kirstová Katarína, doc. JUDr., CSc.</w:t>
      </w:r>
    </w:p>
    <w:p w14:paraId="5C62F72D"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Klučka Ján, prof. JUDr., CSc.</w:t>
      </w:r>
    </w:p>
    <w:p w14:paraId="5BB14EB1"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lastRenderedPageBreak/>
        <w:t>Kravec Jozef, JUDr., CSc.</w:t>
      </w:r>
    </w:p>
    <w:p w14:paraId="3C24B1DF"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Kseňák Štefan, JUDr., PhD.</w:t>
      </w:r>
    </w:p>
    <w:p w14:paraId="66C87C1F"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Lamačková Daniela, JUDr.</w:t>
      </w:r>
    </w:p>
    <w:p w14:paraId="344E8F5F"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Majerčák Tomáš, JUDr., JCLic., PhD.</w:t>
      </w:r>
    </w:p>
    <w:p w14:paraId="44DF0EBF"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Mazák Ján, prof. JUDr., PhD.</w:t>
      </w:r>
    </w:p>
    <w:p w14:paraId="3C458A0E"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 xml:space="preserve">Michaľov </w:t>
      </w:r>
      <w:r w:rsidR="00C753BE">
        <w:rPr>
          <w:rFonts w:ascii="Arial" w:hAnsi="Arial" w:cs="Arial"/>
          <w:sz w:val="24"/>
          <w:szCs w:val="24"/>
        </w:rPr>
        <w:t>Lukáš, Mgr.</w:t>
      </w:r>
    </w:p>
    <w:p w14:paraId="52CE1EAA"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Molnár Peter, JUDr., PhD.</w:t>
      </w:r>
    </w:p>
    <w:p w14:paraId="487B48F5"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Olej Jozef, doc. JUDr., CSc.</w:t>
      </w:r>
    </w:p>
    <w:p w14:paraId="3CAAB9BE"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Orosz Ladislav, doc. JUDr., CSc.</w:t>
      </w:r>
    </w:p>
    <w:p w14:paraId="61455157" w14:textId="3A36935C" w:rsidR="00BC454D" w:rsidRDefault="00BC454D"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Pošiváková Ľudmila, JUDr., PhD.</w:t>
      </w:r>
    </w:p>
    <w:p w14:paraId="7CA4869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Prievozníková Karin, JUDr., PhD.</w:t>
      </w:r>
    </w:p>
    <w:p w14:paraId="4ECC1D28"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Richterová Natália, JUDr., CSc.</w:t>
      </w:r>
    </w:p>
    <w:p w14:paraId="07875A55"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Románová Anna, JUDr., PhD.</w:t>
      </w:r>
    </w:p>
    <w:p w14:paraId="6EA1175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Romža Sergej, doc. JUDr., PhD.</w:t>
      </w:r>
    </w:p>
    <w:p w14:paraId="350941BE"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Seman Tibor, JUDr., PhD.</w:t>
      </w:r>
    </w:p>
    <w:p w14:paraId="204CFD46" w14:textId="5EB4B460" w:rsidR="00BC454D" w:rsidRDefault="00BC454D"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Smoleňová Monika, JUDr., PhD.</w:t>
      </w:r>
    </w:p>
    <w:p w14:paraId="3F2BE779"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Somorová Ľudmila, doc. JUDr., CSc.</w:t>
      </w:r>
    </w:p>
    <w:p w14:paraId="125BD172"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Sotolář Jozef, doc. JUDr., PhD.</w:t>
      </w:r>
    </w:p>
    <w:p w14:paraId="677EB6A3"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Sudzina Milan, JUDr., PhD.</w:t>
      </w:r>
    </w:p>
    <w:p w14:paraId="03317C3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Suchoža Jozef, prof. JUDr., DrSc.</w:t>
      </w:r>
    </w:p>
    <w:p w14:paraId="1C76D3CC"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Špirko Juraj, doc. JUDr., CSc.</w:t>
      </w:r>
    </w:p>
    <w:p w14:paraId="15A80B16"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Štenpien Erik, doc. JUDr., PhD.</w:t>
      </w:r>
    </w:p>
    <w:p w14:paraId="6ABE0A87"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Štrkolec Miroslav, JUDr., PhD.</w:t>
      </w:r>
    </w:p>
    <w:p w14:paraId="17A6DE72"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Tekeli Jozef, JUDr., PhD.</w:t>
      </w:r>
    </w:p>
    <w:p w14:paraId="77B0897C"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Tkáč Vojtech, prof. JUDr., CSc.</w:t>
      </w:r>
    </w:p>
    <w:p w14:paraId="4A976497"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Tóthová Marta, JUDr., PhD.</w:t>
      </w:r>
    </w:p>
    <w:p w14:paraId="2CFAC927"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Treščáková Diana, JUDr., PhD.</w:t>
      </w:r>
    </w:p>
    <w:p w14:paraId="21E1F568" w14:textId="74904B9A" w:rsidR="00AE5E1C" w:rsidRDefault="00AE5E1C"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Vojniková Ivana, JUDr., PhD.</w:t>
      </w:r>
    </w:p>
    <w:p w14:paraId="2C039DE8"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Vojčík Peter, prof. JUDr., CSc.</w:t>
      </w:r>
    </w:p>
    <w:p w14:paraId="21CDA4BA"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Voľanská Mária, JUDr., PhD.</w:t>
      </w:r>
    </w:p>
    <w:p w14:paraId="69352612"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Vrana Vladimír, doc. JUDr., PhD.</w:t>
      </w:r>
    </w:p>
    <w:p w14:paraId="37026AB7" w14:textId="77777777" w:rsidR="001155EE" w:rsidRDefault="001155EE"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Vykročová Janka, JUDr., CSc.</w:t>
      </w:r>
    </w:p>
    <w:p w14:paraId="72C4B0B7" w14:textId="2EC8D6F3" w:rsidR="001155EE" w:rsidRPr="00D236D2" w:rsidRDefault="00231832" w:rsidP="0075303A">
      <w:pPr>
        <w:pStyle w:val="Zarkazkladnhotextu2"/>
        <w:numPr>
          <w:ilvl w:val="0"/>
          <w:numId w:val="8"/>
        </w:numPr>
        <w:spacing w:after="0" w:line="360" w:lineRule="auto"/>
        <w:jc w:val="both"/>
        <w:rPr>
          <w:rFonts w:ascii="Arial" w:hAnsi="Arial" w:cs="Arial"/>
          <w:sz w:val="24"/>
          <w:szCs w:val="24"/>
        </w:rPr>
      </w:pPr>
      <w:r>
        <w:rPr>
          <w:rFonts w:ascii="Arial" w:hAnsi="Arial" w:cs="Arial"/>
          <w:sz w:val="24"/>
          <w:szCs w:val="24"/>
        </w:rPr>
        <w:t>Žuľová Jana, JUDr.</w:t>
      </w:r>
      <w:r w:rsidR="006E117D">
        <w:rPr>
          <w:rFonts w:ascii="Arial" w:hAnsi="Arial" w:cs="Arial"/>
          <w:sz w:val="24"/>
          <w:szCs w:val="24"/>
        </w:rPr>
        <w:t>, PhD.</w:t>
      </w:r>
    </w:p>
    <w:sectPr w:rsidR="001155EE" w:rsidRPr="00D236D2" w:rsidSect="00316E65">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14BD7" w14:textId="77777777" w:rsidR="00E477E1" w:rsidRDefault="00E477E1">
      <w:r>
        <w:separator/>
      </w:r>
    </w:p>
  </w:endnote>
  <w:endnote w:type="continuationSeparator" w:id="0">
    <w:p w14:paraId="435765BB" w14:textId="77777777" w:rsidR="00E477E1" w:rsidRDefault="00E47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2FF" w:usb1="0000FCFF" w:usb2="00000001"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B80F6" w14:textId="77777777" w:rsidR="00AE5E1C" w:rsidRDefault="00AE5E1C">
    <w:pPr>
      <w:pStyle w:val="Pta"/>
      <w:jc w:val="right"/>
    </w:pPr>
  </w:p>
  <w:p w14:paraId="28AF40E0" w14:textId="77777777" w:rsidR="00AE5E1C" w:rsidRDefault="00AE5E1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F6261" w14:textId="77777777" w:rsidR="00AE5E1C" w:rsidRDefault="00AE5E1C">
    <w:pPr>
      <w:pStyle w:val="Pta"/>
      <w:jc w:val="right"/>
    </w:pPr>
  </w:p>
  <w:p w14:paraId="2ADE21CB" w14:textId="77777777" w:rsidR="00AE5E1C" w:rsidRDefault="00AE5E1C">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355182"/>
      <w:docPartObj>
        <w:docPartGallery w:val="Page Numbers (Bottom of Page)"/>
        <w:docPartUnique/>
      </w:docPartObj>
    </w:sdtPr>
    <w:sdtEndPr>
      <w:rPr>
        <w:rFonts w:ascii="Arial" w:hAnsi="Arial" w:cs="Arial"/>
        <w:sz w:val="18"/>
        <w:szCs w:val="18"/>
      </w:rPr>
    </w:sdtEndPr>
    <w:sdtContent>
      <w:p w14:paraId="01AAEEDA" w14:textId="1F460532" w:rsidR="00AE5E1C" w:rsidRPr="002B5ADF" w:rsidRDefault="00AE5E1C">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sidR="00DF55FC">
          <w:rPr>
            <w:rFonts w:ascii="Arial" w:hAnsi="Arial" w:cs="Arial"/>
            <w:noProof/>
            <w:sz w:val="18"/>
            <w:szCs w:val="18"/>
          </w:rPr>
          <w:t>12</w:t>
        </w:r>
        <w:r w:rsidRPr="002B5ADF">
          <w:rPr>
            <w:rFonts w:ascii="Arial" w:hAnsi="Arial" w:cs="Arial"/>
            <w:noProof/>
            <w:sz w:val="18"/>
            <w:szCs w:val="18"/>
          </w:rPr>
          <w:fldChar w:fldCharType="end"/>
        </w:r>
      </w:p>
    </w:sdtContent>
  </w:sdt>
  <w:p w14:paraId="1599CBE8" w14:textId="77777777" w:rsidR="00AE5E1C" w:rsidRDefault="00AE5E1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432105"/>
      <w:docPartObj>
        <w:docPartGallery w:val="Page Numbers (Bottom of Page)"/>
        <w:docPartUnique/>
      </w:docPartObj>
    </w:sdtPr>
    <w:sdtEndPr>
      <w:rPr>
        <w:rFonts w:ascii="Arial" w:hAnsi="Arial" w:cs="Arial"/>
        <w:sz w:val="18"/>
        <w:szCs w:val="18"/>
      </w:rPr>
    </w:sdtEndPr>
    <w:sdtContent>
      <w:p w14:paraId="7FC535B6" w14:textId="77777777" w:rsidR="00AE5E1C" w:rsidRPr="002B5ADF" w:rsidRDefault="00AE5E1C" w:rsidP="00F37CDC">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Pr>
            <w:rFonts w:ascii="Arial" w:hAnsi="Arial" w:cs="Arial"/>
            <w:noProof/>
            <w:sz w:val="18"/>
            <w:szCs w:val="18"/>
          </w:rPr>
          <w:t>12</w:t>
        </w:r>
        <w:r w:rsidRPr="002B5ADF">
          <w:rPr>
            <w:rFonts w:ascii="Arial" w:hAnsi="Arial" w:cs="Arial"/>
            <w:noProof/>
            <w:sz w:val="18"/>
            <w:szCs w:val="18"/>
          </w:rPr>
          <w:fldChar w:fldCharType="end"/>
        </w:r>
      </w:p>
    </w:sdtContent>
  </w:sdt>
  <w:p w14:paraId="4BAA9388" w14:textId="77777777" w:rsidR="00AE5E1C" w:rsidRDefault="00AE5E1C">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469920"/>
      <w:docPartObj>
        <w:docPartGallery w:val="Page Numbers (Bottom of Page)"/>
        <w:docPartUnique/>
      </w:docPartObj>
    </w:sdtPr>
    <w:sdtEndPr>
      <w:rPr>
        <w:rFonts w:ascii="Arial" w:hAnsi="Arial" w:cs="Arial"/>
        <w:sz w:val="18"/>
        <w:szCs w:val="18"/>
      </w:rPr>
    </w:sdtEndPr>
    <w:sdtContent>
      <w:p w14:paraId="2AAD93E0" w14:textId="14EB0909" w:rsidR="00AE5E1C" w:rsidRPr="002B5ADF" w:rsidRDefault="00AE5E1C">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sidR="00DF55FC">
          <w:rPr>
            <w:rFonts w:ascii="Arial" w:hAnsi="Arial" w:cs="Arial"/>
            <w:noProof/>
            <w:sz w:val="18"/>
            <w:szCs w:val="18"/>
          </w:rPr>
          <w:t>35</w:t>
        </w:r>
        <w:r w:rsidRPr="002B5ADF">
          <w:rPr>
            <w:rFonts w:ascii="Arial" w:hAnsi="Arial" w:cs="Arial"/>
            <w:noProof/>
            <w:sz w:val="18"/>
            <w:szCs w:val="18"/>
          </w:rPr>
          <w:fldChar w:fldCharType="end"/>
        </w:r>
      </w:p>
    </w:sdtContent>
  </w:sdt>
  <w:p w14:paraId="600EBA3C" w14:textId="77777777" w:rsidR="00AE5E1C" w:rsidRDefault="00AE5E1C">
    <w:pPr>
      <w:pStyle w:val="Pt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236477"/>
      <w:docPartObj>
        <w:docPartGallery w:val="Page Numbers (Bottom of Page)"/>
        <w:docPartUnique/>
      </w:docPartObj>
    </w:sdtPr>
    <w:sdtEndPr>
      <w:rPr>
        <w:rFonts w:ascii="Arial" w:hAnsi="Arial" w:cs="Arial"/>
        <w:sz w:val="18"/>
        <w:szCs w:val="18"/>
      </w:rPr>
    </w:sdtEndPr>
    <w:sdtContent>
      <w:p w14:paraId="44AED80C" w14:textId="7FC4889A" w:rsidR="00AE5E1C" w:rsidRPr="002B5ADF" w:rsidRDefault="00AE5E1C" w:rsidP="00F37CDC">
        <w:pPr>
          <w:pStyle w:val="Pta"/>
          <w:jc w:val="right"/>
          <w:rPr>
            <w:rFonts w:ascii="Arial" w:hAnsi="Arial" w:cs="Arial"/>
            <w:sz w:val="18"/>
            <w:szCs w:val="18"/>
          </w:rPr>
        </w:pPr>
        <w:r w:rsidRPr="002B5ADF">
          <w:rPr>
            <w:rFonts w:ascii="Arial" w:hAnsi="Arial" w:cs="Arial"/>
            <w:sz w:val="18"/>
            <w:szCs w:val="18"/>
          </w:rPr>
          <w:fldChar w:fldCharType="begin"/>
        </w:r>
        <w:r w:rsidRPr="002B5ADF">
          <w:rPr>
            <w:rFonts w:ascii="Arial" w:hAnsi="Arial" w:cs="Arial"/>
            <w:sz w:val="18"/>
            <w:szCs w:val="18"/>
          </w:rPr>
          <w:instrText>PAGE   \* MERGEFORMAT</w:instrText>
        </w:r>
        <w:r w:rsidRPr="002B5ADF">
          <w:rPr>
            <w:rFonts w:ascii="Arial" w:hAnsi="Arial" w:cs="Arial"/>
            <w:sz w:val="18"/>
            <w:szCs w:val="18"/>
          </w:rPr>
          <w:fldChar w:fldCharType="separate"/>
        </w:r>
        <w:r w:rsidR="00DF55FC">
          <w:rPr>
            <w:rFonts w:ascii="Arial" w:hAnsi="Arial" w:cs="Arial"/>
            <w:noProof/>
            <w:sz w:val="18"/>
            <w:szCs w:val="18"/>
          </w:rPr>
          <w:t>16</w:t>
        </w:r>
        <w:r w:rsidRPr="002B5ADF">
          <w:rPr>
            <w:rFonts w:ascii="Arial" w:hAnsi="Arial" w:cs="Arial"/>
            <w:noProof/>
            <w:sz w:val="18"/>
            <w:szCs w:val="18"/>
          </w:rPr>
          <w:fldChar w:fldCharType="end"/>
        </w:r>
      </w:p>
    </w:sdtContent>
  </w:sdt>
  <w:p w14:paraId="02A30DCB" w14:textId="77777777" w:rsidR="00AE5E1C" w:rsidRDefault="00AE5E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5412" w14:textId="77777777" w:rsidR="00E477E1" w:rsidRDefault="00E477E1">
      <w:r>
        <w:separator/>
      </w:r>
    </w:p>
  </w:footnote>
  <w:footnote w:type="continuationSeparator" w:id="0">
    <w:p w14:paraId="611C8840" w14:textId="77777777" w:rsidR="00E477E1" w:rsidRDefault="00E477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Ø"/>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26B63FC"/>
    <w:multiLevelType w:val="hybridMultilevel"/>
    <w:tmpl w:val="5E48899A"/>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9632E6"/>
    <w:multiLevelType w:val="hybridMultilevel"/>
    <w:tmpl w:val="10888FBC"/>
    <w:lvl w:ilvl="0" w:tplc="FBB05BDA">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65D1981"/>
    <w:multiLevelType w:val="hybridMultilevel"/>
    <w:tmpl w:val="66AA04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95801A1"/>
    <w:multiLevelType w:val="hybridMultilevel"/>
    <w:tmpl w:val="7B2A688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411865"/>
    <w:multiLevelType w:val="hybridMultilevel"/>
    <w:tmpl w:val="B43CCEDE"/>
    <w:lvl w:ilvl="0" w:tplc="EC90FB42">
      <w:start w:val="1"/>
      <w:numFmt w:val="decimal"/>
      <w:lvlText w:val="%1."/>
      <w:lvlJc w:val="left"/>
      <w:pPr>
        <w:ind w:left="36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E77DA4"/>
    <w:multiLevelType w:val="hybridMultilevel"/>
    <w:tmpl w:val="67629996"/>
    <w:lvl w:ilvl="0" w:tplc="7318DCB4">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79957F1"/>
    <w:multiLevelType w:val="hybridMultilevel"/>
    <w:tmpl w:val="6CAECC62"/>
    <w:lvl w:ilvl="0" w:tplc="40660AEC">
      <w:start w:val="201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7EB2DC4"/>
    <w:multiLevelType w:val="hybridMultilevel"/>
    <w:tmpl w:val="D6F4E722"/>
    <w:lvl w:ilvl="0" w:tplc="64FA5A42">
      <w:numFmt w:val="bullet"/>
      <w:lvlText w:val="-"/>
      <w:lvlJc w:val="left"/>
      <w:pPr>
        <w:ind w:left="720" w:hanging="360"/>
      </w:pPr>
      <w:rPr>
        <w:rFonts w:ascii="Calibri" w:eastAsia="Calibri" w:hAnsi="Calibri" w:cs="Times New Roman" w:hint="default"/>
        <w:b w:val="0"/>
        <w:i/>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82452B"/>
    <w:multiLevelType w:val="multilevel"/>
    <w:tmpl w:val="F8BA7D2A"/>
    <w:lvl w:ilvl="0">
      <w:start w:val="1"/>
      <w:numFmt w:val="decimal"/>
      <w:lvlText w:val="%1."/>
      <w:lvlJc w:val="left"/>
      <w:pPr>
        <w:tabs>
          <w:tab w:val="num" w:pos="1004"/>
        </w:tabs>
        <w:ind w:left="1004" w:hanging="360"/>
      </w:pPr>
    </w:lvl>
    <w:lvl w:ilvl="1">
      <w:start w:val="4"/>
      <w:numFmt w:val="decimal"/>
      <w:isLgl/>
      <w:lvlText w:val="%1.%2"/>
      <w:lvlJc w:val="left"/>
      <w:pPr>
        <w:tabs>
          <w:tab w:val="num" w:pos="674"/>
        </w:tabs>
        <w:ind w:left="674" w:hanging="390"/>
      </w:pPr>
    </w:lvl>
    <w:lvl w:ilvl="2">
      <w:start w:val="1"/>
      <w:numFmt w:val="decimal"/>
      <w:isLgl/>
      <w:lvlText w:val="%1.%2.%3"/>
      <w:lvlJc w:val="left"/>
      <w:pPr>
        <w:tabs>
          <w:tab w:val="num" w:pos="1364"/>
        </w:tabs>
        <w:ind w:left="1364" w:hanging="720"/>
      </w:pPr>
    </w:lvl>
    <w:lvl w:ilvl="3">
      <w:start w:val="1"/>
      <w:numFmt w:val="decimal"/>
      <w:isLgl/>
      <w:lvlText w:val="%1.%2.%3.%4"/>
      <w:lvlJc w:val="left"/>
      <w:pPr>
        <w:tabs>
          <w:tab w:val="num" w:pos="1724"/>
        </w:tabs>
        <w:ind w:left="1724" w:hanging="1080"/>
      </w:pPr>
    </w:lvl>
    <w:lvl w:ilvl="4">
      <w:start w:val="1"/>
      <w:numFmt w:val="decimal"/>
      <w:isLgl/>
      <w:lvlText w:val="%1.%2.%3.%4.%5"/>
      <w:lvlJc w:val="left"/>
      <w:pPr>
        <w:tabs>
          <w:tab w:val="num" w:pos="1724"/>
        </w:tabs>
        <w:ind w:left="1724" w:hanging="1080"/>
      </w:pPr>
    </w:lvl>
    <w:lvl w:ilvl="5">
      <w:start w:val="1"/>
      <w:numFmt w:val="decimal"/>
      <w:isLgl/>
      <w:lvlText w:val="%1.%2.%3.%4.%5.%6"/>
      <w:lvlJc w:val="left"/>
      <w:pPr>
        <w:tabs>
          <w:tab w:val="num" w:pos="2084"/>
        </w:tabs>
        <w:ind w:left="2084" w:hanging="1440"/>
      </w:pPr>
    </w:lvl>
    <w:lvl w:ilvl="6">
      <w:start w:val="1"/>
      <w:numFmt w:val="decimal"/>
      <w:isLgl/>
      <w:lvlText w:val="%1.%2.%3.%4.%5.%6.%7"/>
      <w:lvlJc w:val="left"/>
      <w:pPr>
        <w:tabs>
          <w:tab w:val="num" w:pos="2084"/>
        </w:tabs>
        <w:ind w:left="2084" w:hanging="1440"/>
      </w:pPr>
    </w:lvl>
    <w:lvl w:ilvl="7">
      <w:start w:val="1"/>
      <w:numFmt w:val="decimal"/>
      <w:isLgl/>
      <w:lvlText w:val="%1.%2.%3.%4.%5.%6.%7.%8"/>
      <w:lvlJc w:val="left"/>
      <w:pPr>
        <w:tabs>
          <w:tab w:val="num" w:pos="2444"/>
        </w:tabs>
        <w:ind w:left="2444" w:hanging="1800"/>
      </w:pPr>
    </w:lvl>
    <w:lvl w:ilvl="8">
      <w:start w:val="1"/>
      <w:numFmt w:val="decimal"/>
      <w:isLgl/>
      <w:lvlText w:val="%1.%2.%3.%4.%5.%6.%7.%8.%9"/>
      <w:lvlJc w:val="left"/>
      <w:pPr>
        <w:tabs>
          <w:tab w:val="num" w:pos="2444"/>
        </w:tabs>
        <w:ind w:left="2444" w:hanging="1800"/>
      </w:pPr>
    </w:lvl>
  </w:abstractNum>
  <w:abstractNum w:abstractNumId="10" w15:restartNumberingAfterBreak="0">
    <w:nsid w:val="2C2B2599"/>
    <w:multiLevelType w:val="hybridMultilevel"/>
    <w:tmpl w:val="30385324"/>
    <w:lvl w:ilvl="0" w:tplc="6628A7CE">
      <w:start w:val="1"/>
      <w:numFmt w:val="bullet"/>
      <w:lvlText w:val="-"/>
      <w:lvlJc w:val="left"/>
      <w:pPr>
        <w:ind w:left="720" w:hanging="360"/>
      </w:pPr>
      <w:rPr>
        <w:rFonts w:ascii="Arial" w:eastAsia="Times New Roman" w:hAnsi="Arial" w:cs="Arial"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40F95D36"/>
    <w:multiLevelType w:val="multilevel"/>
    <w:tmpl w:val="47D2B046"/>
    <w:lvl w:ilvl="0">
      <w:start w:val="1"/>
      <w:numFmt w:val="decimal"/>
      <w:pStyle w:val="lnok"/>
      <w:lvlText w:val="Čl. %1"/>
      <w:lvlJc w:val="left"/>
      <w:pPr>
        <w:tabs>
          <w:tab w:val="num" w:pos="833"/>
        </w:tabs>
        <w:ind w:left="0" w:firstLine="113"/>
      </w:pPr>
    </w:lvl>
    <w:lvl w:ilvl="1">
      <w:start w:val="1"/>
      <w:numFmt w:val="decimal"/>
      <w:pStyle w:val="odsek"/>
      <w:lvlText w:val="(%2)"/>
      <w:lvlJc w:val="left"/>
      <w:pPr>
        <w:tabs>
          <w:tab w:val="num" w:pos="360"/>
        </w:tabs>
        <w:ind w:left="0" w:firstLine="0"/>
      </w:pPr>
      <w:rPr>
        <w:rFonts w:ascii="Times New Roman" w:hAnsi="Times New Roman"/>
        <w:b w:val="0"/>
        <w:bCs w:val="0"/>
        <w:i w:val="0"/>
        <w:iCs w:val="0"/>
        <w:caps w:val="0"/>
        <w:smallCaps w:val="0"/>
        <w:strike w:val="0"/>
        <w:dstrike w:val="0"/>
        <w:color w:val="auto"/>
        <w:spacing w:val="0"/>
        <w:w w:val="100"/>
        <w:kern w:val="0"/>
        <w:position w:val="0"/>
        <w:sz w:val="24"/>
        <w:u w:val="none"/>
        <w:effect w:val="none"/>
        <w:bdr w:val="none" w:sz="0" w:space="0" w:color="auto" w:frame="1"/>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3"/>
        </w:tabs>
        <w:ind w:left="720" w:hanging="357"/>
      </w:pPr>
      <w:rPr>
        <w:rFonts w:ascii="Times New Roman" w:eastAsia="Times New Roman" w:hAnsi="Times New Roman" w:cs="Times New Roman"/>
        <w:color w:val="000000"/>
      </w:rPr>
    </w:lvl>
    <w:lvl w:ilvl="3">
      <w:start w:val="1"/>
      <w:numFmt w:val="decimal"/>
      <w:lvlText w:val="%4."/>
      <w:lvlJc w:val="left"/>
      <w:pPr>
        <w:tabs>
          <w:tab w:val="num" w:pos="1077"/>
        </w:tabs>
        <w:ind w:left="1077" w:hanging="357"/>
      </w:pPr>
    </w:lvl>
    <w:lvl w:ilvl="4">
      <w:start w:val="1"/>
      <w:numFmt w:val="lowerLetter"/>
      <w:lvlText w:val="(%5)"/>
      <w:lvlJc w:val="left"/>
      <w:pPr>
        <w:tabs>
          <w:tab w:val="num" w:pos="1443"/>
        </w:tabs>
        <w:ind w:left="1443" w:hanging="360"/>
      </w:pPr>
    </w:lvl>
    <w:lvl w:ilvl="5">
      <w:start w:val="1"/>
      <w:numFmt w:val="lowerRoman"/>
      <w:lvlText w:val="(%6)"/>
      <w:lvlJc w:val="left"/>
      <w:pPr>
        <w:tabs>
          <w:tab w:val="num" w:pos="1803"/>
        </w:tabs>
        <w:ind w:left="1803" w:hanging="360"/>
      </w:pPr>
    </w:lvl>
    <w:lvl w:ilvl="6">
      <w:start w:val="1"/>
      <w:numFmt w:val="decimal"/>
      <w:lvlText w:val="%7."/>
      <w:lvlJc w:val="left"/>
      <w:pPr>
        <w:tabs>
          <w:tab w:val="num" w:pos="2163"/>
        </w:tabs>
        <w:ind w:left="2163" w:hanging="360"/>
      </w:pPr>
    </w:lvl>
    <w:lvl w:ilvl="7">
      <w:start w:val="1"/>
      <w:numFmt w:val="lowerLetter"/>
      <w:lvlText w:val="%8."/>
      <w:lvlJc w:val="left"/>
      <w:pPr>
        <w:tabs>
          <w:tab w:val="num" w:pos="2523"/>
        </w:tabs>
        <w:ind w:left="2523" w:hanging="360"/>
      </w:pPr>
    </w:lvl>
    <w:lvl w:ilvl="8">
      <w:start w:val="1"/>
      <w:numFmt w:val="lowerRoman"/>
      <w:lvlText w:val="%9."/>
      <w:lvlJc w:val="left"/>
      <w:pPr>
        <w:tabs>
          <w:tab w:val="num" w:pos="2883"/>
        </w:tabs>
        <w:ind w:left="2883" w:hanging="360"/>
      </w:pPr>
    </w:lvl>
  </w:abstractNum>
  <w:abstractNum w:abstractNumId="12" w15:restartNumberingAfterBreak="0">
    <w:nsid w:val="49202393"/>
    <w:multiLevelType w:val="hybridMultilevel"/>
    <w:tmpl w:val="ABFC9132"/>
    <w:lvl w:ilvl="0" w:tplc="375891E0">
      <w:start w:val="2"/>
      <w:numFmt w:val="bullet"/>
      <w:lvlText w:val="-"/>
      <w:lvlJc w:val="left"/>
      <w:pPr>
        <w:ind w:left="700" w:hanging="360"/>
      </w:pPr>
      <w:rPr>
        <w:rFonts w:ascii="Times New Roman" w:eastAsiaTheme="minorHAnsi" w:hAnsi="Times New Roman" w:cs="Times New Roman" w:hint="default"/>
      </w:rPr>
    </w:lvl>
    <w:lvl w:ilvl="1" w:tplc="041B0003" w:tentative="1">
      <w:start w:val="1"/>
      <w:numFmt w:val="bullet"/>
      <w:lvlText w:val="o"/>
      <w:lvlJc w:val="left"/>
      <w:pPr>
        <w:ind w:left="1420" w:hanging="360"/>
      </w:pPr>
      <w:rPr>
        <w:rFonts w:ascii="Courier New" w:hAnsi="Courier New" w:cs="Courier New" w:hint="default"/>
      </w:rPr>
    </w:lvl>
    <w:lvl w:ilvl="2" w:tplc="041B0005" w:tentative="1">
      <w:start w:val="1"/>
      <w:numFmt w:val="bullet"/>
      <w:lvlText w:val=""/>
      <w:lvlJc w:val="left"/>
      <w:pPr>
        <w:ind w:left="2140" w:hanging="360"/>
      </w:pPr>
      <w:rPr>
        <w:rFonts w:ascii="Wingdings" w:hAnsi="Wingdings" w:hint="default"/>
      </w:rPr>
    </w:lvl>
    <w:lvl w:ilvl="3" w:tplc="041B0001" w:tentative="1">
      <w:start w:val="1"/>
      <w:numFmt w:val="bullet"/>
      <w:lvlText w:val=""/>
      <w:lvlJc w:val="left"/>
      <w:pPr>
        <w:ind w:left="2860" w:hanging="360"/>
      </w:pPr>
      <w:rPr>
        <w:rFonts w:ascii="Symbol" w:hAnsi="Symbol" w:hint="default"/>
      </w:rPr>
    </w:lvl>
    <w:lvl w:ilvl="4" w:tplc="041B0003" w:tentative="1">
      <w:start w:val="1"/>
      <w:numFmt w:val="bullet"/>
      <w:lvlText w:val="o"/>
      <w:lvlJc w:val="left"/>
      <w:pPr>
        <w:ind w:left="3580" w:hanging="360"/>
      </w:pPr>
      <w:rPr>
        <w:rFonts w:ascii="Courier New" w:hAnsi="Courier New" w:cs="Courier New" w:hint="default"/>
      </w:rPr>
    </w:lvl>
    <w:lvl w:ilvl="5" w:tplc="041B0005" w:tentative="1">
      <w:start w:val="1"/>
      <w:numFmt w:val="bullet"/>
      <w:lvlText w:val=""/>
      <w:lvlJc w:val="left"/>
      <w:pPr>
        <w:ind w:left="4300" w:hanging="360"/>
      </w:pPr>
      <w:rPr>
        <w:rFonts w:ascii="Wingdings" w:hAnsi="Wingdings" w:hint="default"/>
      </w:rPr>
    </w:lvl>
    <w:lvl w:ilvl="6" w:tplc="041B0001" w:tentative="1">
      <w:start w:val="1"/>
      <w:numFmt w:val="bullet"/>
      <w:lvlText w:val=""/>
      <w:lvlJc w:val="left"/>
      <w:pPr>
        <w:ind w:left="5020" w:hanging="360"/>
      </w:pPr>
      <w:rPr>
        <w:rFonts w:ascii="Symbol" w:hAnsi="Symbol" w:hint="default"/>
      </w:rPr>
    </w:lvl>
    <w:lvl w:ilvl="7" w:tplc="041B0003" w:tentative="1">
      <w:start w:val="1"/>
      <w:numFmt w:val="bullet"/>
      <w:lvlText w:val="o"/>
      <w:lvlJc w:val="left"/>
      <w:pPr>
        <w:ind w:left="5740" w:hanging="360"/>
      </w:pPr>
      <w:rPr>
        <w:rFonts w:ascii="Courier New" w:hAnsi="Courier New" w:cs="Courier New" w:hint="default"/>
      </w:rPr>
    </w:lvl>
    <w:lvl w:ilvl="8" w:tplc="041B0005" w:tentative="1">
      <w:start w:val="1"/>
      <w:numFmt w:val="bullet"/>
      <w:lvlText w:val=""/>
      <w:lvlJc w:val="left"/>
      <w:pPr>
        <w:ind w:left="6460" w:hanging="360"/>
      </w:pPr>
      <w:rPr>
        <w:rFonts w:ascii="Wingdings" w:hAnsi="Wingdings" w:hint="default"/>
      </w:rPr>
    </w:lvl>
  </w:abstractNum>
  <w:abstractNum w:abstractNumId="13" w15:restartNumberingAfterBreak="0">
    <w:nsid w:val="5D6D5B9A"/>
    <w:multiLevelType w:val="hybridMultilevel"/>
    <w:tmpl w:val="801E72B0"/>
    <w:lvl w:ilvl="0" w:tplc="391097D6">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745244A8"/>
    <w:multiLevelType w:val="hybridMultilevel"/>
    <w:tmpl w:val="0E785A88"/>
    <w:lvl w:ilvl="0" w:tplc="92A2BAC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4DF6003"/>
    <w:multiLevelType w:val="hybridMultilevel"/>
    <w:tmpl w:val="5CD860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5D117FA"/>
    <w:multiLevelType w:val="hybridMultilevel"/>
    <w:tmpl w:val="323C8B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D811494"/>
    <w:multiLevelType w:val="hybridMultilevel"/>
    <w:tmpl w:val="45040002"/>
    <w:lvl w:ilvl="0" w:tplc="C9508D14">
      <w:start w:val="1"/>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4"/>
  </w:num>
  <w:num w:numId="5">
    <w:abstractNumId w:val="5"/>
  </w:num>
  <w:num w:numId="6">
    <w:abstractNumId w:val="1"/>
  </w:num>
  <w:num w:numId="7">
    <w:abstractNumId w:val="15"/>
  </w:num>
  <w:num w:numId="8">
    <w:abstractNumId w:val="3"/>
  </w:num>
  <w:num w:numId="9">
    <w:abstractNumId w:val="4"/>
  </w:num>
  <w:num w:numId="10">
    <w:abstractNumId w:val="8"/>
  </w:num>
  <w:num w:numId="11">
    <w:abstractNumId w:val="7"/>
  </w:num>
  <w:num w:numId="12">
    <w:abstractNumId w:val="10"/>
  </w:num>
  <w:num w:numId="13">
    <w:abstractNumId w:val="2"/>
  </w:num>
  <w:num w:numId="14">
    <w:abstractNumId w:val="6"/>
  </w:num>
  <w:num w:numId="15">
    <w:abstractNumId w:val="16"/>
  </w:num>
  <w:num w:numId="16">
    <w:abstractNumId w:val="12"/>
  </w:num>
  <w:num w:numId="1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C5D"/>
    <w:rsid w:val="0000121A"/>
    <w:rsid w:val="0000182B"/>
    <w:rsid w:val="00002EBB"/>
    <w:rsid w:val="00003674"/>
    <w:rsid w:val="00005BE0"/>
    <w:rsid w:val="00005EFA"/>
    <w:rsid w:val="000071D2"/>
    <w:rsid w:val="00011FF1"/>
    <w:rsid w:val="0001235F"/>
    <w:rsid w:val="00016AD3"/>
    <w:rsid w:val="00021217"/>
    <w:rsid w:val="000213A0"/>
    <w:rsid w:val="000242D9"/>
    <w:rsid w:val="000244FE"/>
    <w:rsid w:val="0002673E"/>
    <w:rsid w:val="00027E18"/>
    <w:rsid w:val="00030E1C"/>
    <w:rsid w:val="00031451"/>
    <w:rsid w:val="00031CFA"/>
    <w:rsid w:val="00034A7A"/>
    <w:rsid w:val="00036A8D"/>
    <w:rsid w:val="00037B08"/>
    <w:rsid w:val="00041A4F"/>
    <w:rsid w:val="000423AB"/>
    <w:rsid w:val="00043738"/>
    <w:rsid w:val="00044EE6"/>
    <w:rsid w:val="000462CF"/>
    <w:rsid w:val="00046415"/>
    <w:rsid w:val="00050212"/>
    <w:rsid w:val="00050911"/>
    <w:rsid w:val="00053299"/>
    <w:rsid w:val="00053EE2"/>
    <w:rsid w:val="00055EF5"/>
    <w:rsid w:val="00056D7B"/>
    <w:rsid w:val="0006190A"/>
    <w:rsid w:val="00061950"/>
    <w:rsid w:val="0006361B"/>
    <w:rsid w:val="00070F87"/>
    <w:rsid w:val="00071124"/>
    <w:rsid w:val="000714DF"/>
    <w:rsid w:val="0007599C"/>
    <w:rsid w:val="00082612"/>
    <w:rsid w:val="00086191"/>
    <w:rsid w:val="000915F8"/>
    <w:rsid w:val="000929CB"/>
    <w:rsid w:val="0009428E"/>
    <w:rsid w:val="00094D90"/>
    <w:rsid w:val="0009627F"/>
    <w:rsid w:val="000A0A0D"/>
    <w:rsid w:val="000A1052"/>
    <w:rsid w:val="000A193F"/>
    <w:rsid w:val="000A2100"/>
    <w:rsid w:val="000A58DE"/>
    <w:rsid w:val="000A6AAF"/>
    <w:rsid w:val="000A6F1C"/>
    <w:rsid w:val="000B2424"/>
    <w:rsid w:val="000B31E2"/>
    <w:rsid w:val="000B3BB1"/>
    <w:rsid w:val="000B44A6"/>
    <w:rsid w:val="000B7AFD"/>
    <w:rsid w:val="000C1814"/>
    <w:rsid w:val="000C2F76"/>
    <w:rsid w:val="000C3487"/>
    <w:rsid w:val="000C3F85"/>
    <w:rsid w:val="000C4D50"/>
    <w:rsid w:val="000C7329"/>
    <w:rsid w:val="000C7EEC"/>
    <w:rsid w:val="000D0C2C"/>
    <w:rsid w:val="000D157D"/>
    <w:rsid w:val="000D2142"/>
    <w:rsid w:val="000D2639"/>
    <w:rsid w:val="000D3940"/>
    <w:rsid w:val="000D70A4"/>
    <w:rsid w:val="000D7784"/>
    <w:rsid w:val="000E0A41"/>
    <w:rsid w:val="000E3CA9"/>
    <w:rsid w:val="000E3CC4"/>
    <w:rsid w:val="000E414C"/>
    <w:rsid w:val="000E4B65"/>
    <w:rsid w:val="000E52BC"/>
    <w:rsid w:val="000F02EE"/>
    <w:rsid w:val="000F0B02"/>
    <w:rsid w:val="000F21E1"/>
    <w:rsid w:val="000F25B6"/>
    <w:rsid w:val="000F2FD1"/>
    <w:rsid w:val="000F3AC7"/>
    <w:rsid w:val="000F74E4"/>
    <w:rsid w:val="001010A8"/>
    <w:rsid w:val="00101CF0"/>
    <w:rsid w:val="00101E18"/>
    <w:rsid w:val="00104BC8"/>
    <w:rsid w:val="0010569A"/>
    <w:rsid w:val="00107D00"/>
    <w:rsid w:val="001105E8"/>
    <w:rsid w:val="00111A53"/>
    <w:rsid w:val="00112721"/>
    <w:rsid w:val="001155EE"/>
    <w:rsid w:val="00121743"/>
    <w:rsid w:val="00121BCC"/>
    <w:rsid w:val="0012209B"/>
    <w:rsid w:val="0012254C"/>
    <w:rsid w:val="001236AD"/>
    <w:rsid w:val="0012458A"/>
    <w:rsid w:val="00127906"/>
    <w:rsid w:val="00131495"/>
    <w:rsid w:val="001317EB"/>
    <w:rsid w:val="00132847"/>
    <w:rsid w:val="00132E04"/>
    <w:rsid w:val="00132F4D"/>
    <w:rsid w:val="001354BB"/>
    <w:rsid w:val="00135DD2"/>
    <w:rsid w:val="0013611C"/>
    <w:rsid w:val="001361B6"/>
    <w:rsid w:val="00136762"/>
    <w:rsid w:val="00137A4D"/>
    <w:rsid w:val="00141A2C"/>
    <w:rsid w:val="00141FB4"/>
    <w:rsid w:val="001449C5"/>
    <w:rsid w:val="00144F25"/>
    <w:rsid w:val="00145F3D"/>
    <w:rsid w:val="00147E6B"/>
    <w:rsid w:val="00150CA6"/>
    <w:rsid w:val="00154656"/>
    <w:rsid w:val="00160AA3"/>
    <w:rsid w:val="00161277"/>
    <w:rsid w:val="0016148A"/>
    <w:rsid w:val="0016269F"/>
    <w:rsid w:val="00162B5E"/>
    <w:rsid w:val="00163A89"/>
    <w:rsid w:val="00164D07"/>
    <w:rsid w:val="001655D3"/>
    <w:rsid w:val="001667D6"/>
    <w:rsid w:val="0017229C"/>
    <w:rsid w:val="00173D4D"/>
    <w:rsid w:val="00173F17"/>
    <w:rsid w:val="00175887"/>
    <w:rsid w:val="00176AD8"/>
    <w:rsid w:val="001825B1"/>
    <w:rsid w:val="00183189"/>
    <w:rsid w:val="001870B1"/>
    <w:rsid w:val="00187273"/>
    <w:rsid w:val="001875B4"/>
    <w:rsid w:val="001877D3"/>
    <w:rsid w:val="00187FE6"/>
    <w:rsid w:val="00191735"/>
    <w:rsid w:val="001963EB"/>
    <w:rsid w:val="001A29AA"/>
    <w:rsid w:val="001A5419"/>
    <w:rsid w:val="001A668F"/>
    <w:rsid w:val="001A6CA4"/>
    <w:rsid w:val="001A7135"/>
    <w:rsid w:val="001B0856"/>
    <w:rsid w:val="001B0AFE"/>
    <w:rsid w:val="001B1413"/>
    <w:rsid w:val="001B3AC3"/>
    <w:rsid w:val="001B407F"/>
    <w:rsid w:val="001B4C6E"/>
    <w:rsid w:val="001B60E4"/>
    <w:rsid w:val="001B7698"/>
    <w:rsid w:val="001C053A"/>
    <w:rsid w:val="001C09CD"/>
    <w:rsid w:val="001C4137"/>
    <w:rsid w:val="001C425A"/>
    <w:rsid w:val="001C6980"/>
    <w:rsid w:val="001D41E5"/>
    <w:rsid w:val="001D582A"/>
    <w:rsid w:val="001E03B9"/>
    <w:rsid w:val="001E1804"/>
    <w:rsid w:val="001E186F"/>
    <w:rsid w:val="001E2531"/>
    <w:rsid w:val="001E43A2"/>
    <w:rsid w:val="001E6DCE"/>
    <w:rsid w:val="001E7842"/>
    <w:rsid w:val="001E7C2A"/>
    <w:rsid w:val="001F1110"/>
    <w:rsid w:val="001F1A61"/>
    <w:rsid w:val="001F1B7D"/>
    <w:rsid w:val="001F45B3"/>
    <w:rsid w:val="001F4920"/>
    <w:rsid w:val="001F4EFD"/>
    <w:rsid w:val="001F5B6A"/>
    <w:rsid w:val="002008D9"/>
    <w:rsid w:val="00202028"/>
    <w:rsid w:val="002049E5"/>
    <w:rsid w:val="00206267"/>
    <w:rsid w:val="00213262"/>
    <w:rsid w:val="0021396B"/>
    <w:rsid w:val="002139F3"/>
    <w:rsid w:val="0021465A"/>
    <w:rsid w:val="00215C43"/>
    <w:rsid w:val="00215E7C"/>
    <w:rsid w:val="0022218C"/>
    <w:rsid w:val="002237E4"/>
    <w:rsid w:val="002250AF"/>
    <w:rsid w:val="00230B19"/>
    <w:rsid w:val="00231832"/>
    <w:rsid w:val="00231F54"/>
    <w:rsid w:val="00240C4E"/>
    <w:rsid w:val="002413C0"/>
    <w:rsid w:val="00244A28"/>
    <w:rsid w:val="0024608A"/>
    <w:rsid w:val="002464F5"/>
    <w:rsid w:val="0025164B"/>
    <w:rsid w:val="00253059"/>
    <w:rsid w:val="00256B07"/>
    <w:rsid w:val="002661D4"/>
    <w:rsid w:val="00266E30"/>
    <w:rsid w:val="00267B80"/>
    <w:rsid w:val="00270C6D"/>
    <w:rsid w:val="00270D11"/>
    <w:rsid w:val="002719A0"/>
    <w:rsid w:val="00272FE9"/>
    <w:rsid w:val="00274184"/>
    <w:rsid w:val="00274333"/>
    <w:rsid w:val="00275A76"/>
    <w:rsid w:val="00280003"/>
    <w:rsid w:val="00281FE2"/>
    <w:rsid w:val="00282F6F"/>
    <w:rsid w:val="00283785"/>
    <w:rsid w:val="00284AFD"/>
    <w:rsid w:val="002853DF"/>
    <w:rsid w:val="0028603B"/>
    <w:rsid w:val="00287021"/>
    <w:rsid w:val="002876F2"/>
    <w:rsid w:val="00290842"/>
    <w:rsid w:val="0029110F"/>
    <w:rsid w:val="002911BB"/>
    <w:rsid w:val="0029148B"/>
    <w:rsid w:val="0029157D"/>
    <w:rsid w:val="00291CFA"/>
    <w:rsid w:val="00291E60"/>
    <w:rsid w:val="002927FB"/>
    <w:rsid w:val="002946E5"/>
    <w:rsid w:val="00294890"/>
    <w:rsid w:val="00296462"/>
    <w:rsid w:val="00297837"/>
    <w:rsid w:val="002A0286"/>
    <w:rsid w:val="002A3850"/>
    <w:rsid w:val="002A5156"/>
    <w:rsid w:val="002A62F2"/>
    <w:rsid w:val="002A7789"/>
    <w:rsid w:val="002B16E2"/>
    <w:rsid w:val="002B194A"/>
    <w:rsid w:val="002B40B7"/>
    <w:rsid w:val="002B5ADF"/>
    <w:rsid w:val="002C1251"/>
    <w:rsid w:val="002C1778"/>
    <w:rsid w:val="002C33EA"/>
    <w:rsid w:val="002C6968"/>
    <w:rsid w:val="002C70C6"/>
    <w:rsid w:val="002C7CAF"/>
    <w:rsid w:val="002D2D7E"/>
    <w:rsid w:val="002D3371"/>
    <w:rsid w:val="002D345F"/>
    <w:rsid w:val="002D3547"/>
    <w:rsid w:val="002D6757"/>
    <w:rsid w:val="002E10AA"/>
    <w:rsid w:val="002E1539"/>
    <w:rsid w:val="002E1B3B"/>
    <w:rsid w:val="002E26DB"/>
    <w:rsid w:val="002E41D3"/>
    <w:rsid w:val="002E569F"/>
    <w:rsid w:val="002E5FBE"/>
    <w:rsid w:val="002F1108"/>
    <w:rsid w:val="002F13A8"/>
    <w:rsid w:val="002F28DD"/>
    <w:rsid w:val="002F45AB"/>
    <w:rsid w:val="002F69CE"/>
    <w:rsid w:val="00301957"/>
    <w:rsid w:val="0030324D"/>
    <w:rsid w:val="0031245A"/>
    <w:rsid w:val="00314505"/>
    <w:rsid w:val="00316E65"/>
    <w:rsid w:val="00322BFE"/>
    <w:rsid w:val="0033043A"/>
    <w:rsid w:val="003316B8"/>
    <w:rsid w:val="00331B18"/>
    <w:rsid w:val="00333DD7"/>
    <w:rsid w:val="00334B54"/>
    <w:rsid w:val="00335567"/>
    <w:rsid w:val="0033640C"/>
    <w:rsid w:val="00336D2B"/>
    <w:rsid w:val="00341A7E"/>
    <w:rsid w:val="00342DE3"/>
    <w:rsid w:val="003447F2"/>
    <w:rsid w:val="00344ADB"/>
    <w:rsid w:val="00344BA0"/>
    <w:rsid w:val="0034539C"/>
    <w:rsid w:val="00346740"/>
    <w:rsid w:val="00347CA3"/>
    <w:rsid w:val="00350A06"/>
    <w:rsid w:val="0035319A"/>
    <w:rsid w:val="00357741"/>
    <w:rsid w:val="0036076F"/>
    <w:rsid w:val="00373C2E"/>
    <w:rsid w:val="00374042"/>
    <w:rsid w:val="0037413D"/>
    <w:rsid w:val="00375281"/>
    <w:rsid w:val="0038196A"/>
    <w:rsid w:val="00381B5C"/>
    <w:rsid w:val="003820D7"/>
    <w:rsid w:val="0038681E"/>
    <w:rsid w:val="00387801"/>
    <w:rsid w:val="0038783D"/>
    <w:rsid w:val="0039007A"/>
    <w:rsid w:val="003934C8"/>
    <w:rsid w:val="00393609"/>
    <w:rsid w:val="00395610"/>
    <w:rsid w:val="00397E66"/>
    <w:rsid w:val="003A03A1"/>
    <w:rsid w:val="003A10AB"/>
    <w:rsid w:val="003A132B"/>
    <w:rsid w:val="003A52C5"/>
    <w:rsid w:val="003A6BB4"/>
    <w:rsid w:val="003B1711"/>
    <w:rsid w:val="003B3A9B"/>
    <w:rsid w:val="003B42AC"/>
    <w:rsid w:val="003B55CC"/>
    <w:rsid w:val="003B6934"/>
    <w:rsid w:val="003B7B1D"/>
    <w:rsid w:val="003C140B"/>
    <w:rsid w:val="003C3A46"/>
    <w:rsid w:val="003C4054"/>
    <w:rsid w:val="003D13FB"/>
    <w:rsid w:val="003D7CBE"/>
    <w:rsid w:val="003D7FC1"/>
    <w:rsid w:val="003E6158"/>
    <w:rsid w:val="003F1F6E"/>
    <w:rsid w:val="003F261D"/>
    <w:rsid w:val="003F2D61"/>
    <w:rsid w:val="003F3750"/>
    <w:rsid w:val="003F466C"/>
    <w:rsid w:val="003F46C6"/>
    <w:rsid w:val="003F6054"/>
    <w:rsid w:val="003F771F"/>
    <w:rsid w:val="004021F8"/>
    <w:rsid w:val="00403A23"/>
    <w:rsid w:val="00403F57"/>
    <w:rsid w:val="004055A9"/>
    <w:rsid w:val="00405D0E"/>
    <w:rsid w:val="00410B3D"/>
    <w:rsid w:val="004125F9"/>
    <w:rsid w:val="004165ED"/>
    <w:rsid w:val="00420C62"/>
    <w:rsid w:val="004210FB"/>
    <w:rsid w:val="004245EF"/>
    <w:rsid w:val="0042483C"/>
    <w:rsid w:val="00424B1A"/>
    <w:rsid w:val="0042566C"/>
    <w:rsid w:val="004264D0"/>
    <w:rsid w:val="00426839"/>
    <w:rsid w:val="00426C89"/>
    <w:rsid w:val="004275BE"/>
    <w:rsid w:val="004303FE"/>
    <w:rsid w:val="004307B9"/>
    <w:rsid w:val="00433F19"/>
    <w:rsid w:val="004352FF"/>
    <w:rsid w:val="004353A0"/>
    <w:rsid w:val="00435657"/>
    <w:rsid w:val="004356E4"/>
    <w:rsid w:val="0043764B"/>
    <w:rsid w:val="00443D76"/>
    <w:rsid w:val="00444E00"/>
    <w:rsid w:val="00445474"/>
    <w:rsid w:val="00446E18"/>
    <w:rsid w:val="0045286F"/>
    <w:rsid w:val="00452F01"/>
    <w:rsid w:val="004542D0"/>
    <w:rsid w:val="00456004"/>
    <w:rsid w:val="00461153"/>
    <w:rsid w:val="00463A9E"/>
    <w:rsid w:val="00464251"/>
    <w:rsid w:val="00464EFE"/>
    <w:rsid w:val="0046539E"/>
    <w:rsid w:val="004726C2"/>
    <w:rsid w:val="00472C4F"/>
    <w:rsid w:val="00475A33"/>
    <w:rsid w:val="00476B73"/>
    <w:rsid w:val="004772F2"/>
    <w:rsid w:val="00481396"/>
    <w:rsid w:val="004819B7"/>
    <w:rsid w:val="00482D3A"/>
    <w:rsid w:val="00483600"/>
    <w:rsid w:val="00483D39"/>
    <w:rsid w:val="00485EF7"/>
    <w:rsid w:val="00486561"/>
    <w:rsid w:val="004875BC"/>
    <w:rsid w:val="004906D1"/>
    <w:rsid w:val="004908A3"/>
    <w:rsid w:val="00491B3F"/>
    <w:rsid w:val="00494066"/>
    <w:rsid w:val="004940DB"/>
    <w:rsid w:val="00494B38"/>
    <w:rsid w:val="00495233"/>
    <w:rsid w:val="004962A9"/>
    <w:rsid w:val="00496B69"/>
    <w:rsid w:val="00497DBD"/>
    <w:rsid w:val="004A0CE4"/>
    <w:rsid w:val="004A208D"/>
    <w:rsid w:val="004A2B3C"/>
    <w:rsid w:val="004A550F"/>
    <w:rsid w:val="004A728F"/>
    <w:rsid w:val="004B0E8D"/>
    <w:rsid w:val="004B16A5"/>
    <w:rsid w:val="004B4614"/>
    <w:rsid w:val="004C4EB1"/>
    <w:rsid w:val="004C52F7"/>
    <w:rsid w:val="004C5648"/>
    <w:rsid w:val="004C627E"/>
    <w:rsid w:val="004C6E57"/>
    <w:rsid w:val="004C7FEF"/>
    <w:rsid w:val="004D1739"/>
    <w:rsid w:val="004D1D13"/>
    <w:rsid w:val="004D2AD8"/>
    <w:rsid w:val="004D582B"/>
    <w:rsid w:val="004D610D"/>
    <w:rsid w:val="004E0BEC"/>
    <w:rsid w:val="004E33E1"/>
    <w:rsid w:val="004E5FED"/>
    <w:rsid w:val="004E7E5B"/>
    <w:rsid w:val="004F0538"/>
    <w:rsid w:val="004F1C4B"/>
    <w:rsid w:val="004F57F5"/>
    <w:rsid w:val="004F7A15"/>
    <w:rsid w:val="00500BAF"/>
    <w:rsid w:val="00501214"/>
    <w:rsid w:val="005039E8"/>
    <w:rsid w:val="00503AA0"/>
    <w:rsid w:val="00504220"/>
    <w:rsid w:val="005044C8"/>
    <w:rsid w:val="005046D1"/>
    <w:rsid w:val="0050517E"/>
    <w:rsid w:val="005111AA"/>
    <w:rsid w:val="00511AF5"/>
    <w:rsid w:val="00512440"/>
    <w:rsid w:val="00515271"/>
    <w:rsid w:val="00515365"/>
    <w:rsid w:val="00517C51"/>
    <w:rsid w:val="00517F98"/>
    <w:rsid w:val="00522BBC"/>
    <w:rsid w:val="00523947"/>
    <w:rsid w:val="0052474D"/>
    <w:rsid w:val="005252C1"/>
    <w:rsid w:val="00525769"/>
    <w:rsid w:val="00526C26"/>
    <w:rsid w:val="00532059"/>
    <w:rsid w:val="005324D8"/>
    <w:rsid w:val="00532668"/>
    <w:rsid w:val="00532E65"/>
    <w:rsid w:val="005353FB"/>
    <w:rsid w:val="005368FA"/>
    <w:rsid w:val="00536A68"/>
    <w:rsid w:val="00536EDA"/>
    <w:rsid w:val="00537DC7"/>
    <w:rsid w:val="00541658"/>
    <w:rsid w:val="00541B7F"/>
    <w:rsid w:val="005429F0"/>
    <w:rsid w:val="0054446E"/>
    <w:rsid w:val="00545D79"/>
    <w:rsid w:val="005474A2"/>
    <w:rsid w:val="00550364"/>
    <w:rsid w:val="00550808"/>
    <w:rsid w:val="00555501"/>
    <w:rsid w:val="00556A0E"/>
    <w:rsid w:val="00560653"/>
    <w:rsid w:val="005607DD"/>
    <w:rsid w:val="00563A30"/>
    <w:rsid w:val="00563CFA"/>
    <w:rsid w:val="00564094"/>
    <w:rsid w:val="005655F8"/>
    <w:rsid w:val="005667B0"/>
    <w:rsid w:val="00570C3D"/>
    <w:rsid w:val="00571A7E"/>
    <w:rsid w:val="00571DEA"/>
    <w:rsid w:val="0057320F"/>
    <w:rsid w:val="005743F0"/>
    <w:rsid w:val="00574A52"/>
    <w:rsid w:val="00574E06"/>
    <w:rsid w:val="00580BB7"/>
    <w:rsid w:val="00581494"/>
    <w:rsid w:val="00581BD0"/>
    <w:rsid w:val="00585D1D"/>
    <w:rsid w:val="005866B7"/>
    <w:rsid w:val="00586C86"/>
    <w:rsid w:val="005878F7"/>
    <w:rsid w:val="00590758"/>
    <w:rsid w:val="005910D8"/>
    <w:rsid w:val="00591DFA"/>
    <w:rsid w:val="00592D9B"/>
    <w:rsid w:val="00593F69"/>
    <w:rsid w:val="00596F44"/>
    <w:rsid w:val="005A0398"/>
    <w:rsid w:val="005A0793"/>
    <w:rsid w:val="005A1CED"/>
    <w:rsid w:val="005A41B9"/>
    <w:rsid w:val="005A5291"/>
    <w:rsid w:val="005B0858"/>
    <w:rsid w:val="005B0FC1"/>
    <w:rsid w:val="005B240D"/>
    <w:rsid w:val="005B7189"/>
    <w:rsid w:val="005C0942"/>
    <w:rsid w:val="005C2DA2"/>
    <w:rsid w:val="005C342C"/>
    <w:rsid w:val="005C6CC0"/>
    <w:rsid w:val="005D0286"/>
    <w:rsid w:val="005D25E0"/>
    <w:rsid w:val="005D4A22"/>
    <w:rsid w:val="005D53C5"/>
    <w:rsid w:val="005D58E4"/>
    <w:rsid w:val="005D67E5"/>
    <w:rsid w:val="005D698C"/>
    <w:rsid w:val="005D7222"/>
    <w:rsid w:val="005E126E"/>
    <w:rsid w:val="005E428C"/>
    <w:rsid w:val="005E461D"/>
    <w:rsid w:val="005E6837"/>
    <w:rsid w:val="005F3F05"/>
    <w:rsid w:val="005F4276"/>
    <w:rsid w:val="005F4EB2"/>
    <w:rsid w:val="005F59AB"/>
    <w:rsid w:val="00603F77"/>
    <w:rsid w:val="00606A83"/>
    <w:rsid w:val="00610DA0"/>
    <w:rsid w:val="00615F24"/>
    <w:rsid w:val="006176E4"/>
    <w:rsid w:val="00621454"/>
    <w:rsid w:val="006217B2"/>
    <w:rsid w:val="00622109"/>
    <w:rsid w:val="0062593F"/>
    <w:rsid w:val="006271D5"/>
    <w:rsid w:val="0063067C"/>
    <w:rsid w:val="00630C3C"/>
    <w:rsid w:val="00630EF5"/>
    <w:rsid w:val="0063136D"/>
    <w:rsid w:val="00633499"/>
    <w:rsid w:val="00633A40"/>
    <w:rsid w:val="00641A2F"/>
    <w:rsid w:val="00642681"/>
    <w:rsid w:val="00642AD0"/>
    <w:rsid w:val="00644123"/>
    <w:rsid w:val="0064473B"/>
    <w:rsid w:val="0064597A"/>
    <w:rsid w:val="00646900"/>
    <w:rsid w:val="00650496"/>
    <w:rsid w:val="00650E3D"/>
    <w:rsid w:val="00651490"/>
    <w:rsid w:val="00654137"/>
    <w:rsid w:val="00656718"/>
    <w:rsid w:val="0066063B"/>
    <w:rsid w:val="006625DC"/>
    <w:rsid w:val="006630D5"/>
    <w:rsid w:val="00663503"/>
    <w:rsid w:val="006648B0"/>
    <w:rsid w:val="00665D9F"/>
    <w:rsid w:val="00670C27"/>
    <w:rsid w:val="00670D21"/>
    <w:rsid w:val="006728B4"/>
    <w:rsid w:val="00673632"/>
    <w:rsid w:val="00674747"/>
    <w:rsid w:val="00676745"/>
    <w:rsid w:val="00676778"/>
    <w:rsid w:val="006767DD"/>
    <w:rsid w:val="00676AAE"/>
    <w:rsid w:val="00676E6E"/>
    <w:rsid w:val="00677CAF"/>
    <w:rsid w:val="006804E8"/>
    <w:rsid w:val="00681FC4"/>
    <w:rsid w:val="006842D3"/>
    <w:rsid w:val="006851AD"/>
    <w:rsid w:val="00685B95"/>
    <w:rsid w:val="00686005"/>
    <w:rsid w:val="006861D0"/>
    <w:rsid w:val="00686B1D"/>
    <w:rsid w:val="00691060"/>
    <w:rsid w:val="0069157B"/>
    <w:rsid w:val="00692866"/>
    <w:rsid w:val="006937B2"/>
    <w:rsid w:val="00695774"/>
    <w:rsid w:val="006958F1"/>
    <w:rsid w:val="006963F8"/>
    <w:rsid w:val="006A01FA"/>
    <w:rsid w:val="006A2B8E"/>
    <w:rsid w:val="006A3723"/>
    <w:rsid w:val="006A4C90"/>
    <w:rsid w:val="006A5076"/>
    <w:rsid w:val="006A5F4A"/>
    <w:rsid w:val="006A6FC9"/>
    <w:rsid w:val="006B182F"/>
    <w:rsid w:val="006B238F"/>
    <w:rsid w:val="006B368F"/>
    <w:rsid w:val="006B388E"/>
    <w:rsid w:val="006B3FFA"/>
    <w:rsid w:val="006C1EC9"/>
    <w:rsid w:val="006C2062"/>
    <w:rsid w:val="006C389D"/>
    <w:rsid w:val="006C61CA"/>
    <w:rsid w:val="006C63B1"/>
    <w:rsid w:val="006D0E7B"/>
    <w:rsid w:val="006D104F"/>
    <w:rsid w:val="006D10F9"/>
    <w:rsid w:val="006D1127"/>
    <w:rsid w:val="006D249A"/>
    <w:rsid w:val="006D2A74"/>
    <w:rsid w:val="006D354E"/>
    <w:rsid w:val="006D428B"/>
    <w:rsid w:val="006D75AF"/>
    <w:rsid w:val="006D7C01"/>
    <w:rsid w:val="006E117D"/>
    <w:rsid w:val="006E1F7A"/>
    <w:rsid w:val="006E2F39"/>
    <w:rsid w:val="006E3ABB"/>
    <w:rsid w:val="006E5BF9"/>
    <w:rsid w:val="006E7B1D"/>
    <w:rsid w:val="006E7ECC"/>
    <w:rsid w:val="006F0082"/>
    <w:rsid w:val="006F05F8"/>
    <w:rsid w:val="006F13C3"/>
    <w:rsid w:val="006F24F2"/>
    <w:rsid w:val="006F611B"/>
    <w:rsid w:val="006F63A1"/>
    <w:rsid w:val="006F64C0"/>
    <w:rsid w:val="006F6D5B"/>
    <w:rsid w:val="0070169E"/>
    <w:rsid w:val="007022AC"/>
    <w:rsid w:val="00703DB4"/>
    <w:rsid w:val="0070610A"/>
    <w:rsid w:val="007061C4"/>
    <w:rsid w:val="00706712"/>
    <w:rsid w:val="00711745"/>
    <w:rsid w:val="00713DF5"/>
    <w:rsid w:val="00717275"/>
    <w:rsid w:val="00720A91"/>
    <w:rsid w:val="007234ED"/>
    <w:rsid w:val="00727816"/>
    <w:rsid w:val="007340E3"/>
    <w:rsid w:val="007366DF"/>
    <w:rsid w:val="00740129"/>
    <w:rsid w:val="00741D0E"/>
    <w:rsid w:val="00741D8C"/>
    <w:rsid w:val="00746829"/>
    <w:rsid w:val="007475AB"/>
    <w:rsid w:val="0074770C"/>
    <w:rsid w:val="00751815"/>
    <w:rsid w:val="007521B1"/>
    <w:rsid w:val="0075254B"/>
    <w:rsid w:val="00752DD7"/>
    <w:rsid w:val="0075303A"/>
    <w:rsid w:val="00753843"/>
    <w:rsid w:val="00756DFE"/>
    <w:rsid w:val="00757807"/>
    <w:rsid w:val="007631C2"/>
    <w:rsid w:val="007633AB"/>
    <w:rsid w:val="0076395E"/>
    <w:rsid w:val="00767B46"/>
    <w:rsid w:val="00771584"/>
    <w:rsid w:val="00771AA8"/>
    <w:rsid w:val="007763FB"/>
    <w:rsid w:val="00790EC1"/>
    <w:rsid w:val="00790F15"/>
    <w:rsid w:val="00790F4E"/>
    <w:rsid w:val="00791A15"/>
    <w:rsid w:val="007947EF"/>
    <w:rsid w:val="00795E99"/>
    <w:rsid w:val="00795FA1"/>
    <w:rsid w:val="00796543"/>
    <w:rsid w:val="0079774A"/>
    <w:rsid w:val="007A03A4"/>
    <w:rsid w:val="007A0426"/>
    <w:rsid w:val="007A34F5"/>
    <w:rsid w:val="007A4BF1"/>
    <w:rsid w:val="007A68EE"/>
    <w:rsid w:val="007A7CF0"/>
    <w:rsid w:val="007B3891"/>
    <w:rsid w:val="007B7CF6"/>
    <w:rsid w:val="007C00DA"/>
    <w:rsid w:val="007C022C"/>
    <w:rsid w:val="007C0F41"/>
    <w:rsid w:val="007C229F"/>
    <w:rsid w:val="007C38E6"/>
    <w:rsid w:val="007C3C7D"/>
    <w:rsid w:val="007C5ACF"/>
    <w:rsid w:val="007C6D8F"/>
    <w:rsid w:val="007D0746"/>
    <w:rsid w:val="007D5AF3"/>
    <w:rsid w:val="007E00DE"/>
    <w:rsid w:val="007E46C1"/>
    <w:rsid w:val="007E5B1F"/>
    <w:rsid w:val="007E7490"/>
    <w:rsid w:val="007E7A92"/>
    <w:rsid w:val="007F20A9"/>
    <w:rsid w:val="007F27E1"/>
    <w:rsid w:val="007F490C"/>
    <w:rsid w:val="007F7167"/>
    <w:rsid w:val="00800EC5"/>
    <w:rsid w:val="00802148"/>
    <w:rsid w:val="00804776"/>
    <w:rsid w:val="00804AC8"/>
    <w:rsid w:val="008069C8"/>
    <w:rsid w:val="0081012B"/>
    <w:rsid w:val="00810C97"/>
    <w:rsid w:val="008120CA"/>
    <w:rsid w:val="0081254D"/>
    <w:rsid w:val="0081440C"/>
    <w:rsid w:val="008179E6"/>
    <w:rsid w:val="00817FBE"/>
    <w:rsid w:val="00831CC8"/>
    <w:rsid w:val="00832588"/>
    <w:rsid w:val="00834A07"/>
    <w:rsid w:val="00835707"/>
    <w:rsid w:val="008366BD"/>
    <w:rsid w:val="00836A94"/>
    <w:rsid w:val="00841A5F"/>
    <w:rsid w:val="0084269A"/>
    <w:rsid w:val="00844AF2"/>
    <w:rsid w:val="00845394"/>
    <w:rsid w:val="00845F36"/>
    <w:rsid w:val="008464A0"/>
    <w:rsid w:val="00846C25"/>
    <w:rsid w:val="00851AA1"/>
    <w:rsid w:val="008542ED"/>
    <w:rsid w:val="00854AA8"/>
    <w:rsid w:val="00856D84"/>
    <w:rsid w:val="00856F74"/>
    <w:rsid w:val="00860F23"/>
    <w:rsid w:val="0086301A"/>
    <w:rsid w:val="00863A7E"/>
    <w:rsid w:val="00864D82"/>
    <w:rsid w:val="008665D6"/>
    <w:rsid w:val="00870675"/>
    <w:rsid w:val="00872A5C"/>
    <w:rsid w:val="00872CE1"/>
    <w:rsid w:val="00872D7E"/>
    <w:rsid w:val="00873534"/>
    <w:rsid w:val="00877032"/>
    <w:rsid w:val="0087756A"/>
    <w:rsid w:val="00880875"/>
    <w:rsid w:val="008817F3"/>
    <w:rsid w:val="008850FA"/>
    <w:rsid w:val="0088564F"/>
    <w:rsid w:val="00886CC8"/>
    <w:rsid w:val="00890E14"/>
    <w:rsid w:val="00891F1F"/>
    <w:rsid w:val="00892D51"/>
    <w:rsid w:val="008949C3"/>
    <w:rsid w:val="00895659"/>
    <w:rsid w:val="0089600B"/>
    <w:rsid w:val="008A12E7"/>
    <w:rsid w:val="008A23EB"/>
    <w:rsid w:val="008A599D"/>
    <w:rsid w:val="008A6EA3"/>
    <w:rsid w:val="008A70E7"/>
    <w:rsid w:val="008B3510"/>
    <w:rsid w:val="008B431F"/>
    <w:rsid w:val="008B595C"/>
    <w:rsid w:val="008B5DDA"/>
    <w:rsid w:val="008B647E"/>
    <w:rsid w:val="008C029D"/>
    <w:rsid w:val="008C18E0"/>
    <w:rsid w:val="008C2DAC"/>
    <w:rsid w:val="008C4BD8"/>
    <w:rsid w:val="008C5D93"/>
    <w:rsid w:val="008C6C49"/>
    <w:rsid w:val="008C7446"/>
    <w:rsid w:val="008D460A"/>
    <w:rsid w:val="008D4F41"/>
    <w:rsid w:val="008D5D97"/>
    <w:rsid w:val="008D635A"/>
    <w:rsid w:val="008D6F91"/>
    <w:rsid w:val="008D7064"/>
    <w:rsid w:val="008D7ADD"/>
    <w:rsid w:val="008E23AF"/>
    <w:rsid w:val="008E2A4F"/>
    <w:rsid w:val="008E39DD"/>
    <w:rsid w:val="008E41BC"/>
    <w:rsid w:val="008E6484"/>
    <w:rsid w:val="008E7284"/>
    <w:rsid w:val="008E791E"/>
    <w:rsid w:val="008F1AD3"/>
    <w:rsid w:val="008F4020"/>
    <w:rsid w:val="008F4584"/>
    <w:rsid w:val="008F509D"/>
    <w:rsid w:val="008F5405"/>
    <w:rsid w:val="00903B09"/>
    <w:rsid w:val="009064A9"/>
    <w:rsid w:val="00906852"/>
    <w:rsid w:val="00910951"/>
    <w:rsid w:val="00911579"/>
    <w:rsid w:val="00911859"/>
    <w:rsid w:val="00913685"/>
    <w:rsid w:val="009156DF"/>
    <w:rsid w:val="00916020"/>
    <w:rsid w:val="00923648"/>
    <w:rsid w:val="0092388D"/>
    <w:rsid w:val="0092653F"/>
    <w:rsid w:val="00926886"/>
    <w:rsid w:val="00930328"/>
    <w:rsid w:val="00930D65"/>
    <w:rsid w:val="009339FE"/>
    <w:rsid w:val="009340F1"/>
    <w:rsid w:val="00935574"/>
    <w:rsid w:val="00935E28"/>
    <w:rsid w:val="009363C1"/>
    <w:rsid w:val="00937A14"/>
    <w:rsid w:val="00937B5C"/>
    <w:rsid w:val="00940E35"/>
    <w:rsid w:val="0094200E"/>
    <w:rsid w:val="009431A6"/>
    <w:rsid w:val="00945BC0"/>
    <w:rsid w:val="00946FA2"/>
    <w:rsid w:val="0095096E"/>
    <w:rsid w:val="00957DB3"/>
    <w:rsid w:val="00961536"/>
    <w:rsid w:val="0096583E"/>
    <w:rsid w:val="009674D0"/>
    <w:rsid w:val="0097347D"/>
    <w:rsid w:val="00973B63"/>
    <w:rsid w:val="009766F3"/>
    <w:rsid w:val="00982C4E"/>
    <w:rsid w:val="009830F3"/>
    <w:rsid w:val="009863DB"/>
    <w:rsid w:val="0098711F"/>
    <w:rsid w:val="00987FE9"/>
    <w:rsid w:val="009907D3"/>
    <w:rsid w:val="00990D72"/>
    <w:rsid w:val="00990DFF"/>
    <w:rsid w:val="00991516"/>
    <w:rsid w:val="00991BCE"/>
    <w:rsid w:val="00992AD7"/>
    <w:rsid w:val="00993A3A"/>
    <w:rsid w:val="00995761"/>
    <w:rsid w:val="009961C3"/>
    <w:rsid w:val="009977EC"/>
    <w:rsid w:val="009A037D"/>
    <w:rsid w:val="009A046C"/>
    <w:rsid w:val="009A0A43"/>
    <w:rsid w:val="009A3B0E"/>
    <w:rsid w:val="009A4090"/>
    <w:rsid w:val="009A4BF8"/>
    <w:rsid w:val="009A5A0D"/>
    <w:rsid w:val="009A73D8"/>
    <w:rsid w:val="009B08D7"/>
    <w:rsid w:val="009B1548"/>
    <w:rsid w:val="009B2ACE"/>
    <w:rsid w:val="009B5966"/>
    <w:rsid w:val="009B79A0"/>
    <w:rsid w:val="009B7A71"/>
    <w:rsid w:val="009C123B"/>
    <w:rsid w:val="009C175A"/>
    <w:rsid w:val="009C27A2"/>
    <w:rsid w:val="009C52AF"/>
    <w:rsid w:val="009C6F54"/>
    <w:rsid w:val="009D11E8"/>
    <w:rsid w:val="009D25D3"/>
    <w:rsid w:val="009D2AD9"/>
    <w:rsid w:val="009D3378"/>
    <w:rsid w:val="009D4214"/>
    <w:rsid w:val="009E276C"/>
    <w:rsid w:val="009E30DB"/>
    <w:rsid w:val="009E37E5"/>
    <w:rsid w:val="009E3968"/>
    <w:rsid w:val="009E4382"/>
    <w:rsid w:val="009F0AFA"/>
    <w:rsid w:val="009F20A4"/>
    <w:rsid w:val="009F36D5"/>
    <w:rsid w:val="009F44DD"/>
    <w:rsid w:val="009F4773"/>
    <w:rsid w:val="009F47D9"/>
    <w:rsid w:val="009F6D83"/>
    <w:rsid w:val="009F7358"/>
    <w:rsid w:val="00A002AF"/>
    <w:rsid w:val="00A02E28"/>
    <w:rsid w:val="00A046CB"/>
    <w:rsid w:val="00A04A7A"/>
    <w:rsid w:val="00A0787E"/>
    <w:rsid w:val="00A07D26"/>
    <w:rsid w:val="00A14A2F"/>
    <w:rsid w:val="00A1553C"/>
    <w:rsid w:val="00A1560D"/>
    <w:rsid w:val="00A15FC8"/>
    <w:rsid w:val="00A1748D"/>
    <w:rsid w:val="00A1769D"/>
    <w:rsid w:val="00A20A65"/>
    <w:rsid w:val="00A20BB1"/>
    <w:rsid w:val="00A25643"/>
    <w:rsid w:val="00A272C8"/>
    <w:rsid w:val="00A276AF"/>
    <w:rsid w:val="00A30F22"/>
    <w:rsid w:val="00A31F82"/>
    <w:rsid w:val="00A32A3B"/>
    <w:rsid w:val="00A3474A"/>
    <w:rsid w:val="00A4027A"/>
    <w:rsid w:val="00A45E4E"/>
    <w:rsid w:val="00A46816"/>
    <w:rsid w:val="00A46946"/>
    <w:rsid w:val="00A503F1"/>
    <w:rsid w:val="00A50983"/>
    <w:rsid w:val="00A5277A"/>
    <w:rsid w:val="00A53E22"/>
    <w:rsid w:val="00A5711E"/>
    <w:rsid w:val="00A604BD"/>
    <w:rsid w:val="00A608DC"/>
    <w:rsid w:val="00A60E7F"/>
    <w:rsid w:val="00A61D9A"/>
    <w:rsid w:val="00A659D3"/>
    <w:rsid w:val="00A65BF2"/>
    <w:rsid w:val="00A7677F"/>
    <w:rsid w:val="00A76F17"/>
    <w:rsid w:val="00A77A8F"/>
    <w:rsid w:val="00A816E5"/>
    <w:rsid w:val="00A82E4D"/>
    <w:rsid w:val="00A84A4F"/>
    <w:rsid w:val="00A86983"/>
    <w:rsid w:val="00A92F2D"/>
    <w:rsid w:val="00A94601"/>
    <w:rsid w:val="00A96268"/>
    <w:rsid w:val="00A9743B"/>
    <w:rsid w:val="00A97A92"/>
    <w:rsid w:val="00AA07FE"/>
    <w:rsid w:val="00AA2374"/>
    <w:rsid w:val="00AA3043"/>
    <w:rsid w:val="00AA36C8"/>
    <w:rsid w:val="00AA51F0"/>
    <w:rsid w:val="00AA7EAF"/>
    <w:rsid w:val="00AB0339"/>
    <w:rsid w:val="00AB26F6"/>
    <w:rsid w:val="00AB3387"/>
    <w:rsid w:val="00AB660F"/>
    <w:rsid w:val="00AB6E33"/>
    <w:rsid w:val="00AC17A3"/>
    <w:rsid w:val="00AC32BB"/>
    <w:rsid w:val="00AC368A"/>
    <w:rsid w:val="00AC3B83"/>
    <w:rsid w:val="00AC74AB"/>
    <w:rsid w:val="00AD094F"/>
    <w:rsid w:val="00AD12FB"/>
    <w:rsid w:val="00AD1B8D"/>
    <w:rsid w:val="00AD1CEF"/>
    <w:rsid w:val="00AD25FC"/>
    <w:rsid w:val="00AD4E6D"/>
    <w:rsid w:val="00AD50EA"/>
    <w:rsid w:val="00AD5BEC"/>
    <w:rsid w:val="00AD606A"/>
    <w:rsid w:val="00AD7B1C"/>
    <w:rsid w:val="00AD7F4E"/>
    <w:rsid w:val="00AE1B88"/>
    <w:rsid w:val="00AE1DA5"/>
    <w:rsid w:val="00AE3FFA"/>
    <w:rsid w:val="00AE4E76"/>
    <w:rsid w:val="00AE5E1C"/>
    <w:rsid w:val="00AE7CF6"/>
    <w:rsid w:val="00AF0D6C"/>
    <w:rsid w:val="00AF24E9"/>
    <w:rsid w:val="00AF3814"/>
    <w:rsid w:val="00AF5A6B"/>
    <w:rsid w:val="00AF5ECC"/>
    <w:rsid w:val="00B009CB"/>
    <w:rsid w:val="00B06D01"/>
    <w:rsid w:val="00B07351"/>
    <w:rsid w:val="00B0759F"/>
    <w:rsid w:val="00B07D43"/>
    <w:rsid w:val="00B1026A"/>
    <w:rsid w:val="00B1031F"/>
    <w:rsid w:val="00B1331A"/>
    <w:rsid w:val="00B136BF"/>
    <w:rsid w:val="00B14816"/>
    <w:rsid w:val="00B17845"/>
    <w:rsid w:val="00B22BC4"/>
    <w:rsid w:val="00B23E19"/>
    <w:rsid w:val="00B26518"/>
    <w:rsid w:val="00B27B72"/>
    <w:rsid w:val="00B27D74"/>
    <w:rsid w:val="00B32BD2"/>
    <w:rsid w:val="00B32EDC"/>
    <w:rsid w:val="00B34AFE"/>
    <w:rsid w:val="00B34EFB"/>
    <w:rsid w:val="00B35F84"/>
    <w:rsid w:val="00B41846"/>
    <w:rsid w:val="00B41FF3"/>
    <w:rsid w:val="00B42FA2"/>
    <w:rsid w:val="00B457CC"/>
    <w:rsid w:val="00B47ADC"/>
    <w:rsid w:val="00B51770"/>
    <w:rsid w:val="00B52F70"/>
    <w:rsid w:val="00B5575F"/>
    <w:rsid w:val="00B559E9"/>
    <w:rsid w:val="00B55E97"/>
    <w:rsid w:val="00B56DDE"/>
    <w:rsid w:val="00B5756E"/>
    <w:rsid w:val="00B577A1"/>
    <w:rsid w:val="00B63818"/>
    <w:rsid w:val="00B6392D"/>
    <w:rsid w:val="00B646DB"/>
    <w:rsid w:val="00B64E33"/>
    <w:rsid w:val="00B71D1B"/>
    <w:rsid w:val="00B73282"/>
    <w:rsid w:val="00B80922"/>
    <w:rsid w:val="00B8164D"/>
    <w:rsid w:val="00B833C6"/>
    <w:rsid w:val="00B833E5"/>
    <w:rsid w:val="00B83981"/>
    <w:rsid w:val="00B847FA"/>
    <w:rsid w:val="00B9098A"/>
    <w:rsid w:val="00B90D55"/>
    <w:rsid w:val="00B9145B"/>
    <w:rsid w:val="00B9179D"/>
    <w:rsid w:val="00B92BC4"/>
    <w:rsid w:val="00B93C08"/>
    <w:rsid w:val="00B96742"/>
    <w:rsid w:val="00B9697F"/>
    <w:rsid w:val="00B96CD6"/>
    <w:rsid w:val="00BA0746"/>
    <w:rsid w:val="00BA1390"/>
    <w:rsid w:val="00BA4EA9"/>
    <w:rsid w:val="00BA661C"/>
    <w:rsid w:val="00BC454D"/>
    <w:rsid w:val="00BC470C"/>
    <w:rsid w:val="00BD037A"/>
    <w:rsid w:val="00BD0E07"/>
    <w:rsid w:val="00BD1745"/>
    <w:rsid w:val="00BD2E06"/>
    <w:rsid w:val="00BD74E2"/>
    <w:rsid w:val="00BD7F0C"/>
    <w:rsid w:val="00BE08AB"/>
    <w:rsid w:val="00BE1A28"/>
    <w:rsid w:val="00BE3C0C"/>
    <w:rsid w:val="00BE3FCB"/>
    <w:rsid w:val="00BE4567"/>
    <w:rsid w:val="00BE5B85"/>
    <w:rsid w:val="00BF19A6"/>
    <w:rsid w:val="00BF46BD"/>
    <w:rsid w:val="00BF4FE0"/>
    <w:rsid w:val="00BF5C33"/>
    <w:rsid w:val="00BF6400"/>
    <w:rsid w:val="00BF6669"/>
    <w:rsid w:val="00BF6AE8"/>
    <w:rsid w:val="00BF7D1E"/>
    <w:rsid w:val="00C00669"/>
    <w:rsid w:val="00C012FF"/>
    <w:rsid w:val="00C015D5"/>
    <w:rsid w:val="00C01E17"/>
    <w:rsid w:val="00C01F77"/>
    <w:rsid w:val="00C02412"/>
    <w:rsid w:val="00C02F52"/>
    <w:rsid w:val="00C033EB"/>
    <w:rsid w:val="00C033FF"/>
    <w:rsid w:val="00C03919"/>
    <w:rsid w:val="00C03A4A"/>
    <w:rsid w:val="00C101F5"/>
    <w:rsid w:val="00C11117"/>
    <w:rsid w:val="00C125E1"/>
    <w:rsid w:val="00C1487E"/>
    <w:rsid w:val="00C17D4A"/>
    <w:rsid w:val="00C22B82"/>
    <w:rsid w:val="00C2501A"/>
    <w:rsid w:val="00C26865"/>
    <w:rsid w:val="00C272CC"/>
    <w:rsid w:val="00C27887"/>
    <w:rsid w:val="00C303DF"/>
    <w:rsid w:val="00C335D8"/>
    <w:rsid w:val="00C37ACD"/>
    <w:rsid w:val="00C41BE2"/>
    <w:rsid w:val="00C42F98"/>
    <w:rsid w:val="00C5447D"/>
    <w:rsid w:val="00C60094"/>
    <w:rsid w:val="00C61A94"/>
    <w:rsid w:val="00C61D6B"/>
    <w:rsid w:val="00C623FE"/>
    <w:rsid w:val="00C631F0"/>
    <w:rsid w:val="00C637AF"/>
    <w:rsid w:val="00C639AC"/>
    <w:rsid w:val="00C6559B"/>
    <w:rsid w:val="00C67C31"/>
    <w:rsid w:val="00C71B46"/>
    <w:rsid w:val="00C7295E"/>
    <w:rsid w:val="00C73B0A"/>
    <w:rsid w:val="00C74420"/>
    <w:rsid w:val="00C75284"/>
    <w:rsid w:val="00C753BE"/>
    <w:rsid w:val="00C816B2"/>
    <w:rsid w:val="00C82727"/>
    <w:rsid w:val="00C84002"/>
    <w:rsid w:val="00C85507"/>
    <w:rsid w:val="00C86F78"/>
    <w:rsid w:val="00C900EB"/>
    <w:rsid w:val="00C93E35"/>
    <w:rsid w:val="00C95284"/>
    <w:rsid w:val="00C958BF"/>
    <w:rsid w:val="00CA0099"/>
    <w:rsid w:val="00CA17DC"/>
    <w:rsid w:val="00CA496A"/>
    <w:rsid w:val="00CA720F"/>
    <w:rsid w:val="00CA773E"/>
    <w:rsid w:val="00CA7B2B"/>
    <w:rsid w:val="00CB1A72"/>
    <w:rsid w:val="00CB34C0"/>
    <w:rsid w:val="00CB376D"/>
    <w:rsid w:val="00CB46E7"/>
    <w:rsid w:val="00CB47DC"/>
    <w:rsid w:val="00CB4818"/>
    <w:rsid w:val="00CB4978"/>
    <w:rsid w:val="00CB534A"/>
    <w:rsid w:val="00CB6E24"/>
    <w:rsid w:val="00CC189F"/>
    <w:rsid w:val="00CC1A73"/>
    <w:rsid w:val="00CC2DB3"/>
    <w:rsid w:val="00CC47E8"/>
    <w:rsid w:val="00CC7062"/>
    <w:rsid w:val="00CD2EE7"/>
    <w:rsid w:val="00CD3E50"/>
    <w:rsid w:val="00CD667D"/>
    <w:rsid w:val="00CD7241"/>
    <w:rsid w:val="00CE0585"/>
    <w:rsid w:val="00CE3629"/>
    <w:rsid w:val="00CE3A82"/>
    <w:rsid w:val="00CE4B6F"/>
    <w:rsid w:val="00CF24E2"/>
    <w:rsid w:val="00CF306A"/>
    <w:rsid w:val="00CF4344"/>
    <w:rsid w:val="00D00D95"/>
    <w:rsid w:val="00D00E80"/>
    <w:rsid w:val="00D00F92"/>
    <w:rsid w:val="00D01A9C"/>
    <w:rsid w:val="00D02460"/>
    <w:rsid w:val="00D117B6"/>
    <w:rsid w:val="00D11C0D"/>
    <w:rsid w:val="00D142DA"/>
    <w:rsid w:val="00D208B2"/>
    <w:rsid w:val="00D208BA"/>
    <w:rsid w:val="00D229F8"/>
    <w:rsid w:val="00D236D2"/>
    <w:rsid w:val="00D25869"/>
    <w:rsid w:val="00D27950"/>
    <w:rsid w:val="00D27EFA"/>
    <w:rsid w:val="00D3052A"/>
    <w:rsid w:val="00D31FF8"/>
    <w:rsid w:val="00D3658E"/>
    <w:rsid w:val="00D377BF"/>
    <w:rsid w:val="00D37F22"/>
    <w:rsid w:val="00D4162E"/>
    <w:rsid w:val="00D4422E"/>
    <w:rsid w:val="00D445A9"/>
    <w:rsid w:val="00D472CD"/>
    <w:rsid w:val="00D51EE8"/>
    <w:rsid w:val="00D523CA"/>
    <w:rsid w:val="00D53CC9"/>
    <w:rsid w:val="00D566DF"/>
    <w:rsid w:val="00D612D7"/>
    <w:rsid w:val="00D663A1"/>
    <w:rsid w:val="00D6781E"/>
    <w:rsid w:val="00D71072"/>
    <w:rsid w:val="00D73A85"/>
    <w:rsid w:val="00D73E48"/>
    <w:rsid w:val="00D7533F"/>
    <w:rsid w:val="00D8073D"/>
    <w:rsid w:val="00D82E17"/>
    <w:rsid w:val="00D840A6"/>
    <w:rsid w:val="00D84BCD"/>
    <w:rsid w:val="00D908D0"/>
    <w:rsid w:val="00D90B4B"/>
    <w:rsid w:val="00D918A3"/>
    <w:rsid w:val="00D91AA9"/>
    <w:rsid w:val="00D93663"/>
    <w:rsid w:val="00D94AEC"/>
    <w:rsid w:val="00D95424"/>
    <w:rsid w:val="00DA0421"/>
    <w:rsid w:val="00DA20F3"/>
    <w:rsid w:val="00DA29E4"/>
    <w:rsid w:val="00DA2DAA"/>
    <w:rsid w:val="00DA6932"/>
    <w:rsid w:val="00DA7847"/>
    <w:rsid w:val="00DB44AE"/>
    <w:rsid w:val="00DB6784"/>
    <w:rsid w:val="00DB7780"/>
    <w:rsid w:val="00DC62BD"/>
    <w:rsid w:val="00DD0EF6"/>
    <w:rsid w:val="00DD7005"/>
    <w:rsid w:val="00DD7520"/>
    <w:rsid w:val="00DE010B"/>
    <w:rsid w:val="00DE0C36"/>
    <w:rsid w:val="00DE1721"/>
    <w:rsid w:val="00DE2913"/>
    <w:rsid w:val="00DE3ED6"/>
    <w:rsid w:val="00DE4227"/>
    <w:rsid w:val="00DE7DE2"/>
    <w:rsid w:val="00DF118D"/>
    <w:rsid w:val="00DF11C8"/>
    <w:rsid w:val="00DF14FD"/>
    <w:rsid w:val="00DF29E5"/>
    <w:rsid w:val="00DF40FA"/>
    <w:rsid w:val="00DF55FC"/>
    <w:rsid w:val="00DF6260"/>
    <w:rsid w:val="00E01956"/>
    <w:rsid w:val="00E0281A"/>
    <w:rsid w:val="00E02E27"/>
    <w:rsid w:val="00E04CF1"/>
    <w:rsid w:val="00E10F39"/>
    <w:rsid w:val="00E1360E"/>
    <w:rsid w:val="00E14EF2"/>
    <w:rsid w:val="00E1611D"/>
    <w:rsid w:val="00E16BA8"/>
    <w:rsid w:val="00E16ED2"/>
    <w:rsid w:val="00E17CC9"/>
    <w:rsid w:val="00E201C5"/>
    <w:rsid w:val="00E20796"/>
    <w:rsid w:val="00E23155"/>
    <w:rsid w:val="00E2361E"/>
    <w:rsid w:val="00E24D31"/>
    <w:rsid w:val="00E25763"/>
    <w:rsid w:val="00E333C7"/>
    <w:rsid w:val="00E370D8"/>
    <w:rsid w:val="00E4011C"/>
    <w:rsid w:val="00E43744"/>
    <w:rsid w:val="00E43756"/>
    <w:rsid w:val="00E4384D"/>
    <w:rsid w:val="00E47114"/>
    <w:rsid w:val="00E477E1"/>
    <w:rsid w:val="00E50358"/>
    <w:rsid w:val="00E52BFC"/>
    <w:rsid w:val="00E5557D"/>
    <w:rsid w:val="00E609A9"/>
    <w:rsid w:val="00E656A5"/>
    <w:rsid w:val="00E66EA2"/>
    <w:rsid w:val="00E67F30"/>
    <w:rsid w:val="00E700AB"/>
    <w:rsid w:val="00E71498"/>
    <w:rsid w:val="00E73AA1"/>
    <w:rsid w:val="00E75534"/>
    <w:rsid w:val="00E75592"/>
    <w:rsid w:val="00E8248E"/>
    <w:rsid w:val="00E867BE"/>
    <w:rsid w:val="00E87DEC"/>
    <w:rsid w:val="00E941D8"/>
    <w:rsid w:val="00E94E95"/>
    <w:rsid w:val="00E95024"/>
    <w:rsid w:val="00E95A48"/>
    <w:rsid w:val="00E9713A"/>
    <w:rsid w:val="00E97AE7"/>
    <w:rsid w:val="00EA27C0"/>
    <w:rsid w:val="00EA47C9"/>
    <w:rsid w:val="00EA6F06"/>
    <w:rsid w:val="00EA7468"/>
    <w:rsid w:val="00EB2D08"/>
    <w:rsid w:val="00EB4F94"/>
    <w:rsid w:val="00EB74C7"/>
    <w:rsid w:val="00EB7AE8"/>
    <w:rsid w:val="00EC1C5D"/>
    <w:rsid w:val="00EC4348"/>
    <w:rsid w:val="00EC4941"/>
    <w:rsid w:val="00EC5F6A"/>
    <w:rsid w:val="00EC6ADF"/>
    <w:rsid w:val="00ED02CD"/>
    <w:rsid w:val="00ED09CD"/>
    <w:rsid w:val="00ED380A"/>
    <w:rsid w:val="00EE7816"/>
    <w:rsid w:val="00EF2093"/>
    <w:rsid w:val="00EF3DBB"/>
    <w:rsid w:val="00EF7F6B"/>
    <w:rsid w:val="00F00689"/>
    <w:rsid w:val="00F01A97"/>
    <w:rsid w:val="00F02D8F"/>
    <w:rsid w:val="00F032BA"/>
    <w:rsid w:val="00F0361B"/>
    <w:rsid w:val="00F04410"/>
    <w:rsid w:val="00F07277"/>
    <w:rsid w:val="00F107E1"/>
    <w:rsid w:val="00F1681D"/>
    <w:rsid w:val="00F169DF"/>
    <w:rsid w:val="00F1789D"/>
    <w:rsid w:val="00F22DAF"/>
    <w:rsid w:val="00F23219"/>
    <w:rsid w:val="00F23CE7"/>
    <w:rsid w:val="00F24863"/>
    <w:rsid w:val="00F310E6"/>
    <w:rsid w:val="00F31331"/>
    <w:rsid w:val="00F33B28"/>
    <w:rsid w:val="00F34742"/>
    <w:rsid w:val="00F36BA1"/>
    <w:rsid w:val="00F36D61"/>
    <w:rsid w:val="00F37CDC"/>
    <w:rsid w:val="00F37CEE"/>
    <w:rsid w:val="00F37F2F"/>
    <w:rsid w:val="00F416EA"/>
    <w:rsid w:val="00F43081"/>
    <w:rsid w:val="00F43214"/>
    <w:rsid w:val="00F438ED"/>
    <w:rsid w:val="00F44588"/>
    <w:rsid w:val="00F53186"/>
    <w:rsid w:val="00F55287"/>
    <w:rsid w:val="00F55413"/>
    <w:rsid w:val="00F5629D"/>
    <w:rsid w:val="00F60644"/>
    <w:rsid w:val="00F618A3"/>
    <w:rsid w:val="00F63E43"/>
    <w:rsid w:val="00F63FC3"/>
    <w:rsid w:val="00F64489"/>
    <w:rsid w:val="00F64716"/>
    <w:rsid w:val="00F64BB4"/>
    <w:rsid w:val="00F66430"/>
    <w:rsid w:val="00F66699"/>
    <w:rsid w:val="00F67715"/>
    <w:rsid w:val="00F7059B"/>
    <w:rsid w:val="00F732E8"/>
    <w:rsid w:val="00F750F6"/>
    <w:rsid w:val="00F75424"/>
    <w:rsid w:val="00F807D3"/>
    <w:rsid w:val="00F80C8C"/>
    <w:rsid w:val="00F83280"/>
    <w:rsid w:val="00F83BE8"/>
    <w:rsid w:val="00F83DFA"/>
    <w:rsid w:val="00F85699"/>
    <w:rsid w:val="00F85CA2"/>
    <w:rsid w:val="00F8758A"/>
    <w:rsid w:val="00F87649"/>
    <w:rsid w:val="00F90245"/>
    <w:rsid w:val="00F93629"/>
    <w:rsid w:val="00FA187D"/>
    <w:rsid w:val="00FA1983"/>
    <w:rsid w:val="00FA254A"/>
    <w:rsid w:val="00FA26B5"/>
    <w:rsid w:val="00FA45EB"/>
    <w:rsid w:val="00FB149E"/>
    <w:rsid w:val="00FB2078"/>
    <w:rsid w:val="00FB3710"/>
    <w:rsid w:val="00FB67AB"/>
    <w:rsid w:val="00FC2358"/>
    <w:rsid w:val="00FC5134"/>
    <w:rsid w:val="00FC69F6"/>
    <w:rsid w:val="00FD04EA"/>
    <w:rsid w:val="00FD0AA9"/>
    <w:rsid w:val="00FD14C0"/>
    <w:rsid w:val="00FD23D6"/>
    <w:rsid w:val="00FD2BD2"/>
    <w:rsid w:val="00FD4D26"/>
    <w:rsid w:val="00FD6047"/>
    <w:rsid w:val="00FD68A9"/>
    <w:rsid w:val="00FD743B"/>
    <w:rsid w:val="00FE073D"/>
    <w:rsid w:val="00FE0745"/>
    <w:rsid w:val="00FE2B69"/>
    <w:rsid w:val="00FE362A"/>
    <w:rsid w:val="00FF0A84"/>
    <w:rsid w:val="00FF45D8"/>
    <w:rsid w:val="00FF511F"/>
    <w:rsid w:val="00FF76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04EE8"/>
  <w15:docId w15:val="{B7FF7E1F-4EE5-4646-B5FB-3C7B00F1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90E14"/>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y"/>
    <w:next w:val="Normlny"/>
    <w:link w:val="Nadpis1Char"/>
    <w:qFormat/>
    <w:rsid w:val="00CB4978"/>
    <w:pPr>
      <w:keepNext/>
      <w:tabs>
        <w:tab w:val="left" w:pos="426"/>
      </w:tabs>
      <w:suppressAutoHyphens w:val="0"/>
      <w:ind w:left="426" w:hanging="426"/>
      <w:jc w:val="both"/>
      <w:outlineLvl w:val="0"/>
    </w:pPr>
    <w:rPr>
      <w:rFonts w:ascii="Arial" w:hAnsi="Arial" w:cs="Arial"/>
      <w:b/>
      <w:sz w:val="28"/>
      <w:szCs w:val="28"/>
      <w:lang w:eastAsia="sk-SK"/>
    </w:rPr>
  </w:style>
  <w:style w:type="paragraph" w:styleId="Nadpis2">
    <w:name w:val="heading 2"/>
    <w:basedOn w:val="Normlny"/>
    <w:next w:val="Normlny"/>
    <w:link w:val="Nadpis2Char"/>
    <w:unhideWhenUsed/>
    <w:qFormat/>
    <w:rsid w:val="00DA7847"/>
    <w:pPr>
      <w:keepNext/>
      <w:suppressAutoHyphens w:val="0"/>
      <w:outlineLvl w:val="1"/>
    </w:pPr>
    <w:rPr>
      <w:rFonts w:ascii="Arial" w:hAnsi="Arial" w:cs="Arial"/>
      <w:b/>
      <w:bCs/>
      <w:sz w:val="24"/>
      <w:szCs w:val="24"/>
      <w:lang w:eastAsia="sk-SK"/>
    </w:rPr>
  </w:style>
  <w:style w:type="paragraph" w:styleId="Nadpis7">
    <w:name w:val="heading 7"/>
    <w:basedOn w:val="Normlny"/>
    <w:next w:val="Normlny"/>
    <w:link w:val="Nadpis7Char"/>
    <w:uiPriority w:val="9"/>
    <w:unhideWhenUsed/>
    <w:qFormat/>
    <w:rsid w:val="00890E14"/>
    <w:pPr>
      <w:spacing w:before="240" w:after="60"/>
      <w:outlineLvl w:val="6"/>
    </w:pPr>
    <w:rPr>
      <w:rFonts w:ascii="Calibri" w:hAnsi="Calibr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CB4978"/>
    <w:rPr>
      <w:rFonts w:ascii="Arial" w:eastAsia="Times New Roman" w:hAnsi="Arial" w:cs="Arial"/>
      <w:b/>
      <w:sz w:val="28"/>
      <w:szCs w:val="28"/>
      <w:lang w:eastAsia="sk-SK"/>
    </w:rPr>
  </w:style>
  <w:style w:type="character" w:customStyle="1" w:styleId="Nadpis2Char">
    <w:name w:val="Nadpis 2 Char"/>
    <w:basedOn w:val="Predvolenpsmoodseku"/>
    <w:link w:val="Nadpis2"/>
    <w:rsid w:val="00DA7847"/>
    <w:rPr>
      <w:rFonts w:ascii="Arial" w:eastAsia="Times New Roman" w:hAnsi="Arial" w:cs="Arial"/>
      <w:b/>
      <w:bCs/>
      <w:sz w:val="24"/>
      <w:szCs w:val="24"/>
      <w:lang w:eastAsia="sk-SK"/>
    </w:rPr>
  </w:style>
  <w:style w:type="character" w:customStyle="1" w:styleId="Nadpis7Char">
    <w:name w:val="Nadpis 7 Char"/>
    <w:basedOn w:val="Predvolenpsmoodseku"/>
    <w:link w:val="Nadpis7"/>
    <w:uiPriority w:val="9"/>
    <w:rsid w:val="00890E14"/>
    <w:rPr>
      <w:rFonts w:ascii="Calibri" w:eastAsia="Times New Roman" w:hAnsi="Calibri" w:cs="Times New Roman"/>
      <w:sz w:val="24"/>
      <w:szCs w:val="24"/>
      <w:lang w:eastAsia="ar-SA"/>
    </w:rPr>
  </w:style>
  <w:style w:type="paragraph" w:styleId="Hlavika">
    <w:name w:val="header"/>
    <w:basedOn w:val="Normlny"/>
    <w:link w:val="HlavikaChar"/>
    <w:unhideWhenUsed/>
    <w:rsid w:val="00890E14"/>
    <w:pPr>
      <w:tabs>
        <w:tab w:val="center" w:pos="4536"/>
        <w:tab w:val="right" w:pos="9072"/>
      </w:tabs>
    </w:pPr>
  </w:style>
  <w:style w:type="character" w:customStyle="1" w:styleId="HlavikaChar">
    <w:name w:val="Hlavička Char"/>
    <w:basedOn w:val="Predvolenpsmoodseku"/>
    <w:link w:val="Hlavika"/>
    <w:rsid w:val="00890E14"/>
    <w:rPr>
      <w:rFonts w:ascii="Times New Roman" w:eastAsia="Times New Roman" w:hAnsi="Times New Roman" w:cs="Times New Roman"/>
      <w:sz w:val="20"/>
      <w:szCs w:val="20"/>
      <w:lang w:eastAsia="ar-SA"/>
    </w:rPr>
  </w:style>
  <w:style w:type="paragraph" w:styleId="Pta">
    <w:name w:val="footer"/>
    <w:basedOn w:val="Normlny"/>
    <w:link w:val="PtaChar"/>
    <w:uiPriority w:val="99"/>
    <w:unhideWhenUsed/>
    <w:rsid w:val="00890E14"/>
    <w:pPr>
      <w:tabs>
        <w:tab w:val="center" w:pos="4536"/>
        <w:tab w:val="right" w:pos="9072"/>
      </w:tabs>
      <w:suppressAutoHyphens w:val="0"/>
    </w:pPr>
    <w:rPr>
      <w:rFonts w:ascii="Book Antiqua" w:hAnsi="Book Antiqua"/>
      <w:sz w:val="24"/>
      <w:szCs w:val="24"/>
      <w:lang w:eastAsia="sk-SK"/>
    </w:rPr>
  </w:style>
  <w:style w:type="character" w:customStyle="1" w:styleId="PtaChar">
    <w:name w:val="Päta Char"/>
    <w:basedOn w:val="Predvolenpsmoodseku"/>
    <w:link w:val="Pta"/>
    <w:uiPriority w:val="99"/>
    <w:rsid w:val="00890E14"/>
    <w:rPr>
      <w:rFonts w:ascii="Book Antiqua" w:eastAsia="Times New Roman" w:hAnsi="Book Antiqua" w:cs="Times New Roman"/>
      <w:sz w:val="24"/>
      <w:szCs w:val="24"/>
      <w:lang w:eastAsia="sk-SK"/>
    </w:rPr>
  </w:style>
  <w:style w:type="paragraph" w:styleId="Zkladntext">
    <w:name w:val="Body Text"/>
    <w:basedOn w:val="Normlny"/>
    <w:link w:val="ZkladntextChar"/>
    <w:unhideWhenUsed/>
    <w:rsid w:val="00890E14"/>
    <w:pPr>
      <w:suppressAutoHyphens w:val="0"/>
      <w:spacing w:after="120"/>
    </w:pPr>
    <w:rPr>
      <w:sz w:val="24"/>
      <w:szCs w:val="24"/>
      <w:lang w:eastAsia="sk-SK"/>
    </w:rPr>
  </w:style>
  <w:style w:type="character" w:customStyle="1" w:styleId="ZkladntextChar">
    <w:name w:val="Základný text Char"/>
    <w:basedOn w:val="Predvolenpsmoodseku"/>
    <w:link w:val="Zkladntext"/>
    <w:rsid w:val="00890E14"/>
    <w:rPr>
      <w:rFonts w:ascii="Times New Roman" w:eastAsia="Times New Roman" w:hAnsi="Times New Roman" w:cs="Times New Roman"/>
      <w:sz w:val="24"/>
      <w:szCs w:val="24"/>
      <w:lang w:eastAsia="sk-SK"/>
    </w:rPr>
  </w:style>
  <w:style w:type="paragraph" w:styleId="Zkladntext2">
    <w:name w:val="Body Text 2"/>
    <w:basedOn w:val="Normlny"/>
    <w:link w:val="Zkladntext2Char"/>
    <w:semiHidden/>
    <w:unhideWhenUsed/>
    <w:rsid w:val="00890E14"/>
    <w:pPr>
      <w:suppressAutoHyphens w:val="0"/>
    </w:pPr>
    <w:rPr>
      <w:b/>
      <w:bCs/>
      <w:sz w:val="24"/>
      <w:szCs w:val="24"/>
      <w:lang w:eastAsia="sk-SK"/>
    </w:rPr>
  </w:style>
  <w:style w:type="character" w:customStyle="1" w:styleId="Zkladntext2Char">
    <w:name w:val="Základný text 2 Char"/>
    <w:basedOn w:val="Predvolenpsmoodseku"/>
    <w:link w:val="Zkladntext2"/>
    <w:semiHidden/>
    <w:rsid w:val="00890E14"/>
    <w:rPr>
      <w:rFonts w:ascii="Times New Roman" w:eastAsia="Times New Roman" w:hAnsi="Times New Roman" w:cs="Times New Roman"/>
      <w:b/>
      <w:bCs/>
      <w:sz w:val="24"/>
      <w:szCs w:val="24"/>
      <w:lang w:eastAsia="sk-SK"/>
    </w:rPr>
  </w:style>
  <w:style w:type="paragraph" w:styleId="Obyajntext">
    <w:name w:val="Plain Text"/>
    <w:basedOn w:val="Normlny"/>
    <w:link w:val="ObyajntextChar"/>
    <w:uiPriority w:val="99"/>
    <w:unhideWhenUsed/>
    <w:rsid w:val="00890E14"/>
    <w:pPr>
      <w:suppressAutoHyphens w:val="0"/>
    </w:pPr>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890E14"/>
    <w:rPr>
      <w:rFonts w:ascii="Consolas" w:eastAsia="Calibri" w:hAnsi="Consolas" w:cs="Times New Roman"/>
      <w:sz w:val="21"/>
      <w:szCs w:val="21"/>
    </w:rPr>
  </w:style>
  <w:style w:type="paragraph" w:styleId="Textbubliny">
    <w:name w:val="Balloon Text"/>
    <w:basedOn w:val="Normlny"/>
    <w:link w:val="TextbublinyChar"/>
    <w:uiPriority w:val="99"/>
    <w:semiHidden/>
    <w:unhideWhenUsed/>
    <w:rsid w:val="00890E14"/>
    <w:rPr>
      <w:rFonts w:ascii="Tahoma" w:hAnsi="Tahoma" w:cs="Tahoma"/>
      <w:sz w:val="16"/>
      <w:szCs w:val="16"/>
    </w:rPr>
  </w:style>
  <w:style w:type="character" w:customStyle="1" w:styleId="TextbublinyChar">
    <w:name w:val="Text bubliny Char"/>
    <w:basedOn w:val="Predvolenpsmoodseku"/>
    <w:link w:val="Textbubliny"/>
    <w:uiPriority w:val="99"/>
    <w:semiHidden/>
    <w:rsid w:val="00890E14"/>
    <w:rPr>
      <w:rFonts w:ascii="Tahoma" w:eastAsia="Times New Roman" w:hAnsi="Tahoma" w:cs="Tahoma"/>
      <w:sz w:val="16"/>
      <w:szCs w:val="16"/>
      <w:lang w:eastAsia="ar-SA"/>
    </w:rPr>
  </w:style>
  <w:style w:type="paragraph" w:styleId="Odsekzoznamu">
    <w:name w:val="List Paragraph"/>
    <w:basedOn w:val="Normlny"/>
    <w:uiPriority w:val="34"/>
    <w:qFormat/>
    <w:rsid w:val="00890E14"/>
    <w:pPr>
      <w:ind w:left="720"/>
      <w:contextualSpacing/>
    </w:pPr>
  </w:style>
  <w:style w:type="paragraph" w:customStyle="1" w:styleId="odsek">
    <w:name w:val="odsek"/>
    <w:basedOn w:val="Normlny"/>
    <w:rsid w:val="00890E14"/>
    <w:pPr>
      <w:numPr>
        <w:ilvl w:val="1"/>
        <w:numId w:val="1"/>
      </w:numPr>
      <w:suppressAutoHyphens w:val="0"/>
      <w:spacing w:after="120"/>
      <w:jc w:val="both"/>
    </w:pPr>
    <w:rPr>
      <w:color w:val="000000"/>
      <w:sz w:val="24"/>
      <w:szCs w:val="24"/>
      <w:lang w:eastAsia="sk-SK"/>
    </w:rPr>
  </w:style>
  <w:style w:type="paragraph" w:customStyle="1" w:styleId="lnok">
    <w:name w:val="článok"/>
    <w:basedOn w:val="Normlny"/>
    <w:next w:val="odsek"/>
    <w:rsid w:val="00890E14"/>
    <w:pPr>
      <w:numPr>
        <w:numId w:val="1"/>
      </w:numPr>
      <w:suppressAutoHyphens w:val="0"/>
      <w:spacing w:before="120" w:after="240"/>
      <w:jc w:val="center"/>
    </w:pPr>
    <w:rPr>
      <w:b/>
      <w:color w:val="000000"/>
      <w:sz w:val="26"/>
      <w:szCs w:val="26"/>
      <w:lang w:eastAsia="sk-SK"/>
    </w:rPr>
  </w:style>
  <w:style w:type="character" w:styleId="Odkaznakomentr">
    <w:name w:val="annotation reference"/>
    <w:basedOn w:val="Predvolenpsmoodseku"/>
    <w:semiHidden/>
    <w:unhideWhenUsed/>
    <w:rsid w:val="00890E14"/>
    <w:rPr>
      <w:sz w:val="16"/>
      <w:szCs w:val="16"/>
    </w:rPr>
  </w:style>
  <w:style w:type="paragraph" w:styleId="z-Hornokrajformulra">
    <w:name w:val="HTML Top of Form"/>
    <w:basedOn w:val="Normlny"/>
    <w:next w:val="Normlny"/>
    <w:link w:val="z-HornokrajformulraChar"/>
    <w:hidden/>
    <w:uiPriority w:val="99"/>
    <w:semiHidden/>
    <w:unhideWhenUsed/>
    <w:rsid w:val="00890E14"/>
    <w:pPr>
      <w:pBdr>
        <w:bottom w:val="single" w:sz="6" w:space="1" w:color="auto"/>
      </w:pBdr>
      <w:jc w:val="center"/>
    </w:pPr>
    <w:rPr>
      <w:rFonts w:ascii="Arial" w:hAnsi="Arial" w:cs="Arial"/>
      <w:vanish/>
      <w:sz w:val="16"/>
      <w:szCs w:val="16"/>
    </w:rPr>
  </w:style>
  <w:style w:type="character" w:customStyle="1" w:styleId="z-HornokrajformulraChar">
    <w:name w:val="z-Horný okraj formulára Char"/>
    <w:basedOn w:val="Predvolenpsmoodseku"/>
    <w:link w:val="z-Hornokrajformulra"/>
    <w:uiPriority w:val="99"/>
    <w:semiHidden/>
    <w:rsid w:val="00890E14"/>
    <w:rPr>
      <w:rFonts w:ascii="Arial" w:eastAsia="Times New Roman" w:hAnsi="Arial" w:cs="Arial"/>
      <w:vanish/>
      <w:sz w:val="16"/>
      <w:szCs w:val="16"/>
      <w:lang w:eastAsia="ar-SA"/>
    </w:rPr>
  </w:style>
  <w:style w:type="paragraph" w:styleId="z-Spodnokrajformulra">
    <w:name w:val="HTML Bottom of Form"/>
    <w:basedOn w:val="Normlny"/>
    <w:next w:val="Normlny"/>
    <w:link w:val="z-SpodnokrajformulraChar"/>
    <w:hidden/>
    <w:uiPriority w:val="99"/>
    <w:semiHidden/>
    <w:unhideWhenUsed/>
    <w:rsid w:val="00890E14"/>
    <w:pPr>
      <w:pBdr>
        <w:top w:val="single" w:sz="6" w:space="1" w:color="auto"/>
      </w:pBdr>
      <w:jc w:val="center"/>
    </w:pPr>
    <w:rPr>
      <w:rFonts w:ascii="Arial" w:hAnsi="Arial" w:cs="Arial"/>
      <w:vanish/>
      <w:sz w:val="16"/>
      <w:szCs w:val="16"/>
    </w:rPr>
  </w:style>
  <w:style w:type="character" w:customStyle="1" w:styleId="z-SpodnokrajformulraChar">
    <w:name w:val="z-Spodný okraj formulára Char"/>
    <w:basedOn w:val="Predvolenpsmoodseku"/>
    <w:link w:val="z-Spodnokrajformulra"/>
    <w:uiPriority w:val="99"/>
    <w:semiHidden/>
    <w:rsid w:val="00890E14"/>
    <w:rPr>
      <w:rFonts w:ascii="Arial" w:eastAsia="Times New Roman" w:hAnsi="Arial" w:cs="Arial"/>
      <w:vanish/>
      <w:sz w:val="16"/>
      <w:szCs w:val="16"/>
      <w:lang w:eastAsia="ar-SA"/>
    </w:rPr>
  </w:style>
  <w:style w:type="table" w:styleId="Mriekatabuky">
    <w:name w:val="Table Grid"/>
    <w:basedOn w:val="Normlnatabuka"/>
    <w:uiPriority w:val="59"/>
    <w:rsid w:val="00890E14"/>
    <w:pPr>
      <w:spacing w:after="0" w:line="240" w:lineRule="auto"/>
    </w:pPr>
    <w:rPr>
      <w:rFonts w:ascii="Calibri" w:eastAsia="Calibri" w:hAnsi="Calibri" w:cs="Times New Roman"/>
      <w:sz w:val="20"/>
      <w:szCs w:val="20"/>
      <w:lang w:eastAsia="sk-S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arkazkladnhotextu2">
    <w:name w:val="Body Text Indent 2"/>
    <w:basedOn w:val="Normlny"/>
    <w:link w:val="Zarkazkladnhotextu2Char"/>
    <w:uiPriority w:val="99"/>
    <w:unhideWhenUsed/>
    <w:rsid w:val="00890E14"/>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890E14"/>
    <w:rPr>
      <w:rFonts w:ascii="Times New Roman" w:eastAsia="Times New Roman" w:hAnsi="Times New Roman" w:cs="Times New Roman"/>
      <w:sz w:val="20"/>
      <w:szCs w:val="20"/>
      <w:lang w:eastAsia="ar-SA"/>
    </w:rPr>
  </w:style>
  <w:style w:type="character" w:styleId="Siln">
    <w:name w:val="Strong"/>
    <w:basedOn w:val="Predvolenpsmoodseku"/>
    <w:uiPriority w:val="22"/>
    <w:qFormat/>
    <w:rsid w:val="00890E14"/>
    <w:rPr>
      <w:b/>
      <w:bCs/>
    </w:rPr>
  </w:style>
  <w:style w:type="character" w:styleId="Zvraznenie">
    <w:name w:val="Emphasis"/>
    <w:basedOn w:val="Predvolenpsmoodseku"/>
    <w:uiPriority w:val="20"/>
    <w:qFormat/>
    <w:rsid w:val="00890E14"/>
    <w:rPr>
      <w:i/>
      <w:iCs/>
    </w:rPr>
  </w:style>
  <w:style w:type="paragraph" w:styleId="Textpoznmkypodiarou">
    <w:name w:val="footnote text"/>
    <w:basedOn w:val="Normlny"/>
    <w:link w:val="TextpoznmkypodiarouChar"/>
    <w:semiHidden/>
    <w:rsid w:val="00890E14"/>
    <w:pPr>
      <w:suppressAutoHyphens w:val="0"/>
    </w:pPr>
    <w:rPr>
      <w:lang w:val="cs-CZ" w:eastAsia="cs-CZ"/>
    </w:rPr>
  </w:style>
  <w:style w:type="character" w:customStyle="1" w:styleId="TextpoznmkypodiarouChar">
    <w:name w:val="Text poznámky pod čiarou Char"/>
    <w:basedOn w:val="Predvolenpsmoodseku"/>
    <w:link w:val="Textpoznmkypodiarou"/>
    <w:semiHidden/>
    <w:rsid w:val="00890E14"/>
    <w:rPr>
      <w:rFonts w:ascii="Times New Roman" w:eastAsia="Times New Roman" w:hAnsi="Times New Roman" w:cs="Times New Roman"/>
      <w:sz w:val="20"/>
      <w:szCs w:val="20"/>
      <w:lang w:val="cs-CZ" w:eastAsia="cs-CZ"/>
    </w:rPr>
  </w:style>
  <w:style w:type="character" w:styleId="Hypertextovprepojenie">
    <w:name w:val="Hyperlink"/>
    <w:basedOn w:val="Predvolenpsmoodseku"/>
    <w:uiPriority w:val="99"/>
    <w:rsid w:val="002F1108"/>
    <w:rPr>
      <w:color w:val="0000FF"/>
      <w:u w:val="single"/>
    </w:rPr>
  </w:style>
  <w:style w:type="character" w:customStyle="1" w:styleId="st1">
    <w:name w:val="st1"/>
    <w:rsid w:val="005910D8"/>
  </w:style>
  <w:style w:type="paragraph" w:styleId="Normlnywebov">
    <w:name w:val="Normal (Web)"/>
    <w:basedOn w:val="Normlny"/>
    <w:uiPriority w:val="99"/>
    <w:unhideWhenUsed/>
    <w:rsid w:val="009156DF"/>
    <w:pPr>
      <w:suppressAutoHyphens w:val="0"/>
      <w:spacing w:before="100" w:beforeAutospacing="1" w:after="100" w:afterAutospacing="1"/>
    </w:pPr>
    <w:rPr>
      <w:sz w:val="24"/>
      <w:szCs w:val="24"/>
      <w:lang w:eastAsia="sk-SK"/>
    </w:rPr>
  </w:style>
  <w:style w:type="character" w:customStyle="1" w:styleId="hps">
    <w:name w:val="hps"/>
    <w:basedOn w:val="Predvolenpsmoodseku"/>
    <w:rsid w:val="00676AAE"/>
  </w:style>
  <w:style w:type="character" w:customStyle="1" w:styleId="st">
    <w:name w:val="st"/>
    <w:basedOn w:val="Predvolenpsmoodseku"/>
    <w:rsid w:val="00BF6AE8"/>
  </w:style>
  <w:style w:type="paragraph" w:styleId="Bezriadkovania">
    <w:name w:val="No Spacing"/>
    <w:uiPriority w:val="1"/>
    <w:qFormat/>
    <w:rsid w:val="00037B08"/>
    <w:pPr>
      <w:spacing w:after="0" w:line="240" w:lineRule="auto"/>
    </w:pPr>
    <w:rPr>
      <w:rFonts w:ascii="Calibri" w:eastAsia="Calibri" w:hAnsi="Calibri" w:cs="Times New Roman"/>
      <w:lang w:val="en-GB"/>
    </w:rPr>
  </w:style>
  <w:style w:type="paragraph" w:styleId="Hlavikaobsahu">
    <w:name w:val="TOC Heading"/>
    <w:basedOn w:val="Nadpis1"/>
    <w:next w:val="Normlny"/>
    <w:uiPriority w:val="39"/>
    <w:unhideWhenUsed/>
    <w:qFormat/>
    <w:rsid w:val="00DA7847"/>
    <w:pPr>
      <w:keepLines/>
      <w:spacing w:before="480" w:line="276" w:lineRule="auto"/>
      <w:outlineLvl w:val="9"/>
    </w:pPr>
    <w:rPr>
      <w:rFonts w:asciiTheme="majorHAnsi" w:eastAsiaTheme="majorEastAsia" w:hAnsiTheme="majorHAnsi" w:cstheme="majorBidi"/>
      <w:bCs/>
      <w:color w:val="365F91" w:themeColor="accent1" w:themeShade="BF"/>
    </w:rPr>
  </w:style>
  <w:style w:type="paragraph" w:styleId="Obsah1">
    <w:name w:val="toc 1"/>
    <w:basedOn w:val="Normlny"/>
    <w:next w:val="Normlny"/>
    <w:autoRedefine/>
    <w:uiPriority w:val="39"/>
    <w:unhideWhenUsed/>
    <w:qFormat/>
    <w:rsid w:val="00FB2078"/>
    <w:pPr>
      <w:tabs>
        <w:tab w:val="right" w:leader="dot" w:pos="9627"/>
      </w:tabs>
      <w:spacing w:after="100"/>
    </w:pPr>
    <w:rPr>
      <w:b/>
      <w:noProof/>
    </w:rPr>
  </w:style>
  <w:style w:type="paragraph" w:styleId="Obsah2">
    <w:name w:val="toc 2"/>
    <w:basedOn w:val="Normlny"/>
    <w:next w:val="Normlny"/>
    <w:autoRedefine/>
    <w:uiPriority w:val="39"/>
    <w:unhideWhenUsed/>
    <w:qFormat/>
    <w:rsid w:val="00DA7847"/>
    <w:pPr>
      <w:spacing w:after="100"/>
      <w:ind w:left="200"/>
    </w:pPr>
  </w:style>
  <w:style w:type="paragraph" w:styleId="Obsah3">
    <w:name w:val="toc 3"/>
    <w:basedOn w:val="Normlny"/>
    <w:next w:val="Normlny"/>
    <w:autoRedefine/>
    <w:uiPriority w:val="39"/>
    <w:semiHidden/>
    <w:unhideWhenUsed/>
    <w:qFormat/>
    <w:rsid w:val="00FB2078"/>
    <w:pPr>
      <w:suppressAutoHyphens w:val="0"/>
      <w:spacing w:after="100" w:line="276" w:lineRule="auto"/>
      <w:ind w:left="440"/>
    </w:pPr>
    <w:rPr>
      <w:rFonts w:asciiTheme="minorHAnsi" w:eastAsiaTheme="minorEastAsia" w:hAnsiTheme="minorHAnsi" w:cstheme="minorBidi"/>
      <w:sz w:val="22"/>
      <w:szCs w:val="22"/>
      <w:lang w:eastAsia="sk-SK"/>
    </w:rPr>
  </w:style>
  <w:style w:type="paragraph" w:styleId="Textkomentra">
    <w:name w:val="annotation text"/>
    <w:basedOn w:val="Normlny"/>
    <w:link w:val="TextkomentraChar"/>
    <w:uiPriority w:val="99"/>
    <w:semiHidden/>
    <w:unhideWhenUsed/>
    <w:rsid w:val="005353FB"/>
  </w:style>
  <w:style w:type="character" w:customStyle="1" w:styleId="TextkomentraChar">
    <w:name w:val="Text komentára Char"/>
    <w:basedOn w:val="Predvolenpsmoodseku"/>
    <w:link w:val="Textkomentra"/>
    <w:uiPriority w:val="99"/>
    <w:semiHidden/>
    <w:rsid w:val="005353FB"/>
    <w:rPr>
      <w:rFonts w:ascii="Times New Roman" w:eastAsia="Times New Roman" w:hAnsi="Times New Roman" w:cs="Times New Roman"/>
      <w:sz w:val="20"/>
      <w:szCs w:val="20"/>
      <w:lang w:eastAsia="ar-SA"/>
    </w:rPr>
  </w:style>
  <w:style w:type="character" w:customStyle="1" w:styleId="ff23">
    <w:name w:val="ff23"/>
    <w:rsid w:val="004353A0"/>
    <w:rPr>
      <w:rFonts w:ascii="Arial" w:hAnsi="Arial" w:hint="default"/>
    </w:rPr>
  </w:style>
  <w:style w:type="character" w:customStyle="1" w:styleId="apple-converted-space">
    <w:name w:val="apple-converted-space"/>
    <w:rsid w:val="00895659"/>
  </w:style>
  <w:style w:type="character" w:customStyle="1" w:styleId="ff1">
    <w:name w:val="ff1"/>
    <w:basedOn w:val="Predvolenpsmoodseku"/>
    <w:rsid w:val="00BE4567"/>
  </w:style>
  <w:style w:type="paragraph" w:styleId="Predmetkomentra">
    <w:name w:val="annotation subject"/>
    <w:basedOn w:val="Textkomentra"/>
    <w:next w:val="Textkomentra"/>
    <w:link w:val="PredmetkomentraChar"/>
    <w:uiPriority w:val="99"/>
    <w:semiHidden/>
    <w:unhideWhenUsed/>
    <w:rsid w:val="008E41BC"/>
    <w:rPr>
      <w:b/>
      <w:bCs/>
    </w:rPr>
  </w:style>
  <w:style w:type="character" w:customStyle="1" w:styleId="PredmetkomentraChar">
    <w:name w:val="Predmet komentára Char"/>
    <w:basedOn w:val="TextkomentraChar"/>
    <w:link w:val="Predmetkomentra"/>
    <w:uiPriority w:val="99"/>
    <w:semiHidden/>
    <w:rsid w:val="008E41BC"/>
    <w:rPr>
      <w:rFonts w:ascii="Times New Roman" w:eastAsia="Times New Roman" w:hAnsi="Times New Roman" w:cs="Times New Roman"/>
      <w:b/>
      <w:bCs/>
      <w:sz w:val="20"/>
      <w:szCs w:val="20"/>
      <w:lang w:eastAsia="ar-SA"/>
    </w:rPr>
  </w:style>
  <w:style w:type="character" w:customStyle="1" w:styleId="shorttext">
    <w:name w:val="short_text"/>
    <w:basedOn w:val="Predvolenpsmoodseku"/>
    <w:rsid w:val="0096583E"/>
  </w:style>
  <w:style w:type="character" w:customStyle="1" w:styleId="ff2">
    <w:name w:val="ff2"/>
    <w:basedOn w:val="Predvolenpsmoodseku"/>
    <w:rsid w:val="007E7A92"/>
  </w:style>
  <w:style w:type="character" w:customStyle="1" w:styleId="cf1">
    <w:name w:val="cf1"/>
    <w:basedOn w:val="Predvolenpsmoodseku"/>
    <w:rsid w:val="007E7A92"/>
  </w:style>
  <w:style w:type="character" w:customStyle="1" w:styleId="fs22">
    <w:name w:val="fs22"/>
    <w:basedOn w:val="Predvolenpsmoodseku"/>
    <w:rsid w:val="007E7A92"/>
  </w:style>
  <w:style w:type="character" w:customStyle="1" w:styleId="fs24">
    <w:name w:val="fs24"/>
    <w:basedOn w:val="Predvolenpsmoodseku"/>
    <w:rsid w:val="007E7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6131">
      <w:bodyDiv w:val="1"/>
      <w:marLeft w:val="0"/>
      <w:marRight w:val="0"/>
      <w:marTop w:val="0"/>
      <w:marBottom w:val="0"/>
      <w:divBdr>
        <w:top w:val="none" w:sz="0" w:space="0" w:color="auto"/>
        <w:left w:val="none" w:sz="0" w:space="0" w:color="auto"/>
        <w:bottom w:val="none" w:sz="0" w:space="0" w:color="auto"/>
        <w:right w:val="none" w:sz="0" w:space="0" w:color="auto"/>
      </w:divBdr>
    </w:div>
    <w:div w:id="134379520">
      <w:bodyDiv w:val="1"/>
      <w:marLeft w:val="0"/>
      <w:marRight w:val="0"/>
      <w:marTop w:val="0"/>
      <w:marBottom w:val="0"/>
      <w:divBdr>
        <w:top w:val="none" w:sz="0" w:space="0" w:color="auto"/>
        <w:left w:val="none" w:sz="0" w:space="0" w:color="auto"/>
        <w:bottom w:val="none" w:sz="0" w:space="0" w:color="auto"/>
        <w:right w:val="none" w:sz="0" w:space="0" w:color="auto"/>
      </w:divBdr>
    </w:div>
    <w:div w:id="306323346">
      <w:bodyDiv w:val="1"/>
      <w:marLeft w:val="0"/>
      <w:marRight w:val="0"/>
      <w:marTop w:val="0"/>
      <w:marBottom w:val="0"/>
      <w:divBdr>
        <w:top w:val="none" w:sz="0" w:space="0" w:color="auto"/>
        <w:left w:val="none" w:sz="0" w:space="0" w:color="auto"/>
        <w:bottom w:val="none" w:sz="0" w:space="0" w:color="auto"/>
        <w:right w:val="none" w:sz="0" w:space="0" w:color="auto"/>
      </w:divBdr>
    </w:div>
    <w:div w:id="320085666">
      <w:bodyDiv w:val="1"/>
      <w:marLeft w:val="0"/>
      <w:marRight w:val="0"/>
      <w:marTop w:val="0"/>
      <w:marBottom w:val="0"/>
      <w:divBdr>
        <w:top w:val="none" w:sz="0" w:space="0" w:color="auto"/>
        <w:left w:val="none" w:sz="0" w:space="0" w:color="auto"/>
        <w:bottom w:val="none" w:sz="0" w:space="0" w:color="auto"/>
        <w:right w:val="none" w:sz="0" w:space="0" w:color="auto"/>
      </w:divBdr>
      <w:divsChild>
        <w:div w:id="2146460139">
          <w:marLeft w:val="0"/>
          <w:marRight w:val="0"/>
          <w:marTop w:val="0"/>
          <w:marBottom w:val="0"/>
          <w:divBdr>
            <w:top w:val="none" w:sz="0" w:space="0" w:color="auto"/>
            <w:left w:val="none" w:sz="0" w:space="0" w:color="auto"/>
            <w:bottom w:val="none" w:sz="0" w:space="0" w:color="auto"/>
            <w:right w:val="none" w:sz="0" w:space="0" w:color="auto"/>
          </w:divBdr>
          <w:divsChild>
            <w:div w:id="67004577">
              <w:marLeft w:val="0"/>
              <w:marRight w:val="0"/>
              <w:marTop w:val="0"/>
              <w:marBottom w:val="0"/>
              <w:divBdr>
                <w:top w:val="none" w:sz="0" w:space="0" w:color="auto"/>
                <w:left w:val="none" w:sz="0" w:space="0" w:color="auto"/>
                <w:bottom w:val="none" w:sz="0" w:space="0" w:color="auto"/>
                <w:right w:val="none" w:sz="0" w:space="0" w:color="auto"/>
              </w:divBdr>
              <w:divsChild>
                <w:div w:id="31420627">
                  <w:marLeft w:val="0"/>
                  <w:marRight w:val="0"/>
                  <w:marTop w:val="0"/>
                  <w:marBottom w:val="0"/>
                  <w:divBdr>
                    <w:top w:val="none" w:sz="0" w:space="0" w:color="auto"/>
                    <w:left w:val="none" w:sz="0" w:space="0" w:color="auto"/>
                    <w:bottom w:val="none" w:sz="0" w:space="0" w:color="auto"/>
                    <w:right w:val="none" w:sz="0" w:space="0" w:color="auto"/>
                  </w:divBdr>
                  <w:divsChild>
                    <w:div w:id="763722494">
                      <w:marLeft w:val="0"/>
                      <w:marRight w:val="0"/>
                      <w:marTop w:val="0"/>
                      <w:marBottom w:val="0"/>
                      <w:divBdr>
                        <w:top w:val="none" w:sz="0" w:space="0" w:color="auto"/>
                        <w:left w:val="none" w:sz="0" w:space="0" w:color="auto"/>
                        <w:bottom w:val="none" w:sz="0" w:space="0" w:color="auto"/>
                        <w:right w:val="none" w:sz="0" w:space="0" w:color="auto"/>
                      </w:divBdr>
                      <w:divsChild>
                        <w:div w:id="1915164154">
                          <w:marLeft w:val="0"/>
                          <w:marRight w:val="0"/>
                          <w:marTop w:val="0"/>
                          <w:marBottom w:val="0"/>
                          <w:divBdr>
                            <w:top w:val="none" w:sz="0" w:space="0" w:color="auto"/>
                            <w:left w:val="none" w:sz="0" w:space="0" w:color="auto"/>
                            <w:bottom w:val="none" w:sz="0" w:space="0" w:color="auto"/>
                            <w:right w:val="none" w:sz="0" w:space="0" w:color="auto"/>
                          </w:divBdr>
                          <w:divsChild>
                            <w:div w:id="1099638136">
                              <w:marLeft w:val="0"/>
                              <w:marRight w:val="0"/>
                              <w:marTop w:val="0"/>
                              <w:marBottom w:val="0"/>
                              <w:divBdr>
                                <w:top w:val="none" w:sz="0" w:space="0" w:color="auto"/>
                                <w:left w:val="none" w:sz="0" w:space="0" w:color="auto"/>
                                <w:bottom w:val="none" w:sz="0" w:space="0" w:color="auto"/>
                                <w:right w:val="none" w:sz="0" w:space="0" w:color="auto"/>
                              </w:divBdr>
                              <w:divsChild>
                                <w:div w:id="1728068580">
                                  <w:marLeft w:val="0"/>
                                  <w:marRight w:val="0"/>
                                  <w:marTop w:val="0"/>
                                  <w:marBottom w:val="0"/>
                                  <w:divBdr>
                                    <w:top w:val="none" w:sz="0" w:space="0" w:color="auto"/>
                                    <w:left w:val="none" w:sz="0" w:space="0" w:color="auto"/>
                                    <w:bottom w:val="none" w:sz="0" w:space="0" w:color="auto"/>
                                    <w:right w:val="none" w:sz="0" w:space="0" w:color="auto"/>
                                  </w:divBdr>
                                  <w:divsChild>
                                    <w:div w:id="725758812">
                                      <w:marLeft w:val="0"/>
                                      <w:marRight w:val="0"/>
                                      <w:marTop w:val="0"/>
                                      <w:marBottom w:val="0"/>
                                      <w:divBdr>
                                        <w:top w:val="none" w:sz="0" w:space="0" w:color="auto"/>
                                        <w:left w:val="none" w:sz="0" w:space="0" w:color="auto"/>
                                        <w:bottom w:val="none" w:sz="0" w:space="0" w:color="auto"/>
                                        <w:right w:val="none" w:sz="0" w:space="0" w:color="auto"/>
                                      </w:divBdr>
                                      <w:divsChild>
                                        <w:div w:id="1700398238">
                                          <w:marLeft w:val="0"/>
                                          <w:marRight w:val="0"/>
                                          <w:marTop w:val="0"/>
                                          <w:marBottom w:val="0"/>
                                          <w:divBdr>
                                            <w:top w:val="none" w:sz="0" w:space="0" w:color="auto"/>
                                            <w:left w:val="none" w:sz="0" w:space="0" w:color="auto"/>
                                            <w:bottom w:val="none" w:sz="0" w:space="0" w:color="auto"/>
                                            <w:right w:val="none" w:sz="0" w:space="0" w:color="auto"/>
                                          </w:divBdr>
                                          <w:divsChild>
                                            <w:div w:id="1821535622">
                                              <w:marLeft w:val="0"/>
                                              <w:marRight w:val="0"/>
                                              <w:marTop w:val="0"/>
                                              <w:marBottom w:val="0"/>
                                              <w:divBdr>
                                                <w:top w:val="none" w:sz="0" w:space="0" w:color="auto"/>
                                                <w:left w:val="none" w:sz="0" w:space="0" w:color="auto"/>
                                                <w:bottom w:val="none" w:sz="0" w:space="0" w:color="auto"/>
                                                <w:right w:val="none" w:sz="0" w:space="0" w:color="auto"/>
                                              </w:divBdr>
                                              <w:divsChild>
                                                <w:div w:id="866525673">
                                                  <w:marLeft w:val="0"/>
                                                  <w:marRight w:val="0"/>
                                                  <w:marTop w:val="0"/>
                                                  <w:marBottom w:val="0"/>
                                                  <w:divBdr>
                                                    <w:top w:val="none" w:sz="0" w:space="0" w:color="auto"/>
                                                    <w:left w:val="none" w:sz="0" w:space="0" w:color="auto"/>
                                                    <w:bottom w:val="none" w:sz="0" w:space="0" w:color="auto"/>
                                                    <w:right w:val="none" w:sz="0" w:space="0" w:color="auto"/>
                                                  </w:divBdr>
                                                  <w:divsChild>
                                                    <w:div w:id="127936229">
                                                      <w:marLeft w:val="0"/>
                                                      <w:marRight w:val="0"/>
                                                      <w:marTop w:val="0"/>
                                                      <w:marBottom w:val="0"/>
                                                      <w:divBdr>
                                                        <w:top w:val="none" w:sz="0" w:space="0" w:color="auto"/>
                                                        <w:left w:val="none" w:sz="0" w:space="0" w:color="auto"/>
                                                        <w:bottom w:val="none" w:sz="0" w:space="0" w:color="auto"/>
                                                        <w:right w:val="none" w:sz="0" w:space="0" w:color="auto"/>
                                                      </w:divBdr>
                                                      <w:divsChild>
                                                        <w:div w:id="2102220252">
                                                          <w:marLeft w:val="480"/>
                                                          <w:marRight w:val="0"/>
                                                          <w:marTop w:val="0"/>
                                                          <w:marBottom w:val="0"/>
                                                          <w:divBdr>
                                                            <w:top w:val="none" w:sz="0" w:space="0" w:color="auto"/>
                                                            <w:left w:val="none" w:sz="0" w:space="0" w:color="auto"/>
                                                            <w:bottom w:val="none" w:sz="0" w:space="0" w:color="auto"/>
                                                            <w:right w:val="none" w:sz="0" w:space="0" w:color="auto"/>
                                                          </w:divBdr>
                                                          <w:divsChild>
                                                            <w:div w:id="1344432302">
                                                              <w:marLeft w:val="0"/>
                                                              <w:marRight w:val="0"/>
                                                              <w:marTop w:val="0"/>
                                                              <w:marBottom w:val="0"/>
                                                              <w:divBdr>
                                                                <w:top w:val="none" w:sz="0" w:space="0" w:color="auto"/>
                                                                <w:left w:val="none" w:sz="0" w:space="0" w:color="auto"/>
                                                                <w:bottom w:val="none" w:sz="0" w:space="0" w:color="auto"/>
                                                                <w:right w:val="none" w:sz="0" w:space="0" w:color="auto"/>
                                                              </w:divBdr>
                                                              <w:divsChild>
                                                                <w:div w:id="1332218022">
                                                                  <w:marLeft w:val="0"/>
                                                                  <w:marRight w:val="0"/>
                                                                  <w:marTop w:val="0"/>
                                                                  <w:marBottom w:val="0"/>
                                                                  <w:divBdr>
                                                                    <w:top w:val="none" w:sz="0" w:space="0" w:color="auto"/>
                                                                    <w:left w:val="none" w:sz="0" w:space="0" w:color="auto"/>
                                                                    <w:bottom w:val="none" w:sz="0" w:space="0" w:color="auto"/>
                                                                    <w:right w:val="none" w:sz="0" w:space="0" w:color="auto"/>
                                                                  </w:divBdr>
                                                                  <w:divsChild>
                                                                    <w:div w:id="378016985">
                                                                      <w:marLeft w:val="0"/>
                                                                      <w:marRight w:val="0"/>
                                                                      <w:marTop w:val="0"/>
                                                                      <w:marBottom w:val="0"/>
                                                                      <w:divBdr>
                                                                        <w:top w:val="none" w:sz="0" w:space="0" w:color="auto"/>
                                                                        <w:left w:val="none" w:sz="0" w:space="0" w:color="auto"/>
                                                                        <w:bottom w:val="none" w:sz="0" w:space="0" w:color="auto"/>
                                                                        <w:right w:val="none" w:sz="0" w:space="0" w:color="auto"/>
                                                                      </w:divBdr>
                                                                      <w:divsChild>
                                                                        <w:div w:id="1766489304">
                                                                          <w:marLeft w:val="0"/>
                                                                          <w:marRight w:val="0"/>
                                                                          <w:marTop w:val="0"/>
                                                                          <w:marBottom w:val="0"/>
                                                                          <w:divBdr>
                                                                            <w:top w:val="none" w:sz="0" w:space="0" w:color="auto"/>
                                                                            <w:left w:val="none" w:sz="0" w:space="0" w:color="auto"/>
                                                                            <w:bottom w:val="none" w:sz="0" w:space="0" w:color="auto"/>
                                                                            <w:right w:val="none" w:sz="0" w:space="0" w:color="auto"/>
                                                                          </w:divBdr>
                                                                          <w:divsChild>
                                                                            <w:div w:id="200288245">
                                                                              <w:marLeft w:val="0"/>
                                                                              <w:marRight w:val="0"/>
                                                                              <w:marTop w:val="0"/>
                                                                              <w:marBottom w:val="0"/>
                                                                              <w:divBdr>
                                                                                <w:top w:val="none" w:sz="0" w:space="0" w:color="auto"/>
                                                                                <w:left w:val="none" w:sz="0" w:space="0" w:color="auto"/>
                                                                                <w:bottom w:val="none" w:sz="0" w:space="0" w:color="auto"/>
                                                                                <w:right w:val="none" w:sz="0" w:space="0" w:color="auto"/>
                                                                              </w:divBdr>
                                                                              <w:divsChild>
                                                                                <w:div w:id="1752963691">
                                                                                  <w:marLeft w:val="0"/>
                                                                                  <w:marRight w:val="0"/>
                                                                                  <w:marTop w:val="0"/>
                                                                                  <w:marBottom w:val="0"/>
                                                                                  <w:divBdr>
                                                                                    <w:top w:val="none" w:sz="0" w:space="0" w:color="auto"/>
                                                                                    <w:left w:val="none" w:sz="0" w:space="0" w:color="auto"/>
                                                                                    <w:bottom w:val="single" w:sz="6" w:space="23" w:color="auto"/>
                                                                                    <w:right w:val="none" w:sz="0" w:space="0" w:color="auto"/>
                                                                                  </w:divBdr>
                                                                                  <w:divsChild>
                                                                                    <w:div w:id="2111585323">
                                                                                      <w:marLeft w:val="0"/>
                                                                                      <w:marRight w:val="0"/>
                                                                                      <w:marTop w:val="0"/>
                                                                                      <w:marBottom w:val="0"/>
                                                                                      <w:divBdr>
                                                                                        <w:top w:val="none" w:sz="0" w:space="0" w:color="auto"/>
                                                                                        <w:left w:val="none" w:sz="0" w:space="0" w:color="auto"/>
                                                                                        <w:bottom w:val="none" w:sz="0" w:space="0" w:color="auto"/>
                                                                                        <w:right w:val="none" w:sz="0" w:space="0" w:color="auto"/>
                                                                                      </w:divBdr>
                                                                                      <w:divsChild>
                                                                                        <w:div w:id="576745603">
                                                                                          <w:marLeft w:val="0"/>
                                                                                          <w:marRight w:val="0"/>
                                                                                          <w:marTop w:val="0"/>
                                                                                          <w:marBottom w:val="0"/>
                                                                                          <w:divBdr>
                                                                                            <w:top w:val="none" w:sz="0" w:space="0" w:color="auto"/>
                                                                                            <w:left w:val="none" w:sz="0" w:space="0" w:color="auto"/>
                                                                                            <w:bottom w:val="none" w:sz="0" w:space="0" w:color="auto"/>
                                                                                            <w:right w:val="none" w:sz="0" w:space="0" w:color="auto"/>
                                                                                          </w:divBdr>
                                                                                          <w:divsChild>
                                                                                            <w:div w:id="890923997">
                                                                                              <w:marLeft w:val="0"/>
                                                                                              <w:marRight w:val="0"/>
                                                                                              <w:marTop w:val="0"/>
                                                                                              <w:marBottom w:val="0"/>
                                                                                              <w:divBdr>
                                                                                                <w:top w:val="none" w:sz="0" w:space="0" w:color="auto"/>
                                                                                                <w:left w:val="none" w:sz="0" w:space="0" w:color="auto"/>
                                                                                                <w:bottom w:val="none" w:sz="0" w:space="0" w:color="auto"/>
                                                                                                <w:right w:val="none" w:sz="0" w:space="0" w:color="auto"/>
                                                                                              </w:divBdr>
                                                                                              <w:divsChild>
                                                                                                <w:div w:id="1907497890">
                                                                                                  <w:marLeft w:val="0"/>
                                                                                                  <w:marRight w:val="0"/>
                                                                                                  <w:marTop w:val="0"/>
                                                                                                  <w:marBottom w:val="0"/>
                                                                                                  <w:divBdr>
                                                                                                    <w:top w:val="none" w:sz="0" w:space="0" w:color="auto"/>
                                                                                                    <w:left w:val="none" w:sz="0" w:space="0" w:color="auto"/>
                                                                                                    <w:bottom w:val="none" w:sz="0" w:space="0" w:color="auto"/>
                                                                                                    <w:right w:val="none" w:sz="0" w:space="0" w:color="auto"/>
                                                                                                  </w:divBdr>
                                                                                                  <w:divsChild>
                                                                                                    <w:div w:id="986712204">
                                                                                                      <w:marLeft w:val="0"/>
                                                                                                      <w:marRight w:val="0"/>
                                                                                                      <w:marTop w:val="0"/>
                                                                                                      <w:marBottom w:val="0"/>
                                                                                                      <w:divBdr>
                                                                                                        <w:top w:val="none" w:sz="0" w:space="0" w:color="auto"/>
                                                                                                        <w:left w:val="none" w:sz="0" w:space="0" w:color="auto"/>
                                                                                                        <w:bottom w:val="none" w:sz="0" w:space="0" w:color="auto"/>
                                                                                                        <w:right w:val="none" w:sz="0" w:space="0" w:color="auto"/>
                                                                                                      </w:divBdr>
                                                                                                      <w:divsChild>
                                                                                                        <w:div w:id="503860911">
                                                                                                          <w:marLeft w:val="0"/>
                                                                                                          <w:marRight w:val="0"/>
                                                                                                          <w:marTop w:val="0"/>
                                                                                                          <w:marBottom w:val="0"/>
                                                                                                          <w:divBdr>
                                                                                                            <w:top w:val="none" w:sz="0" w:space="0" w:color="auto"/>
                                                                                                            <w:left w:val="none" w:sz="0" w:space="0" w:color="auto"/>
                                                                                                            <w:bottom w:val="none" w:sz="0" w:space="0" w:color="auto"/>
                                                                                                            <w:right w:val="none" w:sz="0" w:space="0" w:color="auto"/>
                                                                                                          </w:divBdr>
                                                                                                          <w:divsChild>
                                                                                                            <w:div w:id="1374035464">
                                                                                                              <w:marLeft w:val="0"/>
                                                                                                              <w:marRight w:val="0"/>
                                                                                                              <w:marTop w:val="0"/>
                                                                                                              <w:marBottom w:val="0"/>
                                                                                                              <w:divBdr>
                                                                                                                <w:top w:val="none" w:sz="0" w:space="0" w:color="auto"/>
                                                                                                                <w:left w:val="none" w:sz="0" w:space="0" w:color="auto"/>
                                                                                                                <w:bottom w:val="none" w:sz="0" w:space="0" w:color="auto"/>
                                                                                                                <w:right w:val="none" w:sz="0" w:space="0" w:color="auto"/>
                                                                                                              </w:divBdr>
                                                                                                              <w:divsChild>
                                                                                                                <w:div w:id="1863129372">
                                                                                                                  <w:marLeft w:val="0"/>
                                                                                                                  <w:marRight w:val="0"/>
                                                                                                                  <w:marTop w:val="0"/>
                                                                                                                  <w:marBottom w:val="0"/>
                                                                                                                  <w:divBdr>
                                                                                                                    <w:top w:val="none" w:sz="0" w:space="0" w:color="auto"/>
                                                                                                                    <w:left w:val="none" w:sz="0" w:space="0" w:color="auto"/>
                                                                                                                    <w:bottom w:val="none" w:sz="0" w:space="0" w:color="auto"/>
                                                                                                                    <w:right w:val="none" w:sz="0" w:space="0" w:color="auto"/>
                                                                                                                  </w:divBdr>
                                                                                                                  <w:divsChild>
                                                                                                                    <w:div w:id="559095920">
                                                                                                                      <w:marLeft w:val="0"/>
                                                                                                                      <w:marRight w:val="0"/>
                                                                                                                      <w:marTop w:val="0"/>
                                                                                                                      <w:marBottom w:val="0"/>
                                                                                                                      <w:divBdr>
                                                                                                                        <w:top w:val="none" w:sz="0" w:space="0" w:color="auto"/>
                                                                                                                        <w:left w:val="none" w:sz="0" w:space="0" w:color="auto"/>
                                                                                                                        <w:bottom w:val="none" w:sz="0" w:space="0" w:color="auto"/>
                                                                                                                        <w:right w:val="none" w:sz="0" w:space="0" w:color="auto"/>
                                                                                                                      </w:divBdr>
                                                                                                                      <w:divsChild>
                                                                                                                        <w:div w:id="1147239624">
                                                                                                                          <w:marLeft w:val="0"/>
                                                                                                                          <w:marRight w:val="0"/>
                                                                                                                          <w:marTop w:val="0"/>
                                                                                                                          <w:marBottom w:val="0"/>
                                                                                                                          <w:divBdr>
                                                                                                                            <w:top w:val="none" w:sz="0" w:space="0" w:color="auto"/>
                                                                                                                            <w:left w:val="none" w:sz="0" w:space="0" w:color="auto"/>
                                                                                                                            <w:bottom w:val="none" w:sz="0" w:space="0" w:color="auto"/>
                                                                                                                            <w:right w:val="none" w:sz="0" w:space="0" w:color="auto"/>
                                                                                                                          </w:divBdr>
                                                                                                                          <w:divsChild>
                                                                                                                            <w:div w:id="1499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270762">
      <w:bodyDiv w:val="1"/>
      <w:marLeft w:val="0"/>
      <w:marRight w:val="0"/>
      <w:marTop w:val="0"/>
      <w:marBottom w:val="0"/>
      <w:divBdr>
        <w:top w:val="none" w:sz="0" w:space="0" w:color="auto"/>
        <w:left w:val="none" w:sz="0" w:space="0" w:color="auto"/>
        <w:bottom w:val="none" w:sz="0" w:space="0" w:color="auto"/>
        <w:right w:val="none" w:sz="0" w:space="0" w:color="auto"/>
      </w:divBdr>
      <w:divsChild>
        <w:div w:id="1799642716">
          <w:marLeft w:val="0"/>
          <w:marRight w:val="0"/>
          <w:marTop w:val="0"/>
          <w:marBottom w:val="0"/>
          <w:divBdr>
            <w:top w:val="none" w:sz="0" w:space="0" w:color="auto"/>
            <w:left w:val="none" w:sz="0" w:space="0" w:color="auto"/>
            <w:bottom w:val="none" w:sz="0" w:space="0" w:color="auto"/>
            <w:right w:val="none" w:sz="0" w:space="0" w:color="auto"/>
          </w:divBdr>
          <w:divsChild>
            <w:div w:id="1059134715">
              <w:marLeft w:val="0"/>
              <w:marRight w:val="0"/>
              <w:marTop w:val="0"/>
              <w:marBottom w:val="0"/>
              <w:divBdr>
                <w:top w:val="none" w:sz="0" w:space="0" w:color="auto"/>
                <w:left w:val="none" w:sz="0" w:space="0" w:color="auto"/>
                <w:bottom w:val="none" w:sz="0" w:space="0" w:color="auto"/>
                <w:right w:val="none" w:sz="0" w:space="0" w:color="auto"/>
              </w:divBdr>
              <w:divsChild>
                <w:div w:id="1977685782">
                  <w:marLeft w:val="0"/>
                  <w:marRight w:val="0"/>
                  <w:marTop w:val="0"/>
                  <w:marBottom w:val="0"/>
                  <w:divBdr>
                    <w:top w:val="none" w:sz="0" w:space="0" w:color="auto"/>
                    <w:left w:val="none" w:sz="0" w:space="0" w:color="auto"/>
                    <w:bottom w:val="none" w:sz="0" w:space="0" w:color="auto"/>
                    <w:right w:val="none" w:sz="0" w:space="0" w:color="auto"/>
                  </w:divBdr>
                  <w:divsChild>
                    <w:div w:id="2144805376">
                      <w:marLeft w:val="0"/>
                      <w:marRight w:val="0"/>
                      <w:marTop w:val="0"/>
                      <w:marBottom w:val="0"/>
                      <w:divBdr>
                        <w:top w:val="none" w:sz="0" w:space="0" w:color="auto"/>
                        <w:left w:val="none" w:sz="0" w:space="0" w:color="auto"/>
                        <w:bottom w:val="none" w:sz="0" w:space="0" w:color="auto"/>
                        <w:right w:val="none" w:sz="0" w:space="0" w:color="auto"/>
                      </w:divBdr>
                      <w:divsChild>
                        <w:div w:id="40130709">
                          <w:marLeft w:val="0"/>
                          <w:marRight w:val="0"/>
                          <w:marTop w:val="0"/>
                          <w:marBottom w:val="0"/>
                          <w:divBdr>
                            <w:top w:val="none" w:sz="0" w:space="0" w:color="auto"/>
                            <w:left w:val="none" w:sz="0" w:space="0" w:color="auto"/>
                            <w:bottom w:val="none" w:sz="0" w:space="0" w:color="auto"/>
                            <w:right w:val="none" w:sz="0" w:space="0" w:color="auto"/>
                          </w:divBdr>
                          <w:divsChild>
                            <w:div w:id="1837960843">
                              <w:marLeft w:val="0"/>
                              <w:marRight w:val="0"/>
                              <w:marTop w:val="0"/>
                              <w:marBottom w:val="0"/>
                              <w:divBdr>
                                <w:top w:val="none" w:sz="0" w:space="0" w:color="auto"/>
                                <w:left w:val="single" w:sz="6" w:space="0" w:color="E5E3E3"/>
                                <w:bottom w:val="none" w:sz="0" w:space="0" w:color="auto"/>
                                <w:right w:val="none" w:sz="0" w:space="0" w:color="auto"/>
                              </w:divBdr>
                              <w:divsChild>
                                <w:div w:id="1012296040">
                                  <w:marLeft w:val="0"/>
                                  <w:marRight w:val="0"/>
                                  <w:marTop w:val="0"/>
                                  <w:marBottom w:val="0"/>
                                  <w:divBdr>
                                    <w:top w:val="none" w:sz="0" w:space="0" w:color="auto"/>
                                    <w:left w:val="none" w:sz="0" w:space="0" w:color="auto"/>
                                    <w:bottom w:val="none" w:sz="0" w:space="0" w:color="auto"/>
                                    <w:right w:val="none" w:sz="0" w:space="0" w:color="auto"/>
                                  </w:divBdr>
                                  <w:divsChild>
                                    <w:div w:id="1181242732">
                                      <w:marLeft w:val="0"/>
                                      <w:marRight w:val="0"/>
                                      <w:marTop w:val="0"/>
                                      <w:marBottom w:val="0"/>
                                      <w:divBdr>
                                        <w:top w:val="none" w:sz="0" w:space="0" w:color="auto"/>
                                        <w:left w:val="none" w:sz="0" w:space="0" w:color="auto"/>
                                        <w:bottom w:val="none" w:sz="0" w:space="0" w:color="auto"/>
                                        <w:right w:val="none" w:sz="0" w:space="0" w:color="auto"/>
                                      </w:divBdr>
                                      <w:divsChild>
                                        <w:div w:id="636028930">
                                          <w:marLeft w:val="0"/>
                                          <w:marRight w:val="0"/>
                                          <w:marTop w:val="0"/>
                                          <w:marBottom w:val="0"/>
                                          <w:divBdr>
                                            <w:top w:val="none" w:sz="0" w:space="0" w:color="auto"/>
                                            <w:left w:val="none" w:sz="0" w:space="0" w:color="auto"/>
                                            <w:bottom w:val="none" w:sz="0" w:space="0" w:color="auto"/>
                                            <w:right w:val="none" w:sz="0" w:space="0" w:color="auto"/>
                                          </w:divBdr>
                                          <w:divsChild>
                                            <w:div w:id="2138600834">
                                              <w:marLeft w:val="0"/>
                                              <w:marRight w:val="0"/>
                                              <w:marTop w:val="0"/>
                                              <w:marBottom w:val="0"/>
                                              <w:divBdr>
                                                <w:top w:val="none" w:sz="0" w:space="0" w:color="auto"/>
                                                <w:left w:val="none" w:sz="0" w:space="0" w:color="auto"/>
                                                <w:bottom w:val="none" w:sz="0" w:space="0" w:color="auto"/>
                                                <w:right w:val="none" w:sz="0" w:space="0" w:color="auto"/>
                                              </w:divBdr>
                                              <w:divsChild>
                                                <w:div w:id="1348020540">
                                                  <w:marLeft w:val="0"/>
                                                  <w:marRight w:val="0"/>
                                                  <w:marTop w:val="0"/>
                                                  <w:marBottom w:val="0"/>
                                                  <w:divBdr>
                                                    <w:top w:val="none" w:sz="0" w:space="0" w:color="auto"/>
                                                    <w:left w:val="none" w:sz="0" w:space="0" w:color="auto"/>
                                                    <w:bottom w:val="none" w:sz="0" w:space="0" w:color="auto"/>
                                                    <w:right w:val="none" w:sz="0" w:space="0" w:color="auto"/>
                                                  </w:divBdr>
                                                  <w:divsChild>
                                                    <w:div w:id="777455568">
                                                      <w:marLeft w:val="0"/>
                                                      <w:marRight w:val="0"/>
                                                      <w:marTop w:val="0"/>
                                                      <w:marBottom w:val="0"/>
                                                      <w:divBdr>
                                                        <w:top w:val="none" w:sz="0" w:space="0" w:color="auto"/>
                                                        <w:left w:val="none" w:sz="0" w:space="0" w:color="auto"/>
                                                        <w:bottom w:val="none" w:sz="0" w:space="0" w:color="auto"/>
                                                        <w:right w:val="none" w:sz="0" w:space="0" w:color="auto"/>
                                                      </w:divBdr>
                                                      <w:divsChild>
                                                        <w:div w:id="840900344">
                                                          <w:marLeft w:val="480"/>
                                                          <w:marRight w:val="0"/>
                                                          <w:marTop w:val="0"/>
                                                          <w:marBottom w:val="0"/>
                                                          <w:divBdr>
                                                            <w:top w:val="none" w:sz="0" w:space="0" w:color="auto"/>
                                                            <w:left w:val="none" w:sz="0" w:space="0" w:color="auto"/>
                                                            <w:bottom w:val="none" w:sz="0" w:space="0" w:color="auto"/>
                                                            <w:right w:val="none" w:sz="0" w:space="0" w:color="auto"/>
                                                          </w:divBdr>
                                                          <w:divsChild>
                                                            <w:div w:id="1820078461">
                                                              <w:marLeft w:val="0"/>
                                                              <w:marRight w:val="0"/>
                                                              <w:marTop w:val="0"/>
                                                              <w:marBottom w:val="0"/>
                                                              <w:divBdr>
                                                                <w:top w:val="none" w:sz="0" w:space="0" w:color="auto"/>
                                                                <w:left w:val="none" w:sz="0" w:space="0" w:color="auto"/>
                                                                <w:bottom w:val="none" w:sz="0" w:space="0" w:color="auto"/>
                                                                <w:right w:val="none" w:sz="0" w:space="0" w:color="auto"/>
                                                              </w:divBdr>
                                                              <w:divsChild>
                                                                <w:div w:id="890120975">
                                                                  <w:marLeft w:val="0"/>
                                                                  <w:marRight w:val="0"/>
                                                                  <w:marTop w:val="0"/>
                                                                  <w:marBottom w:val="0"/>
                                                                  <w:divBdr>
                                                                    <w:top w:val="none" w:sz="0" w:space="0" w:color="auto"/>
                                                                    <w:left w:val="none" w:sz="0" w:space="0" w:color="auto"/>
                                                                    <w:bottom w:val="none" w:sz="0" w:space="0" w:color="auto"/>
                                                                    <w:right w:val="none" w:sz="0" w:space="0" w:color="auto"/>
                                                                  </w:divBdr>
                                                                  <w:divsChild>
                                                                    <w:div w:id="202519270">
                                                                      <w:marLeft w:val="0"/>
                                                                      <w:marRight w:val="0"/>
                                                                      <w:marTop w:val="0"/>
                                                                      <w:marBottom w:val="0"/>
                                                                      <w:divBdr>
                                                                        <w:top w:val="none" w:sz="0" w:space="0" w:color="auto"/>
                                                                        <w:left w:val="none" w:sz="0" w:space="0" w:color="auto"/>
                                                                        <w:bottom w:val="none" w:sz="0" w:space="0" w:color="auto"/>
                                                                        <w:right w:val="none" w:sz="0" w:space="0" w:color="auto"/>
                                                                      </w:divBdr>
                                                                      <w:divsChild>
                                                                        <w:div w:id="672300408">
                                                                          <w:marLeft w:val="0"/>
                                                                          <w:marRight w:val="0"/>
                                                                          <w:marTop w:val="0"/>
                                                                          <w:marBottom w:val="0"/>
                                                                          <w:divBdr>
                                                                            <w:top w:val="none" w:sz="0" w:space="0" w:color="auto"/>
                                                                            <w:left w:val="none" w:sz="0" w:space="0" w:color="auto"/>
                                                                            <w:bottom w:val="none" w:sz="0" w:space="0" w:color="auto"/>
                                                                            <w:right w:val="none" w:sz="0" w:space="0" w:color="auto"/>
                                                                          </w:divBdr>
                                                                          <w:divsChild>
                                                                            <w:div w:id="1262839473">
                                                                              <w:marLeft w:val="0"/>
                                                                              <w:marRight w:val="0"/>
                                                                              <w:marTop w:val="0"/>
                                                                              <w:marBottom w:val="0"/>
                                                                              <w:divBdr>
                                                                                <w:top w:val="none" w:sz="0" w:space="0" w:color="auto"/>
                                                                                <w:left w:val="none" w:sz="0" w:space="0" w:color="auto"/>
                                                                                <w:bottom w:val="none" w:sz="0" w:space="0" w:color="auto"/>
                                                                                <w:right w:val="none" w:sz="0" w:space="0" w:color="auto"/>
                                                                              </w:divBdr>
                                                                              <w:divsChild>
                                                                                <w:div w:id="1869372765">
                                                                                  <w:marLeft w:val="0"/>
                                                                                  <w:marRight w:val="0"/>
                                                                                  <w:marTop w:val="0"/>
                                                                                  <w:marBottom w:val="0"/>
                                                                                  <w:divBdr>
                                                                                    <w:top w:val="none" w:sz="0" w:space="0" w:color="auto"/>
                                                                                    <w:left w:val="none" w:sz="0" w:space="0" w:color="auto"/>
                                                                                    <w:bottom w:val="single" w:sz="6" w:space="23" w:color="auto"/>
                                                                                    <w:right w:val="none" w:sz="0" w:space="0" w:color="auto"/>
                                                                                  </w:divBdr>
                                                                                  <w:divsChild>
                                                                                    <w:div w:id="1477065762">
                                                                                      <w:marLeft w:val="0"/>
                                                                                      <w:marRight w:val="0"/>
                                                                                      <w:marTop w:val="0"/>
                                                                                      <w:marBottom w:val="0"/>
                                                                                      <w:divBdr>
                                                                                        <w:top w:val="none" w:sz="0" w:space="0" w:color="auto"/>
                                                                                        <w:left w:val="none" w:sz="0" w:space="0" w:color="auto"/>
                                                                                        <w:bottom w:val="none" w:sz="0" w:space="0" w:color="auto"/>
                                                                                        <w:right w:val="none" w:sz="0" w:space="0" w:color="auto"/>
                                                                                      </w:divBdr>
                                                                                      <w:divsChild>
                                                                                        <w:div w:id="544801884">
                                                                                          <w:marLeft w:val="0"/>
                                                                                          <w:marRight w:val="0"/>
                                                                                          <w:marTop w:val="0"/>
                                                                                          <w:marBottom w:val="0"/>
                                                                                          <w:divBdr>
                                                                                            <w:top w:val="none" w:sz="0" w:space="0" w:color="auto"/>
                                                                                            <w:left w:val="none" w:sz="0" w:space="0" w:color="auto"/>
                                                                                            <w:bottom w:val="none" w:sz="0" w:space="0" w:color="auto"/>
                                                                                            <w:right w:val="none" w:sz="0" w:space="0" w:color="auto"/>
                                                                                          </w:divBdr>
                                                                                          <w:divsChild>
                                                                                            <w:div w:id="344673373">
                                                                                              <w:marLeft w:val="0"/>
                                                                                              <w:marRight w:val="150"/>
                                                                                              <w:marTop w:val="60"/>
                                                                                              <w:marBottom w:val="0"/>
                                                                                              <w:divBdr>
                                                                                                <w:top w:val="none" w:sz="0" w:space="0" w:color="auto"/>
                                                                                                <w:left w:val="none" w:sz="0" w:space="0" w:color="auto"/>
                                                                                                <w:bottom w:val="none" w:sz="0" w:space="0" w:color="auto"/>
                                                                                                <w:right w:val="none" w:sz="0" w:space="0" w:color="auto"/>
                                                                                              </w:divBdr>
                                                                                              <w:divsChild>
                                                                                                <w:div w:id="346759000">
                                                                                                  <w:marLeft w:val="0"/>
                                                                                                  <w:marRight w:val="0"/>
                                                                                                  <w:marTop w:val="0"/>
                                                                                                  <w:marBottom w:val="0"/>
                                                                                                  <w:divBdr>
                                                                                                    <w:top w:val="none" w:sz="0" w:space="0" w:color="auto"/>
                                                                                                    <w:left w:val="none" w:sz="0" w:space="0" w:color="auto"/>
                                                                                                    <w:bottom w:val="none" w:sz="0" w:space="0" w:color="auto"/>
                                                                                                    <w:right w:val="none" w:sz="0" w:space="0" w:color="auto"/>
                                                                                                  </w:divBdr>
                                                                                                  <w:divsChild>
                                                                                                    <w:div w:id="1944723001">
                                                                                                      <w:marLeft w:val="0"/>
                                                                                                      <w:marRight w:val="0"/>
                                                                                                      <w:marTop w:val="0"/>
                                                                                                      <w:marBottom w:val="0"/>
                                                                                                      <w:divBdr>
                                                                                                        <w:top w:val="none" w:sz="0" w:space="0" w:color="auto"/>
                                                                                                        <w:left w:val="none" w:sz="0" w:space="0" w:color="auto"/>
                                                                                                        <w:bottom w:val="none" w:sz="0" w:space="0" w:color="auto"/>
                                                                                                        <w:right w:val="none" w:sz="0" w:space="0" w:color="auto"/>
                                                                                                      </w:divBdr>
                                                                                                      <w:divsChild>
                                                                                                        <w:div w:id="1400514392">
                                                                                                          <w:marLeft w:val="0"/>
                                                                                                          <w:marRight w:val="0"/>
                                                                                                          <w:marTop w:val="0"/>
                                                                                                          <w:marBottom w:val="0"/>
                                                                                                          <w:divBdr>
                                                                                                            <w:top w:val="none" w:sz="0" w:space="0" w:color="auto"/>
                                                                                                            <w:left w:val="none" w:sz="0" w:space="0" w:color="auto"/>
                                                                                                            <w:bottom w:val="none" w:sz="0" w:space="0" w:color="auto"/>
                                                                                                            <w:right w:val="none" w:sz="0" w:space="0" w:color="auto"/>
                                                                                                          </w:divBdr>
                                                                                                          <w:divsChild>
                                                                                                            <w:div w:id="1379553221">
                                                                                                              <w:marLeft w:val="0"/>
                                                                                                              <w:marRight w:val="0"/>
                                                                                                              <w:marTop w:val="0"/>
                                                                                                              <w:marBottom w:val="0"/>
                                                                                                              <w:divBdr>
                                                                                                                <w:top w:val="none" w:sz="0" w:space="0" w:color="auto"/>
                                                                                                                <w:left w:val="none" w:sz="0" w:space="0" w:color="auto"/>
                                                                                                                <w:bottom w:val="none" w:sz="0" w:space="0" w:color="auto"/>
                                                                                                                <w:right w:val="none" w:sz="0" w:space="0" w:color="auto"/>
                                                                                                              </w:divBdr>
                                                                                                              <w:divsChild>
                                                                                                                <w:div w:id="210312399">
                                                                                                                  <w:marLeft w:val="0"/>
                                                                                                                  <w:marRight w:val="0"/>
                                                                                                                  <w:marTop w:val="0"/>
                                                                                                                  <w:marBottom w:val="0"/>
                                                                                                                  <w:divBdr>
                                                                                                                    <w:top w:val="none" w:sz="0" w:space="0" w:color="auto"/>
                                                                                                                    <w:left w:val="none" w:sz="0" w:space="0" w:color="auto"/>
                                                                                                                    <w:bottom w:val="none" w:sz="0" w:space="0" w:color="auto"/>
                                                                                                                    <w:right w:val="none" w:sz="0" w:space="0" w:color="auto"/>
                                                                                                                  </w:divBdr>
                                                                                                                  <w:divsChild>
                                                                                                                    <w:div w:id="2840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3119891">
      <w:bodyDiv w:val="1"/>
      <w:marLeft w:val="0"/>
      <w:marRight w:val="0"/>
      <w:marTop w:val="0"/>
      <w:marBottom w:val="0"/>
      <w:divBdr>
        <w:top w:val="none" w:sz="0" w:space="0" w:color="auto"/>
        <w:left w:val="none" w:sz="0" w:space="0" w:color="auto"/>
        <w:bottom w:val="none" w:sz="0" w:space="0" w:color="auto"/>
        <w:right w:val="none" w:sz="0" w:space="0" w:color="auto"/>
      </w:divBdr>
      <w:divsChild>
        <w:div w:id="1242987309">
          <w:marLeft w:val="0"/>
          <w:marRight w:val="0"/>
          <w:marTop w:val="0"/>
          <w:marBottom w:val="0"/>
          <w:divBdr>
            <w:top w:val="none" w:sz="0" w:space="0" w:color="auto"/>
            <w:left w:val="none" w:sz="0" w:space="0" w:color="auto"/>
            <w:bottom w:val="none" w:sz="0" w:space="0" w:color="auto"/>
            <w:right w:val="none" w:sz="0" w:space="0" w:color="auto"/>
          </w:divBdr>
          <w:divsChild>
            <w:div w:id="846285044">
              <w:marLeft w:val="0"/>
              <w:marRight w:val="0"/>
              <w:marTop w:val="0"/>
              <w:marBottom w:val="0"/>
              <w:divBdr>
                <w:top w:val="single" w:sz="6" w:space="0" w:color="FFFFFF"/>
                <w:left w:val="single" w:sz="6" w:space="0" w:color="FFFFFF"/>
                <w:bottom w:val="single" w:sz="6" w:space="0" w:color="FFFFFF"/>
                <w:right w:val="single" w:sz="6" w:space="0" w:color="FFFFFF"/>
              </w:divBdr>
              <w:divsChild>
                <w:div w:id="1054664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4399">
      <w:bodyDiv w:val="1"/>
      <w:marLeft w:val="0"/>
      <w:marRight w:val="0"/>
      <w:marTop w:val="0"/>
      <w:marBottom w:val="0"/>
      <w:divBdr>
        <w:top w:val="none" w:sz="0" w:space="0" w:color="auto"/>
        <w:left w:val="none" w:sz="0" w:space="0" w:color="auto"/>
        <w:bottom w:val="none" w:sz="0" w:space="0" w:color="auto"/>
        <w:right w:val="none" w:sz="0" w:space="0" w:color="auto"/>
      </w:divBdr>
      <w:divsChild>
        <w:div w:id="608971723">
          <w:marLeft w:val="0"/>
          <w:marRight w:val="0"/>
          <w:marTop w:val="0"/>
          <w:marBottom w:val="0"/>
          <w:divBdr>
            <w:top w:val="none" w:sz="0" w:space="0" w:color="auto"/>
            <w:left w:val="none" w:sz="0" w:space="0" w:color="auto"/>
            <w:bottom w:val="none" w:sz="0" w:space="0" w:color="auto"/>
            <w:right w:val="none" w:sz="0" w:space="0" w:color="auto"/>
          </w:divBdr>
          <w:divsChild>
            <w:div w:id="968822402">
              <w:marLeft w:val="0"/>
              <w:marRight w:val="0"/>
              <w:marTop w:val="0"/>
              <w:marBottom w:val="0"/>
              <w:divBdr>
                <w:top w:val="none" w:sz="0" w:space="0" w:color="auto"/>
                <w:left w:val="none" w:sz="0" w:space="0" w:color="auto"/>
                <w:bottom w:val="none" w:sz="0" w:space="0" w:color="auto"/>
                <w:right w:val="none" w:sz="0" w:space="0" w:color="auto"/>
              </w:divBdr>
              <w:divsChild>
                <w:div w:id="1745838615">
                  <w:marLeft w:val="0"/>
                  <w:marRight w:val="0"/>
                  <w:marTop w:val="0"/>
                  <w:marBottom w:val="0"/>
                  <w:divBdr>
                    <w:top w:val="none" w:sz="0" w:space="0" w:color="auto"/>
                    <w:left w:val="none" w:sz="0" w:space="0" w:color="auto"/>
                    <w:bottom w:val="none" w:sz="0" w:space="0" w:color="auto"/>
                    <w:right w:val="none" w:sz="0" w:space="0" w:color="auto"/>
                  </w:divBdr>
                  <w:divsChild>
                    <w:div w:id="1561332189">
                      <w:marLeft w:val="0"/>
                      <w:marRight w:val="0"/>
                      <w:marTop w:val="0"/>
                      <w:marBottom w:val="0"/>
                      <w:divBdr>
                        <w:top w:val="none" w:sz="0" w:space="0" w:color="auto"/>
                        <w:left w:val="none" w:sz="0" w:space="0" w:color="auto"/>
                        <w:bottom w:val="none" w:sz="0" w:space="0" w:color="auto"/>
                        <w:right w:val="none" w:sz="0" w:space="0" w:color="auto"/>
                      </w:divBdr>
                      <w:divsChild>
                        <w:div w:id="452528137">
                          <w:marLeft w:val="0"/>
                          <w:marRight w:val="0"/>
                          <w:marTop w:val="0"/>
                          <w:marBottom w:val="0"/>
                          <w:divBdr>
                            <w:top w:val="none" w:sz="0" w:space="0" w:color="auto"/>
                            <w:left w:val="none" w:sz="0" w:space="0" w:color="auto"/>
                            <w:bottom w:val="none" w:sz="0" w:space="0" w:color="auto"/>
                            <w:right w:val="none" w:sz="0" w:space="0" w:color="auto"/>
                          </w:divBdr>
                          <w:divsChild>
                            <w:div w:id="110699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2286987">
      <w:bodyDiv w:val="1"/>
      <w:marLeft w:val="0"/>
      <w:marRight w:val="0"/>
      <w:marTop w:val="0"/>
      <w:marBottom w:val="0"/>
      <w:divBdr>
        <w:top w:val="none" w:sz="0" w:space="0" w:color="auto"/>
        <w:left w:val="none" w:sz="0" w:space="0" w:color="auto"/>
        <w:bottom w:val="none" w:sz="0" w:space="0" w:color="auto"/>
        <w:right w:val="none" w:sz="0" w:space="0" w:color="auto"/>
      </w:divBdr>
    </w:div>
    <w:div w:id="442845562">
      <w:bodyDiv w:val="1"/>
      <w:marLeft w:val="0"/>
      <w:marRight w:val="0"/>
      <w:marTop w:val="75"/>
      <w:marBottom w:val="0"/>
      <w:divBdr>
        <w:top w:val="none" w:sz="0" w:space="0" w:color="auto"/>
        <w:left w:val="none" w:sz="0" w:space="0" w:color="auto"/>
        <w:bottom w:val="none" w:sz="0" w:space="0" w:color="auto"/>
        <w:right w:val="none" w:sz="0" w:space="0" w:color="auto"/>
      </w:divBdr>
      <w:divsChild>
        <w:div w:id="1089304251">
          <w:marLeft w:val="0"/>
          <w:marRight w:val="0"/>
          <w:marTop w:val="0"/>
          <w:marBottom w:val="0"/>
          <w:divBdr>
            <w:top w:val="none" w:sz="0" w:space="0" w:color="auto"/>
            <w:left w:val="none" w:sz="0" w:space="0" w:color="auto"/>
            <w:bottom w:val="none" w:sz="0" w:space="0" w:color="auto"/>
            <w:right w:val="none" w:sz="0" w:space="0" w:color="auto"/>
          </w:divBdr>
          <w:divsChild>
            <w:div w:id="51885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60819">
      <w:bodyDiv w:val="1"/>
      <w:marLeft w:val="0"/>
      <w:marRight w:val="0"/>
      <w:marTop w:val="0"/>
      <w:marBottom w:val="0"/>
      <w:divBdr>
        <w:top w:val="none" w:sz="0" w:space="0" w:color="auto"/>
        <w:left w:val="none" w:sz="0" w:space="0" w:color="auto"/>
        <w:bottom w:val="none" w:sz="0" w:space="0" w:color="auto"/>
        <w:right w:val="none" w:sz="0" w:space="0" w:color="auto"/>
      </w:divBdr>
    </w:div>
    <w:div w:id="613252686">
      <w:bodyDiv w:val="1"/>
      <w:marLeft w:val="0"/>
      <w:marRight w:val="0"/>
      <w:marTop w:val="0"/>
      <w:marBottom w:val="0"/>
      <w:divBdr>
        <w:top w:val="none" w:sz="0" w:space="0" w:color="auto"/>
        <w:left w:val="none" w:sz="0" w:space="0" w:color="auto"/>
        <w:bottom w:val="none" w:sz="0" w:space="0" w:color="auto"/>
        <w:right w:val="none" w:sz="0" w:space="0" w:color="auto"/>
      </w:divBdr>
    </w:div>
    <w:div w:id="670908218">
      <w:bodyDiv w:val="1"/>
      <w:marLeft w:val="0"/>
      <w:marRight w:val="0"/>
      <w:marTop w:val="0"/>
      <w:marBottom w:val="0"/>
      <w:divBdr>
        <w:top w:val="none" w:sz="0" w:space="0" w:color="auto"/>
        <w:left w:val="none" w:sz="0" w:space="0" w:color="auto"/>
        <w:bottom w:val="none" w:sz="0" w:space="0" w:color="auto"/>
        <w:right w:val="none" w:sz="0" w:space="0" w:color="auto"/>
      </w:divBdr>
    </w:div>
    <w:div w:id="716509380">
      <w:bodyDiv w:val="1"/>
      <w:marLeft w:val="0"/>
      <w:marRight w:val="0"/>
      <w:marTop w:val="0"/>
      <w:marBottom w:val="0"/>
      <w:divBdr>
        <w:top w:val="none" w:sz="0" w:space="0" w:color="auto"/>
        <w:left w:val="none" w:sz="0" w:space="0" w:color="auto"/>
        <w:bottom w:val="none" w:sz="0" w:space="0" w:color="auto"/>
        <w:right w:val="none" w:sz="0" w:space="0" w:color="auto"/>
      </w:divBdr>
      <w:divsChild>
        <w:div w:id="1129278446">
          <w:marLeft w:val="0"/>
          <w:marRight w:val="0"/>
          <w:marTop w:val="0"/>
          <w:marBottom w:val="0"/>
          <w:divBdr>
            <w:top w:val="none" w:sz="0" w:space="0" w:color="auto"/>
            <w:left w:val="none" w:sz="0" w:space="0" w:color="auto"/>
            <w:bottom w:val="none" w:sz="0" w:space="0" w:color="auto"/>
            <w:right w:val="none" w:sz="0" w:space="0" w:color="auto"/>
          </w:divBdr>
          <w:divsChild>
            <w:div w:id="126169930">
              <w:marLeft w:val="0"/>
              <w:marRight w:val="0"/>
              <w:marTop w:val="0"/>
              <w:marBottom w:val="0"/>
              <w:divBdr>
                <w:top w:val="none" w:sz="0" w:space="0" w:color="auto"/>
                <w:left w:val="none" w:sz="0" w:space="0" w:color="auto"/>
                <w:bottom w:val="none" w:sz="0" w:space="0" w:color="auto"/>
                <w:right w:val="none" w:sz="0" w:space="0" w:color="auto"/>
              </w:divBdr>
              <w:divsChild>
                <w:div w:id="1529178086">
                  <w:marLeft w:val="0"/>
                  <w:marRight w:val="0"/>
                  <w:marTop w:val="0"/>
                  <w:marBottom w:val="0"/>
                  <w:divBdr>
                    <w:top w:val="none" w:sz="0" w:space="0" w:color="auto"/>
                    <w:left w:val="none" w:sz="0" w:space="0" w:color="auto"/>
                    <w:bottom w:val="none" w:sz="0" w:space="0" w:color="auto"/>
                    <w:right w:val="none" w:sz="0" w:space="0" w:color="auto"/>
                  </w:divBdr>
                  <w:divsChild>
                    <w:div w:id="13697997">
                      <w:marLeft w:val="0"/>
                      <w:marRight w:val="0"/>
                      <w:marTop w:val="0"/>
                      <w:marBottom w:val="0"/>
                      <w:divBdr>
                        <w:top w:val="none" w:sz="0" w:space="0" w:color="auto"/>
                        <w:left w:val="none" w:sz="0" w:space="0" w:color="auto"/>
                        <w:bottom w:val="none" w:sz="0" w:space="0" w:color="auto"/>
                        <w:right w:val="none" w:sz="0" w:space="0" w:color="auto"/>
                      </w:divBdr>
                      <w:divsChild>
                        <w:div w:id="873036041">
                          <w:marLeft w:val="0"/>
                          <w:marRight w:val="0"/>
                          <w:marTop w:val="0"/>
                          <w:marBottom w:val="0"/>
                          <w:divBdr>
                            <w:top w:val="none" w:sz="0" w:space="0" w:color="auto"/>
                            <w:left w:val="none" w:sz="0" w:space="0" w:color="auto"/>
                            <w:bottom w:val="none" w:sz="0" w:space="0" w:color="auto"/>
                            <w:right w:val="none" w:sz="0" w:space="0" w:color="auto"/>
                          </w:divBdr>
                          <w:divsChild>
                            <w:div w:id="1400665084">
                              <w:marLeft w:val="0"/>
                              <w:marRight w:val="0"/>
                              <w:marTop w:val="0"/>
                              <w:marBottom w:val="0"/>
                              <w:divBdr>
                                <w:top w:val="none" w:sz="0" w:space="0" w:color="auto"/>
                                <w:left w:val="none" w:sz="0" w:space="0" w:color="auto"/>
                                <w:bottom w:val="none" w:sz="0" w:space="0" w:color="auto"/>
                                <w:right w:val="none" w:sz="0" w:space="0" w:color="auto"/>
                              </w:divBdr>
                              <w:divsChild>
                                <w:div w:id="1994215048">
                                  <w:marLeft w:val="0"/>
                                  <w:marRight w:val="0"/>
                                  <w:marTop w:val="0"/>
                                  <w:marBottom w:val="0"/>
                                  <w:divBdr>
                                    <w:top w:val="none" w:sz="0" w:space="0" w:color="auto"/>
                                    <w:left w:val="none" w:sz="0" w:space="0" w:color="auto"/>
                                    <w:bottom w:val="none" w:sz="0" w:space="0" w:color="auto"/>
                                    <w:right w:val="none" w:sz="0" w:space="0" w:color="auto"/>
                                  </w:divBdr>
                                  <w:divsChild>
                                    <w:div w:id="1630625411">
                                      <w:marLeft w:val="0"/>
                                      <w:marRight w:val="0"/>
                                      <w:marTop w:val="0"/>
                                      <w:marBottom w:val="0"/>
                                      <w:divBdr>
                                        <w:top w:val="none" w:sz="0" w:space="0" w:color="auto"/>
                                        <w:left w:val="none" w:sz="0" w:space="0" w:color="auto"/>
                                        <w:bottom w:val="none" w:sz="0" w:space="0" w:color="auto"/>
                                        <w:right w:val="none" w:sz="0" w:space="0" w:color="auto"/>
                                      </w:divBdr>
                                      <w:divsChild>
                                        <w:div w:id="422072348">
                                          <w:marLeft w:val="0"/>
                                          <w:marRight w:val="0"/>
                                          <w:marTop w:val="0"/>
                                          <w:marBottom w:val="0"/>
                                          <w:divBdr>
                                            <w:top w:val="none" w:sz="0" w:space="0" w:color="auto"/>
                                            <w:left w:val="none" w:sz="0" w:space="0" w:color="auto"/>
                                            <w:bottom w:val="none" w:sz="0" w:space="0" w:color="auto"/>
                                            <w:right w:val="none" w:sz="0" w:space="0" w:color="auto"/>
                                          </w:divBdr>
                                          <w:divsChild>
                                            <w:div w:id="1544824331">
                                              <w:marLeft w:val="0"/>
                                              <w:marRight w:val="0"/>
                                              <w:marTop w:val="0"/>
                                              <w:marBottom w:val="0"/>
                                              <w:divBdr>
                                                <w:top w:val="none" w:sz="0" w:space="0" w:color="auto"/>
                                                <w:left w:val="none" w:sz="0" w:space="0" w:color="auto"/>
                                                <w:bottom w:val="none" w:sz="0" w:space="0" w:color="auto"/>
                                                <w:right w:val="none" w:sz="0" w:space="0" w:color="auto"/>
                                              </w:divBdr>
                                              <w:divsChild>
                                                <w:div w:id="1543588988">
                                                  <w:marLeft w:val="0"/>
                                                  <w:marRight w:val="0"/>
                                                  <w:marTop w:val="0"/>
                                                  <w:marBottom w:val="0"/>
                                                  <w:divBdr>
                                                    <w:top w:val="none" w:sz="0" w:space="0" w:color="auto"/>
                                                    <w:left w:val="none" w:sz="0" w:space="0" w:color="auto"/>
                                                    <w:bottom w:val="none" w:sz="0" w:space="0" w:color="auto"/>
                                                    <w:right w:val="none" w:sz="0" w:space="0" w:color="auto"/>
                                                  </w:divBdr>
                                                  <w:divsChild>
                                                    <w:div w:id="240680588">
                                                      <w:marLeft w:val="0"/>
                                                      <w:marRight w:val="0"/>
                                                      <w:marTop w:val="0"/>
                                                      <w:marBottom w:val="0"/>
                                                      <w:divBdr>
                                                        <w:top w:val="none" w:sz="0" w:space="0" w:color="auto"/>
                                                        <w:left w:val="none" w:sz="0" w:space="0" w:color="auto"/>
                                                        <w:bottom w:val="none" w:sz="0" w:space="0" w:color="auto"/>
                                                        <w:right w:val="none" w:sz="0" w:space="0" w:color="auto"/>
                                                      </w:divBdr>
                                                      <w:divsChild>
                                                        <w:div w:id="992181644">
                                                          <w:marLeft w:val="480"/>
                                                          <w:marRight w:val="0"/>
                                                          <w:marTop w:val="0"/>
                                                          <w:marBottom w:val="0"/>
                                                          <w:divBdr>
                                                            <w:top w:val="none" w:sz="0" w:space="0" w:color="auto"/>
                                                            <w:left w:val="none" w:sz="0" w:space="0" w:color="auto"/>
                                                            <w:bottom w:val="none" w:sz="0" w:space="0" w:color="auto"/>
                                                            <w:right w:val="none" w:sz="0" w:space="0" w:color="auto"/>
                                                          </w:divBdr>
                                                          <w:divsChild>
                                                            <w:div w:id="509570230">
                                                              <w:marLeft w:val="0"/>
                                                              <w:marRight w:val="0"/>
                                                              <w:marTop w:val="0"/>
                                                              <w:marBottom w:val="0"/>
                                                              <w:divBdr>
                                                                <w:top w:val="none" w:sz="0" w:space="0" w:color="auto"/>
                                                                <w:left w:val="none" w:sz="0" w:space="0" w:color="auto"/>
                                                                <w:bottom w:val="none" w:sz="0" w:space="0" w:color="auto"/>
                                                                <w:right w:val="none" w:sz="0" w:space="0" w:color="auto"/>
                                                              </w:divBdr>
                                                              <w:divsChild>
                                                                <w:div w:id="624314150">
                                                                  <w:marLeft w:val="0"/>
                                                                  <w:marRight w:val="0"/>
                                                                  <w:marTop w:val="0"/>
                                                                  <w:marBottom w:val="0"/>
                                                                  <w:divBdr>
                                                                    <w:top w:val="none" w:sz="0" w:space="0" w:color="auto"/>
                                                                    <w:left w:val="none" w:sz="0" w:space="0" w:color="auto"/>
                                                                    <w:bottom w:val="none" w:sz="0" w:space="0" w:color="auto"/>
                                                                    <w:right w:val="none" w:sz="0" w:space="0" w:color="auto"/>
                                                                  </w:divBdr>
                                                                  <w:divsChild>
                                                                    <w:div w:id="906648286">
                                                                      <w:marLeft w:val="0"/>
                                                                      <w:marRight w:val="0"/>
                                                                      <w:marTop w:val="0"/>
                                                                      <w:marBottom w:val="0"/>
                                                                      <w:divBdr>
                                                                        <w:top w:val="none" w:sz="0" w:space="0" w:color="auto"/>
                                                                        <w:left w:val="none" w:sz="0" w:space="0" w:color="auto"/>
                                                                        <w:bottom w:val="none" w:sz="0" w:space="0" w:color="auto"/>
                                                                        <w:right w:val="none" w:sz="0" w:space="0" w:color="auto"/>
                                                                      </w:divBdr>
                                                                      <w:divsChild>
                                                                        <w:div w:id="1966695472">
                                                                          <w:marLeft w:val="0"/>
                                                                          <w:marRight w:val="0"/>
                                                                          <w:marTop w:val="0"/>
                                                                          <w:marBottom w:val="0"/>
                                                                          <w:divBdr>
                                                                            <w:top w:val="none" w:sz="0" w:space="0" w:color="auto"/>
                                                                            <w:left w:val="none" w:sz="0" w:space="0" w:color="auto"/>
                                                                            <w:bottom w:val="none" w:sz="0" w:space="0" w:color="auto"/>
                                                                            <w:right w:val="none" w:sz="0" w:space="0" w:color="auto"/>
                                                                          </w:divBdr>
                                                                          <w:divsChild>
                                                                            <w:div w:id="472603614">
                                                                              <w:marLeft w:val="0"/>
                                                                              <w:marRight w:val="0"/>
                                                                              <w:marTop w:val="0"/>
                                                                              <w:marBottom w:val="0"/>
                                                                              <w:divBdr>
                                                                                <w:top w:val="none" w:sz="0" w:space="0" w:color="auto"/>
                                                                                <w:left w:val="none" w:sz="0" w:space="0" w:color="auto"/>
                                                                                <w:bottom w:val="none" w:sz="0" w:space="0" w:color="auto"/>
                                                                                <w:right w:val="none" w:sz="0" w:space="0" w:color="auto"/>
                                                                              </w:divBdr>
                                                                              <w:divsChild>
                                                                                <w:div w:id="630287792">
                                                                                  <w:marLeft w:val="0"/>
                                                                                  <w:marRight w:val="0"/>
                                                                                  <w:marTop w:val="0"/>
                                                                                  <w:marBottom w:val="0"/>
                                                                                  <w:divBdr>
                                                                                    <w:top w:val="none" w:sz="0" w:space="0" w:color="auto"/>
                                                                                    <w:left w:val="none" w:sz="0" w:space="0" w:color="auto"/>
                                                                                    <w:bottom w:val="single" w:sz="6" w:space="23" w:color="auto"/>
                                                                                    <w:right w:val="none" w:sz="0" w:space="0" w:color="auto"/>
                                                                                  </w:divBdr>
                                                                                  <w:divsChild>
                                                                                    <w:div w:id="257442802">
                                                                                      <w:marLeft w:val="0"/>
                                                                                      <w:marRight w:val="0"/>
                                                                                      <w:marTop w:val="0"/>
                                                                                      <w:marBottom w:val="0"/>
                                                                                      <w:divBdr>
                                                                                        <w:top w:val="none" w:sz="0" w:space="0" w:color="auto"/>
                                                                                        <w:left w:val="none" w:sz="0" w:space="0" w:color="auto"/>
                                                                                        <w:bottom w:val="none" w:sz="0" w:space="0" w:color="auto"/>
                                                                                        <w:right w:val="none" w:sz="0" w:space="0" w:color="auto"/>
                                                                                      </w:divBdr>
                                                                                      <w:divsChild>
                                                                                        <w:div w:id="1217232185">
                                                                                          <w:marLeft w:val="0"/>
                                                                                          <w:marRight w:val="0"/>
                                                                                          <w:marTop w:val="0"/>
                                                                                          <w:marBottom w:val="0"/>
                                                                                          <w:divBdr>
                                                                                            <w:top w:val="none" w:sz="0" w:space="0" w:color="auto"/>
                                                                                            <w:left w:val="none" w:sz="0" w:space="0" w:color="auto"/>
                                                                                            <w:bottom w:val="none" w:sz="0" w:space="0" w:color="auto"/>
                                                                                            <w:right w:val="none" w:sz="0" w:space="0" w:color="auto"/>
                                                                                          </w:divBdr>
                                                                                          <w:divsChild>
                                                                                            <w:div w:id="1339967775">
                                                                                              <w:marLeft w:val="0"/>
                                                                                              <w:marRight w:val="0"/>
                                                                                              <w:marTop w:val="0"/>
                                                                                              <w:marBottom w:val="0"/>
                                                                                              <w:divBdr>
                                                                                                <w:top w:val="none" w:sz="0" w:space="0" w:color="auto"/>
                                                                                                <w:left w:val="none" w:sz="0" w:space="0" w:color="auto"/>
                                                                                                <w:bottom w:val="none" w:sz="0" w:space="0" w:color="auto"/>
                                                                                                <w:right w:val="none" w:sz="0" w:space="0" w:color="auto"/>
                                                                                              </w:divBdr>
                                                                                              <w:divsChild>
                                                                                                <w:div w:id="1557665055">
                                                                                                  <w:marLeft w:val="0"/>
                                                                                                  <w:marRight w:val="0"/>
                                                                                                  <w:marTop w:val="0"/>
                                                                                                  <w:marBottom w:val="0"/>
                                                                                                  <w:divBdr>
                                                                                                    <w:top w:val="none" w:sz="0" w:space="0" w:color="auto"/>
                                                                                                    <w:left w:val="none" w:sz="0" w:space="0" w:color="auto"/>
                                                                                                    <w:bottom w:val="none" w:sz="0" w:space="0" w:color="auto"/>
                                                                                                    <w:right w:val="none" w:sz="0" w:space="0" w:color="auto"/>
                                                                                                  </w:divBdr>
                                                                                                  <w:divsChild>
                                                                                                    <w:div w:id="551963188">
                                                                                                      <w:marLeft w:val="0"/>
                                                                                                      <w:marRight w:val="0"/>
                                                                                                      <w:marTop w:val="0"/>
                                                                                                      <w:marBottom w:val="0"/>
                                                                                                      <w:divBdr>
                                                                                                        <w:top w:val="none" w:sz="0" w:space="0" w:color="auto"/>
                                                                                                        <w:left w:val="none" w:sz="0" w:space="0" w:color="auto"/>
                                                                                                        <w:bottom w:val="none" w:sz="0" w:space="0" w:color="auto"/>
                                                                                                        <w:right w:val="none" w:sz="0" w:space="0" w:color="auto"/>
                                                                                                      </w:divBdr>
                                                                                                      <w:divsChild>
                                                                                                        <w:div w:id="1356464155">
                                                                                                          <w:marLeft w:val="0"/>
                                                                                                          <w:marRight w:val="0"/>
                                                                                                          <w:marTop w:val="0"/>
                                                                                                          <w:marBottom w:val="0"/>
                                                                                                          <w:divBdr>
                                                                                                            <w:top w:val="none" w:sz="0" w:space="0" w:color="auto"/>
                                                                                                            <w:left w:val="none" w:sz="0" w:space="0" w:color="auto"/>
                                                                                                            <w:bottom w:val="none" w:sz="0" w:space="0" w:color="auto"/>
                                                                                                            <w:right w:val="none" w:sz="0" w:space="0" w:color="auto"/>
                                                                                                          </w:divBdr>
                                                                                                          <w:divsChild>
                                                                                                            <w:div w:id="279655516">
                                                                                                              <w:marLeft w:val="0"/>
                                                                                                              <w:marRight w:val="0"/>
                                                                                                              <w:marTop w:val="0"/>
                                                                                                              <w:marBottom w:val="0"/>
                                                                                                              <w:divBdr>
                                                                                                                <w:top w:val="none" w:sz="0" w:space="0" w:color="auto"/>
                                                                                                                <w:left w:val="none" w:sz="0" w:space="0" w:color="auto"/>
                                                                                                                <w:bottom w:val="none" w:sz="0" w:space="0" w:color="auto"/>
                                                                                                                <w:right w:val="none" w:sz="0" w:space="0" w:color="auto"/>
                                                                                                              </w:divBdr>
                                                                                                              <w:divsChild>
                                                                                                                <w:div w:id="962466444">
                                                                                                                  <w:marLeft w:val="0"/>
                                                                                                                  <w:marRight w:val="0"/>
                                                                                                                  <w:marTop w:val="0"/>
                                                                                                                  <w:marBottom w:val="0"/>
                                                                                                                  <w:divBdr>
                                                                                                                    <w:top w:val="none" w:sz="0" w:space="0" w:color="auto"/>
                                                                                                                    <w:left w:val="none" w:sz="0" w:space="0" w:color="auto"/>
                                                                                                                    <w:bottom w:val="none" w:sz="0" w:space="0" w:color="auto"/>
                                                                                                                    <w:right w:val="none" w:sz="0" w:space="0" w:color="auto"/>
                                                                                                                  </w:divBdr>
                                                                                                                  <w:divsChild>
                                                                                                                    <w:div w:id="205794402">
                                                                                                                      <w:marLeft w:val="0"/>
                                                                                                                      <w:marRight w:val="0"/>
                                                                                                                      <w:marTop w:val="0"/>
                                                                                                                      <w:marBottom w:val="0"/>
                                                                                                                      <w:divBdr>
                                                                                                                        <w:top w:val="none" w:sz="0" w:space="0" w:color="auto"/>
                                                                                                                        <w:left w:val="none" w:sz="0" w:space="0" w:color="auto"/>
                                                                                                                        <w:bottom w:val="none" w:sz="0" w:space="0" w:color="auto"/>
                                                                                                                        <w:right w:val="none" w:sz="0" w:space="0" w:color="auto"/>
                                                                                                                      </w:divBdr>
                                                                                                                      <w:divsChild>
                                                                                                                        <w:div w:id="611087488">
                                                                                                                          <w:marLeft w:val="0"/>
                                                                                                                          <w:marRight w:val="0"/>
                                                                                                                          <w:marTop w:val="0"/>
                                                                                                                          <w:marBottom w:val="0"/>
                                                                                                                          <w:divBdr>
                                                                                                                            <w:top w:val="none" w:sz="0" w:space="0" w:color="auto"/>
                                                                                                                            <w:left w:val="none" w:sz="0" w:space="0" w:color="auto"/>
                                                                                                                            <w:bottom w:val="none" w:sz="0" w:space="0" w:color="auto"/>
                                                                                                                            <w:right w:val="none" w:sz="0" w:space="0" w:color="auto"/>
                                                                                                                          </w:divBdr>
                                                                                                                          <w:divsChild>
                                                                                                                            <w:div w:id="1425960079">
                                                                                                                              <w:marLeft w:val="0"/>
                                                                                                                              <w:marRight w:val="0"/>
                                                                                                                              <w:marTop w:val="0"/>
                                                                                                                              <w:marBottom w:val="0"/>
                                                                                                                              <w:divBdr>
                                                                                                                                <w:top w:val="none" w:sz="0" w:space="0" w:color="auto"/>
                                                                                                                                <w:left w:val="none" w:sz="0" w:space="0" w:color="auto"/>
                                                                                                                                <w:bottom w:val="none" w:sz="0" w:space="0" w:color="auto"/>
                                                                                                                                <w:right w:val="none" w:sz="0" w:space="0" w:color="auto"/>
                                                                                                                              </w:divBdr>
                                                                                                                            </w:div>
                                                                                                                            <w:div w:id="1224947897">
                                                                                                                              <w:marLeft w:val="0"/>
                                                                                                                              <w:marRight w:val="0"/>
                                                                                                                              <w:marTop w:val="0"/>
                                                                                                                              <w:marBottom w:val="0"/>
                                                                                                                              <w:divBdr>
                                                                                                                                <w:top w:val="none" w:sz="0" w:space="0" w:color="auto"/>
                                                                                                                                <w:left w:val="none" w:sz="0" w:space="0" w:color="auto"/>
                                                                                                                                <w:bottom w:val="none" w:sz="0" w:space="0" w:color="auto"/>
                                                                                                                                <w:right w:val="none" w:sz="0" w:space="0" w:color="auto"/>
                                                                                                                              </w:divBdr>
                                                                                                                            </w:div>
                                                                                                                            <w:div w:id="871109044">
                                                                                                                              <w:marLeft w:val="0"/>
                                                                                                                              <w:marRight w:val="0"/>
                                                                                                                              <w:marTop w:val="0"/>
                                                                                                                              <w:marBottom w:val="0"/>
                                                                                                                              <w:divBdr>
                                                                                                                                <w:top w:val="none" w:sz="0" w:space="0" w:color="auto"/>
                                                                                                                                <w:left w:val="none" w:sz="0" w:space="0" w:color="auto"/>
                                                                                                                                <w:bottom w:val="none" w:sz="0" w:space="0" w:color="auto"/>
                                                                                                                                <w:right w:val="none" w:sz="0" w:space="0" w:color="auto"/>
                                                                                                                              </w:divBdr>
                                                                                                                            </w:div>
                                                                                                                            <w:div w:id="1116486884">
                                                                                                                              <w:marLeft w:val="0"/>
                                                                                                                              <w:marRight w:val="0"/>
                                                                                                                              <w:marTop w:val="0"/>
                                                                                                                              <w:marBottom w:val="0"/>
                                                                                                                              <w:divBdr>
                                                                                                                                <w:top w:val="none" w:sz="0" w:space="0" w:color="auto"/>
                                                                                                                                <w:left w:val="none" w:sz="0" w:space="0" w:color="auto"/>
                                                                                                                                <w:bottom w:val="none" w:sz="0" w:space="0" w:color="auto"/>
                                                                                                                                <w:right w:val="none" w:sz="0" w:space="0" w:color="auto"/>
                                                                                                                              </w:divBdr>
                                                                                                                            </w:div>
                                                                                                                            <w:div w:id="2130464722">
                                                                                                                              <w:marLeft w:val="0"/>
                                                                                                                              <w:marRight w:val="0"/>
                                                                                                                              <w:marTop w:val="0"/>
                                                                                                                              <w:marBottom w:val="0"/>
                                                                                                                              <w:divBdr>
                                                                                                                                <w:top w:val="none" w:sz="0" w:space="0" w:color="auto"/>
                                                                                                                                <w:left w:val="none" w:sz="0" w:space="0" w:color="auto"/>
                                                                                                                                <w:bottom w:val="none" w:sz="0" w:space="0" w:color="auto"/>
                                                                                                                                <w:right w:val="none" w:sz="0" w:space="0" w:color="auto"/>
                                                                                                                              </w:divBdr>
                                                                                                                            </w:div>
                                                                                                                            <w:div w:id="1458448653">
                                                                                                                              <w:marLeft w:val="0"/>
                                                                                                                              <w:marRight w:val="0"/>
                                                                                                                              <w:marTop w:val="0"/>
                                                                                                                              <w:marBottom w:val="0"/>
                                                                                                                              <w:divBdr>
                                                                                                                                <w:top w:val="none" w:sz="0" w:space="0" w:color="auto"/>
                                                                                                                                <w:left w:val="none" w:sz="0" w:space="0" w:color="auto"/>
                                                                                                                                <w:bottom w:val="none" w:sz="0" w:space="0" w:color="auto"/>
                                                                                                                                <w:right w:val="none" w:sz="0" w:space="0" w:color="auto"/>
                                                                                                                              </w:divBdr>
                                                                                                                            </w:div>
                                                                                                                            <w:div w:id="1521314333">
                                                                                                                              <w:marLeft w:val="0"/>
                                                                                                                              <w:marRight w:val="0"/>
                                                                                                                              <w:marTop w:val="0"/>
                                                                                                                              <w:marBottom w:val="0"/>
                                                                                                                              <w:divBdr>
                                                                                                                                <w:top w:val="none" w:sz="0" w:space="0" w:color="auto"/>
                                                                                                                                <w:left w:val="none" w:sz="0" w:space="0" w:color="auto"/>
                                                                                                                                <w:bottom w:val="none" w:sz="0" w:space="0" w:color="auto"/>
                                                                                                                                <w:right w:val="none" w:sz="0" w:space="0" w:color="auto"/>
                                                                                                                              </w:divBdr>
                                                                                                                            </w:div>
                                                                                                                            <w:div w:id="2170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057042">
      <w:bodyDiv w:val="1"/>
      <w:marLeft w:val="0"/>
      <w:marRight w:val="0"/>
      <w:marTop w:val="0"/>
      <w:marBottom w:val="0"/>
      <w:divBdr>
        <w:top w:val="none" w:sz="0" w:space="0" w:color="auto"/>
        <w:left w:val="none" w:sz="0" w:space="0" w:color="auto"/>
        <w:bottom w:val="none" w:sz="0" w:space="0" w:color="auto"/>
        <w:right w:val="none" w:sz="0" w:space="0" w:color="auto"/>
      </w:divBdr>
      <w:divsChild>
        <w:div w:id="2035499954">
          <w:marLeft w:val="0"/>
          <w:marRight w:val="0"/>
          <w:marTop w:val="0"/>
          <w:marBottom w:val="0"/>
          <w:divBdr>
            <w:top w:val="none" w:sz="0" w:space="0" w:color="auto"/>
            <w:left w:val="none" w:sz="0" w:space="0" w:color="auto"/>
            <w:bottom w:val="none" w:sz="0" w:space="0" w:color="auto"/>
            <w:right w:val="none" w:sz="0" w:space="0" w:color="auto"/>
          </w:divBdr>
          <w:divsChild>
            <w:div w:id="1530140593">
              <w:marLeft w:val="0"/>
              <w:marRight w:val="0"/>
              <w:marTop w:val="0"/>
              <w:marBottom w:val="0"/>
              <w:divBdr>
                <w:top w:val="none" w:sz="0" w:space="0" w:color="auto"/>
                <w:left w:val="none" w:sz="0" w:space="0" w:color="auto"/>
                <w:bottom w:val="none" w:sz="0" w:space="0" w:color="auto"/>
                <w:right w:val="none" w:sz="0" w:space="0" w:color="auto"/>
              </w:divBdr>
              <w:divsChild>
                <w:div w:id="558563941">
                  <w:marLeft w:val="0"/>
                  <w:marRight w:val="0"/>
                  <w:marTop w:val="0"/>
                  <w:marBottom w:val="0"/>
                  <w:divBdr>
                    <w:top w:val="none" w:sz="0" w:space="0" w:color="auto"/>
                    <w:left w:val="none" w:sz="0" w:space="0" w:color="auto"/>
                    <w:bottom w:val="none" w:sz="0" w:space="0" w:color="auto"/>
                    <w:right w:val="none" w:sz="0" w:space="0" w:color="auto"/>
                  </w:divBdr>
                  <w:divsChild>
                    <w:div w:id="491528775">
                      <w:marLeft w:val="0"/>
                      <w:marRight w:val="0"/>
                      <w:marTop w:val="0"/>
                      <w:marBottom w:val="0"/>
                      <w:divBdr>
                        <w:top w:val="none" w:sz="0" w:space="0" w:color="auto"/>
                        <w:left w:val="none" w:sz="0" w:space="0" w:color="auto"/>
                        <w:bottom w:val="none" w:sz="0" w:space="0" w:color="auto"/>
                        <w:right w:val="none" w:sz="0" w:space="0" w:color="auto"/>
                      </w:divBdr>
                      <w:divsChild>
                        <w:div w:id="2013138479">
                          <w:marLeft w:val="0"/>
                          <w:marRight w:val="0"/>
                          <w:marTop w:val="0"/>
                          <w:marBottom w:val="0"/>
                          <w:divBdr>
                            <w:top w:val="none" w:sz="0" w:space="0" w:color="auto"/>
                            <w:left w:val="none" w:sz="0" w:space="0" w:color="auto"/>
                            <w:bottom w:val="none" w:sz="0" w:space="0" w:color="auto"/>
                            <w:right w:val="none" w:sz="0" w:space="0" w:color="auto"/>
                          </w:divBdr>
                          <w:divsChild>
                            <w:div w:id="749470903">
                              <w:marLeft w:val="0"/>
                              <w:marRight w:val="0"/>
                              <w:marTop w:val="0"/>
                              <w:marBottom w:val="0"/>
                              <w:divBdr>
                                <w:top w:val="none" w:sz="0" w:space="0" w:color="auto"/>
                                <w:left w:val="none" w:sz="0" w:space="0" w:color="auto"/>
                                <w:bottom w:val="none" w:sz="0" w:space="0" w:color="auto"/>
                                <w:right w:val="none" w:sz="0" w:space="0" w:color="auto"/>
                              </w:divBdr>
                              <w:divsChild>
                                <w:div w:id="755126485">
                                  <w:marLeft w:val="0"/>
                                  <w:marRight w:val="0"/>
                                  <w:marTop w:val="0"/>
                                  <w:marBottom w:val="0"/>
                                  <w:divBdr>
                                    <w:top w:val="none" w:sz="0" w:space="0" w:color="auto"/>
                                    <w:left w:val="none" w:sz="0" w:space="0" w:color="auto"/>
                                    <w:bottom w:val="none" w:sz="0" w:space="0" w:color="auto"/>
                                    <w:right w:val="none" w:sz="0" w:space="0" w:color="auto"/>
                                  </w:divBdr>
                                  <w:divsChild>
                                    <w:div w:id="1744183339">
                                      <w:marLeft w:val="0"/>
                                      <w:marRight w:val="0"/>
                                      <w:marTop w:val="0"/>
                                      <w:marBottom w:val="0"/>
                                      <w:divBdr>
                                        <w:top w:val="none" w:sz="0" w:space="0" w:color="auto"/>
                                        <w:left w:val="none" w:sz="0" w:space="0" w:color="auto"/>
                                        <w:bottom w:val="none" w:sz="0" w:space="0" w:color="auto"/>
                                        <w:right w:val="none" w:sz="0" w:space="0" w:color="auto"/>
                                      </w:divBdr>
                                      <w:divsChild>
                                        <w:div w:id="490829932">
                                          <w:marLeft w:val="0"/>
                                          <w:marRight w:val="0"/>
                                          <w:marTop w:val="0"/>
                                          <w:marBottom w:val="0"/>
                                          <w:divBdr>
                                            <w:top w:val="none" w:sz="0" w:space="0" w:color="auto"/>
                                            <w:left w:val="none" w:sz="0" w:space="0" w:color="auto"/>
                                            <w:bottom w:val="none" w:sz="0" w:space="0" w:color="auto"/>
                                            <w:right w:val="none" w:sz="0" w:space="0" w:color="auto"/>
                                          </w:divBdr>
                                          <w:divsChild>
                                            <w:div w:id="458840751">
                                              <w:marLeft w:val="0"/>
                                              <w:marRight w:val="0"/>
                                              <w:marTop w:val="0"/>
                                              <w:marBottom w:val="0"/>
                                              <w:divBdr>
                                                <w:top w:val="none" w:sz="0" w:space="0" w:color="auto"/>
                                                <w:left w:val="none" w:sz="0" w:space="0" w:color="auto"/>
                                                <w:bottom w:val="none" w:sz="0" w:space="0" w:color="auto"/>
                                                <w:right w:val="none" w:sz="0" w:space="0" w:color="auto"/>
                                              </w:divBdr>
                                              <w:divsChild>
                                                <w:div w:id="1117523633">
                                                  <w:marLeft w:val="0"/>
                                                  <w:marRight w:val="0"/>
                                                  <w:marTop w:val="0"/>
                                                  <w:marBottom w:val="0"/>
                                                  <w:divBdr>
                                                    <w:top w:val="none" w:sz="0" w:space="0" w:color="auto"/>
                                                    <w:left w:val="none" w:sz="0" w:space="0" w:color="auto"/>
                                                    <w:bottom w:val="none" w:sz="0" w:space="0" w:color="auto"/>
                                                    <w:right w:val="none" w:sz="0" w:space="0" w:color="auto"/>
                                                  </w:divBdr>
                                                  <w:divsChild>
                                                    <w:div w:id="45033937">
                                                      <w:marLeft w:val="0"/>
                                                      <w:marRight w:val="0"/>
                                                      <w:marTop w:val="0"/>
                                                      <w:marBottom w:val="0"/>
                                                      <w:divBdr>
                                                        <w:top w:val="none" w:sz="0" w:space="0" w:color="auto"/>
                                                        <w:left w:val="none" w:sz="0" w:space="0" w:color="auto"/>
                                                        <w:bottom w:val="none" w:sz="0" w:space="0" w:color="auto"/>
                                                        <w:right w:val="none" w:sz="0" w:space="0" w:color="auto"/>
                                                      </w:divBdr>
                                                      <w:divsChild>
                                                        <w:div w:id="668942777">
                                                          <w:marLeft w:val="480"/>
                                                          <w:marRight w:val="0"/>
                                                          <w:marTop w:val="0"/>
                                                          <w:marBottom w:val="0"/>
                                                          <w:divBdr>
                                                            <w:top w:val="none" w:sz="0" w:space="0" w:color="auto"/>
                                                            <w:left w:val="none" w:sz="0" w:space="0" w:color="auto"/>
                                                            <w:bottom w:val="none" w:sz="0" w:space="0" w:color="auto"/>
                                                            <w:right w:val="none" w:sz="0" w:space="0" w:color="auto"/>
                                                          </w:divBdr>
                                                          <w:divsChild>
                                                            <w:div w:id="1115752886">
                                                              <w:marLeft w:val="0"/>
                                                              <w:marRight w:val="0"/>
                                                              <w:marTop w:val="0"/>
                                                              <w:marBottom w:val="0"/>
                                                              <w:divBdr>
                                                                <w:top w:val="none" w:sz="0" w:space="0" w:color="auto"/>
                                                                <w:left w:val="none" w:sz="0" w:space="0" w:color="auto"/>
                                                                <w:bottom w:val="none" w:sz="0" w:space="0" w:color="auto"/>
                                                                <w:right w:val="none" w:sz="0" w:space="0" w:color="auto"/>
                                                              </w:divBdr>
                                                              <w:divsChild>
                                                                <w:div w:id="1506899618">
                                                                  <w:marLeft w:val="0"/>
                                                                  <w:marRight w:val="0"/>
                                                                  <w:marTop w:val="0"/>
                                                                  <w:marBottom w:val="0"/>
                                                                  <w:divBdr>
                                                                    <w:top w:val="none" w:sz="0" w:space="0" w:color="auto"/>
                                                                    <w:left w:val="none" w:sz="0" w:space="0" w:color="auto"/>
                                                                    <w:bottom w:val="none" w:sz="0" w:space="0" w:color="auto"/>
                                                                    <w:right w:val="none" w:sz="0" w:space="0" w:color="auto"/>
                                                                  </w:divBdr>
                                                                  <w:divsChild>
                                                                    <w:div w:id="1170828798">
                                                                      <w:marLeft w:val="0"/>
                                                                      <w:marRight w:val="0"/>
                                                                      <w:marTop w:val="0"/>
                                                                      <w:marBottom w:val="0"/>
                                                                      <w:divBdr>
                                                                        <w:top w:val="none" w:sz="0" w:space="0" w:color="auto"/>
                                                                        <w:left w:val="none" w:sz="0" w:space="0" w:color="auto"/>
                                                                        <w:bottom w:val="none" w:sz="0" w:space="0" w:color="auto"/>
                                                                        <w:right w:val="none" w:sz="0" w:space="0" w:color="auto"/>
                                                                      </w:divBdr>
                                                                      <w:divsChild>
                                                                        <w:div w:id="1956594881">
                                                                          <w:marLeft w:val="0"/>
                                                                          <w:marRight w:val="0"/>
                                                                          <w:marTop w:val="0"/>
                                                                          <w:marBottom w:val="0"/>
                                                                          <w:divBdr>
                                                                            <w:top w:val="none" w:sz="0" w:space="0" w:color="auto"/>
                                                                            <w:left w:val="none" w:sz="0" w:space="0" w:color="auto"/>
                                                                            <w:bottom w:val="none" w:sz="0" w:space="0" w:color="auto"/>
                                                                            <w:right w:val="none" w:sz="0" w:space="0" w:color="auto"/>
                                                                          </w:divBdr>
                                                                          <w:divsChild>
                                                                            <w:div w:id="330449844">
                                                                              <w:marLeft w:val="0"/>
                                                                              <w:marRight w:val="0"/>
                                                                              <w:marTop w:val="0"/>
                                                                              <w:marBottom w:val="0"/>
                                                                              <w:divBdr>
                                                                                <w:top w:val="none" w:sz="0" w:space="0" w:color="auto"/>
                                                                                <w:left w:val="none" w:sz="0" w:space="0" w:color="auto"/>
                                                                                <w:bottom w:val="none" w:sz="0" w:space="0" w:color="auto"/>
                                                                                <w:right w:val="none" w:sz="0" w:space="0" w:color="auto"/>
                                                                              </w:divBdr>
                                                                              <w:divsChild>
                                                                                <w:div w:id="720324083">
                                                                                  <w:marLeft w:val="0"/>
                                                                                  <w:marRight w:val="0"/>
                                                                                  <w:marTop w:val="0"/>
                                                                                  <w:marBottom w:val="0"/>
                                                                                  <w:divBdr>
                                                                                    <w:top w:val="none" w:sz="0" w:space="0" w:color="auto"/>
                                                                                    <w:left w:val="none" w:sz="0" w:space="0" w:color="auto"/>
                                                                                    <w:bottom w:val="single" w:sz="6" w:space="23" w:color="auto"/>
                                                                                    <w:right w:val="none" w:sz="0" w:space="0" w:color="auto"/>
                                                                                  </w:divBdr>
                                                                                  <w:divsChild>
                                                                                    <w:div w:id="1802962138">
                                                                                      <w:marLeft w:val="0"/>
                                                                                      <w:marRight w:val="0"/>
                                                                                      <w:marTop w:val="0"/>
                                                                                      <w:marBottom w:val="0"/>
                                                                                      <w:divBdr>
                                                                                        <w:top w:val="none" w:sz="0" w:space="0" w:color="auto"/>
                                                                                        <w:left w:val="none" w:sz="0" w:space="0" w:color="auto"/>
                                                                                        <w:bottom w:val="none" w:sz="0" w:space="0" w:color="auto"/>
                                                                                        <w:right w:val="none" w:sz="0" w:space="0" w:color="auto"/>
                                                                                      </w:divBdr>
                                                                                      <w:divsChild>
                                                                                        <w:div w:id="1586185794">
                                                                                          <w:marLeft w:val="0"/>
                                                                                          <w:marRight w:val="0"/>
                                                                                          <w:marTop w:val="0"/>
                                                                                          <w:marBottom w:val="0"/>
                                                                                          <w:divBdr>
                                                                                            <w:top w:val="none" w:sz="0" w:space="0" w:color="auto"/>
                                                                                            <w:left w:val="none" w:sz="0" w:space="0" w:color="auto"/>
                                                                                            <w:bottom w:val="none" w:sz="0" w:space="0" w:color="auto"/>
                                                                                            <w:right w:val="none" w:sz="0" w:space="0" w:color="auto"/>
                                                                                          </w:divBdr>
                                                                                          <w:divsChild>
                                                                                            <w:div w:id="88892776">
                                                                                              <w:marLeft w:val="0"/>
                                                                                              <w:marRight w:val="0"/>
                                                                                              <w:marTop w:val="0"/>
                                                                                              <w:marBottom w:val="0"/>
                                                                                              <w:divBdr>
                                                                                                <w:top w:val="none" w:sz="0" w:space="0" w:color="auto"/>
                                                                                                <w:left w:val="none" w:sz="0" w:space="0" w:color="auto"/>
                                                                                                <w:bottom w:val="none" w:sz="0" w:space="0" w:color="auto"/>
                                                                                                <w:right w:val="none" w:sz="0" w:space="0" w:color="auto"/>
                                                                                              </w:divBdr>
                                                                                              <w:divsChild>
                                                                                                <w:div w:id="1354109953">
                                                                                                  <w:marLeft w:val="0"/>
                                                                                                  <w:marRight w:val="0"/>
                                                                                                  <w:marTop w:val="0"/>
                                                                                                  <w:marBottom w:val="0"/>
                                                                                                  <w:divBdr>
                                                                                                    <w:top w:val="none" w:sz="0" w:space="0" w:color="auto"/>
                                                                                                    <w:left w:val="none" w:sz="0" w:space="0" w:color="auto"/>
                                                                                                    <w:bottom w:val="none" w:sz="0" w:space="0" w:color="auto"/>
                                                                                                    <w:right w:val="none" w:sz="0" w:space="0" w:color="auto"/>
                                                                                                  </w:divBdr>
                                                                                                  <w:divsChild>
                                                                                                    <w:div w:id="1933661879">
                                                                                                      <w:marLeft w:val="0"/>
                                                                                                      <w:marRight w:val="0"/>
                                                                                                      <w:marTop w:val="0"/>
                                                                                                      <w:marBottom w:val="0"/>
                                                                                                      <w:divBdr>
                                                                                                        <w:top w:val="none" w:sz="0" w:space="0" w:color="auto"/>
                                                                                                        <w:left w:val="none" w:sz="0" w:space="0" w:color="auto"/>
                                                                                                        <w:bottom w:val="none" w:sz="0" w:space="0" w:color="auto"/>
                                                                                                        <w:right w:val="none" w:sz="0" w:space="0" w:color="auto"/>
                                                                                                      </w:divBdr>
                                                                                                      <w:divsChild>
                                                                                                        <w:div w:id="611867030">
                                                                                                          <w:marLeft w:val="0"/>
                                                                                                          <w:marRight w:val="0"/>
                                                                                                          <w:marTop w:val="0"/>
                                                                                                          <w:marBottom w:val="0"/>
                                                                                                          <w:divBdr>
                                                                                                            <w:top w:val="none" w:sz="0" w:space="0" w:color="auto"/>
                                                                                                            <w:left w:val="none" w:sz="0" w:space="0" w:color="auto"/>
                                                                                                            <w:bottom w:val="none" w:sz="0" w:space="0" w:color="auto"/>
                                                                                                            <w:right w:val="none" w:sz="0" w:space="0" w:color="auto"/>
                                                                                                          </w:divBdr>
                                                                                                          <w:divsChild>
                                                                                                            <w:div w:id="943029197">
                                                                                                              <w:marLeft w:val="0"/>
                                                                                                              <w:marRight w:val="0"/>
                                                                                                              <w:marTop w:val="0"/>
                                                                                                              <w:marBottom w:val="0"/>
                                                                                                              <w:divBdr>
                                                                                                                <w:top w:val="none" w:sz="0" w:space="0" w:color="auto"/>
                                                                                                                <w:left w:val="none" w:sz="0" w:space="0" w:color="auto"/>
                                                                                                                <w:bottom w:val="none" w:sz="0" w:space="0" w:color="auto"/>
                                                                                                                <w:right w:val="none" w:sz="0" w:space="0" w:color="auto"/>
                                                                                                              </w:divBdr>
                                                                                                              <w:divsChild>
                                                                                                                <w:div w:id="998997549">
                                                                                                                  <w:marLeft w:val="0"/>
                                                                                                                  <w:marRight w:val="0"/>
                                                                                                                  <w:marTop w:val="0"/>
                                                                                                                  <w:marBottom w:val="0"/>
                                                                                                                  <w:divBdr>
                                                                                                                    <w:top w:val="none" w:sz="0" w:space="0" w:color="auto"/>
                                                                                                                    <w:left w:val="none" w:sz="0" w:space="0" w:color="auto"/>
                                                                                                                    <w:bottom w:val="none" w:sz="0" w:space="0" w:color="auto"/>
                                                                                                                    <w:right w:val="none" w:sz="0" w:space="0" w:color="auto"/>
                                                                                                                  </w:divBdr>
                                                                                                                  <w:divsChild>
                                                                                                                    <w:div w:id="1267690685">
                                                                                                                      <w:marLeft w:val="0"/>
                                                                                                                      <w:marRight w:val="0"/>
                                                                                                                      <w:marTop w:val="0"/>
                                                                                                                      <w:marBottom w:val="0"/>
                                                                                                                      <w:divBdr>
                                                                                                                        <w:top w:val="none" w:sz="0" w:space="0" w:color="auto"/>
                                                                                                                        <w:left w:val="none" w:sz="0" w:space="0" w:color="auto"/>
                                                                                                                        <w:bottom w:val="none" w:sz="0" w:space="0" w:color="auto"/>
                                                                                                                        <w:right w:val="none" w:sz="0" w:space="0" w:color="auto"/>
                                                                                                                      </w:divBdr>
                                                                                                                      <w:divsChild>
                                                                                                                        <w:div w:id="796875471">
                                                                                                                          <w:marLeft w:val="0"/>
                                                                                                                          <w:marRight w:val="0"/>
                                                                                                                          <w:marTop w:val="0"/>
                                                                                                                          <w:marBottom w:val="0"/>
                                                                                                                          <w:divBdr>
                                                                                                                            <w:top w:val="none" w:sz="0" w:space="0" w:color="auto"/>
                                                                                                                            <w:left w:val="none" w:sz="0" w:space="0" w:color="auto"/>
                                                                                                                            <w:bottom w:val="none" w:sz="0" w:space="0" w:color="auto"/>
                                                                                                                            <w:right w:val="none" w:sz="0" w:space="0" w:color="auto"/>
                                                                                                                          </w:divBdr>
                                                                                                                          <w:divsChild>
                                                                                                                            <w:div w:id="60951489">
                                                                                                                              <w:marLeft w:val="0"/>
                                                                                                                              <w:marRight w:val="0"/>
                                                                                                                              <w:marTop w:val="0"/>
                                                                                                                              <w:marBottom w:val="0"/>
                                                                                                                              <w:divBdr>
                                                                                                                                <w:top w:val="none" w:sz="0" w:space="0" w:color="auto"/>
                                                                                                                                <w:left w:val="none" w:sz="0" w:space="0" w:color="auto"/>
                                                                                                                                <w:bottom w:val="none" w:sz="0" w:space="0" w:color="auto"/>
                                                                                                                                <w:right w:val="none" w:sz="0" w:space="0" w:color="auto"/>
                                                                                                                              </w:divBdr>
                                                                                                                            </w:div>
                                                                                                                            <w:div w:id="2068338017">
                                                                                                                              <w:marLeft w:val="0"/>
                                                                                                                              <w:marRight w:val="0"/>
                                                                                                                              <w:marTop w:val="0"/>
                                                                                                                              <w:marBottom w:val="0"/>
                                                                                                                              <w:divBdr>
                                                                                                                                <w:top w:val="none" w:sz="0" w:space="0" w:color="auto"/>
                                                                                                                                <w:left w:val="none" w:sz="0" w:space="0" w:color="auto"/>
                                                                                                                                <w:bottom w:val="none" w:sz="0" w:space="0" w:color="auto"/>
                                                                                                                                <w:right w:val="none" w:sz="0" w:space="0" w:color="auto"/>
                                                                                                                              </w:divBdr>
                                                                                                                            </w:div>
                                                                                                                            <w:div w:id="203717319">
                                                                                                                              <w:marLeft w:val="0"/>
                                                                                                                              <w:marRight w:val="0"/>
                                                                                                                              <w:marTop w:val="0"/>
                                                                                                                              <w:marBottom w:val="0"/>
                                                                                                                              <w:divBdr>
                                                                                                                                <w:top w:val="none" w:sz="0" w:space="0" w:color="auto"/>
                                                                                                                                <w:left w:val="none" w:sz="0" w:space="0" w:color="auto"/>
                                                                                                                                <w:bottom w:val="none" w:sz="0" w:space="0" w:color="auto"/>
                                                                                                                                <w:right w:val="none" w:sz="0" w:space="0" w:color="auto"/>
                                                                                                                              </w:divBdr>
                                                                                                                            </w:div>
                                                                                                                            <w:div w:id="1280334409">
                                                                                                                              <w:marLeft w:val="0"/>
                                                                                                                              <w:marRight w:val="0"/>
                                                                                                                              <w:marTop w:val="0"/>
                                                                                                                              <w:marBottom w:val="0"/>
                                                                                                                              <w:divBdr>
                                                                                                                                <w:top w:val="none" w:sz="0" w:space="0" w:color="auto"/>
                                                                                                                                <w:left w:val="none" w:sz="0" w:space="0" w:color="auto"/>
                                                                                                                                <w:bottom w:val="none" w:sz="0" w:space="0" w:color="auto"/>
                                                                                                                                <w:right w:val="none" w:sz="0" w:space="0" w:color="auto"/>
                                                                                                                              </w:divBdr>
                                                                                                                            </w:div>
                                                                                                                            <w:div w:id="9308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9537760">
      <w:bodyDiv w:val="1"/>
      <w:marLeft w:val="0"/>
      <w:marRight w:val="0"/>
      <w:marTop w:val="0"/>
      <w:marBottom w:val="0"/>
      <w:divBdr>
        <w:top w:val="none" w:sz="0" w:space="0" w:color="auto"/>
        <w:left w:val="none" w:sz="0" w:space="0" w:color="auto"/>
        <w:bottom w:val="none" w:sz="0" w:space="0" w:color="auto"/>
        <w:right w:val="none" w:sz="0" w:space="0" w:color="auto"/>
      </w:divBdr>
      <w:divsChild>
        <w:div w:id="1386755477">
          <w:marLeft w:val="0"/>
          <w:marRight w:val="0"/>
          <w:marTop w:val="0"/>
          <w:marBottom w:val="0"/>
          <w:divBdr>
            <w:top w:val="none" w:sz="0" w:space="0" w:color="auto"/>
            <w:left w:val="none" w:sz="0" w:space="0" w:color="auto"/>
            <w:bottom w:val="none" w:sz="0" w:space="0" w:color="auto"/>
            <w:right w:val="none" w:sz="0" w:space="0" w:color="auto"/>
          </w:divBdr>
          <w:divsChild>
            <w:div w:id="562180702">
              <w:marLeft w:val="0"/>
              <w:marRight w:val="0"/>
              <w:marTop w:val="0"/>
              <w:marBottom w:val="0"/>
              <w:divBdr>
                <w:top w:val="none" w:sz="0" w:space="0" w:color="auto"/>
                <w:left w:val="none" w:sz="0" w:space="0" w:color="auto"/>
                <w:bottom w:val="none" w:sz="0" w:space="0" w:color="auto"/>
                <w:right w:val="none" w:sz="0" w:space="0" w:color="auto"/>
              </w:divBdr>
              <w:divsChild>
                <w:div w:id="1861822534">
                  <w:marLeft w:val="0"/>
                  <w:marRight w:val="0"/>
                  <w:marTop w:val="0"/>
                  <w:marBottom w:val="0"/>
                  <w:divBdr>
                    <w:top w:val="none" w:sz="0" w:space="0" w:color="auto"/>
                    <w:left w:val="none" w:sz="0" w:space="0" w:color="auto"/>
                    <w:bottom w:val="none" w:sz="0" w:space="0" w:color="auto"/>
                    <w:right w:val="none" w:sz="0" w:space="0" w:color="auto"/>
                  </w:divBdr>
                  <w:divsChild>
                    <w:div w:id="513226221">
                      <w:marLeft w:val="0"/>
                      <w:marRight w:val="0"/>
                      <w:marTop w:val="0"/>
                      <w:marBottom w:val="0"/>
                      <w:divBdr>
                        <w:top w:val="none" w:sz="0" w:space="0" w:color="auto"/>
                        <w:left w:val="none" w:sz="0" w:space="0" w:color="auto"/>
                        <w:bottom w:val="none" w:sz="0" w:space="0" w:color="auto"/>
                        <w:right w:val="none" w:sz="0" w:space="0" w:color="auto"/>
                      </w:divBdr>
                      <w:divsChild>
                        <w:div w:id="2082216542">
                          <w:marLeft w:val="0"/>
                          <w:marRight w:val="0"/>
                          <w:marTop w:val="0"/>
                          <w:marBottom w:val="0"/>
                          <w:divBdr>
                            <w:top w:val="none" w:sz="0" w:space="0" w:color="auto"/>
                            <w:left w:val="none" w:sz="0" w:space="0" w:color="auto"/>
                            <w:bottom w:val="none" w:sz="0" w:space="0" w:color="auto"/>
                            <w:right w:val="none" w:sz="0" w:space="0" w:color="auto"/>
                          </w:divBdr>
                          <w:divsChild>
                            <w:div w:id="1931086375">
                              <w:marLeft w:val="0"/>
                              <w:marRight w:val="0"/>
                              <w:marTop w:val="0"/>
                              <w:marBottom w:val="0"/>
                              <w:divBdr>
                                <w:top w:val="none" w:sz="0" w:space="0" w:color="auto"/>
                                <w:left w:val="single" w:sz="6" w:space="0" w:color="E5E3E3"/>
                                <w:bottom w:val="none" w:sz="0" w:space="0" w:color="auto"/>
                                <w:right w:val="none" w:sz="0" w:space="0" w:color="auto"/>
                              </w:divBdr>
                              <w:divsChild>
                                <w:div w:id="765657765">
                                  <w:marLeft w:val="0"/>
                                  <w:marRight w:val="0"/>
                                  <w:marTop w:val="0"/>
                                  <w:marBottom w:val="0"/>
                                  <w:divBdr>
                                    <w:top w:val="none" w:sz="0" w:space="0" w:color="auto"/>
                                    <w:left w:val="none" w:sz="0" w:space="0" w:color="auto"/>
                                    <w:bottom w:val="none" w:sz="0" w:space="0" w:color="auto"/>
                                    <w:right w:val="none" w:sz="0" w:space="0" w:color="auto"/>
                                  </w:divBdr>
                                  <w:divsChild>
                                    <w:div w:id="1185174378">
                                      <w:marLeft w:val="0"/>
                                      <w:marRight w:val="0"/>
                                      <w:marTop w:val="0"/>
                                      <w:marBottom w:val="0"/>
                                      <w:divBdr>
                                        <w:top w:val="none" w:sz="0" w:space="0" w:color="auto"/>
                                        <w:left w:val="none" w:sz="0" w:space="0" w:color="auto"/>
                                        <w:bottom w:val="none" w:sz="0" w:space="0" w:color="auto"/>
                                        <w:right w:val="none" w:sz="0" w:space="0" w:color="auto"/>
                                      </w:divBdr>
                                      <w:divsChild>
                                        <w:div w:id="1041368226">
                                          <w:marLeft w:val="0"/>
                                          <w:marRight w:val="0"/>
                                          <w:marTop w:val="0"/>
                                          <w:marBottom w:val="0"/>
                                          <w:divBdr>
                                            <w:top w:val="none" w:sz="0" w:space="0" w:color="auto"/>
                                            <w:left w:val="none" w:sz="0" w:space="0" w:color="auto"/>
                                            <w:bottom w:val="none" w:sz="0" w:space="0" w:color="auto"/>
                                            <w:right w:val="none" w:sz="0" w:space="0" w:color="auto"/>
                                          </w:divBdr>
                                          <w:divsChild>
                                            <w:div w:id="334185605">
                                              <w:marLeft w:val="0"/>
                                              <w:marRight w:val="0"/>
                                              <w:marTop w:val="0"/>
                                              <w:marBottom w:val="0"/>
                                              <w:divBdr>
                                                <w:top w:val="none" w:sz="0" w:space="0" w:color="auto"/>
                                                <w:left w:val="none" w:sz="0" w:space="0" w:color="auto"/>
                                                <w:bottom w:val="none" w:sz="0" w:space="0" w:color="auto"/>
                                                <w:right w:val="none" w:sz="0" w:space="0" w:color="auto"/>
                                              </w:divBdr>
                                              <w:divsChild>
                                                <w:div w:id="1412580474">
                                                  <w:marLeft w:val="0"/>
                                                  <w:marRight w:val="0"/>
                                                  <w:marTop w:val="0"/>
                                                  <w:marBottom w:val="0"/>
                                                  <w:divBdr>
                                                    <w:top w:val="none" w:sz="0" w:space="0" w:color="auto"/>
                                                    <w:left w:val="none" w:sz="0" w:space="0" w:color="auto"/>
                                                    <w:bottom w:val="none" w:sz="0" w:space="0" w:color="auto"/>
                                                    <w:right w:val="none" w:sz="0" w:space="0" w:color="auto"/>
                                                  </w:divBdr>
                                                  <w:divsChild>
                                                    <w:div w:id="60760589">
                                                      <w:marLeft w:val="0"/>
                                                      <w:marRight w:val="0"/>
                                                      <w:marTop w:val="0"/>
                                                      <w:marBottom w:val="0"/>
                                                      <w:divBdr>
                                                        <w:top w:val="none" w:sz="0" w:space="0" w:color="auto"/>
                                                        <w:left w:val="none" w:sz="0" w:space="0" w:color="auto"/>
                                                        <w:bottom w:val="none" w:sz="0" w:space="0" w:color="auto"/>
                                                        <w:right w:val="none" w:sz="0" w:space="0" w:color="auto"/>
                                                      </w:divBdr>
                                                      <w:divsChild>
                                                        <w:div w:id="580138274">
                                                          <w:marLeft w:val="480"/>
                                                          <w:marRight w:val="0"/>
                                                          <w:marTop w:val="0"/>
                                                          <w:marBottom w:val="0"/>
                                                          <w:divBdr>
                                                            <w:top w:val="none" w:sz="0" w:space="0" w:color="auto"/>
                                                            <w:left w:val="none" w:sz="0" w:space="0" w:color="auto"/>
                                                            <w:bottom w:val="none" w:sz="0" w:space="0" w:color="auto"/>
                                                            <w:right w:val="none" w:sz="0" w:space="0" w:color="auto"/>
                                                          </w:divBdr>
                                                          <w:divsChild>
                                                            <w:div w:id="1346395637">
                                                              <w:marLeft w:val="0"/>
                                                              <w:marRight w:val="0"/>
                                                              <w:marTop w:val="0"/>
                                                              <w:marBottom w:val="0"/>
                                                              <w:divBdr>
                                                                <w:top w:val="none" w:sz="0" w:space="0" w:color="auto"/>
                                                                <w:left w:val="none" w:sz="0" w:space="0" w:color="auto"/>
                                                                <w:bottom w:val="none" w:sz="0" w:space="0" w:color="auto"/>
                                                                <w:right w:val="none" w:sz="0" w:space="0" w:color="auto"/>
                                                              </w:divBdr>
                                                              <w:divsChild>
                                                                <w:div w:id="1109155018">
                                                                  <w:marLeft w:val="0"/>
                                                                  <w:marRight w:val="0"/>
                                                                  <w:marTop w:val="0"/>
                                                                  <w:marBottom w:val="0"/>
                                                                  <w:divBdr>
                                                                    <w:top w:val="none" w:sz="0" w:space="0" w:color="auto"/>
                                                                    <w:left w:val="none" w:sz="0" w:space="0" w:color="auto"/>
                                                                    <w:bottom w:val="none" w:sz="0" w:space="0" w:color="auto"/>
                                                                    <w:right w:val="none" w:sz="0" w:space="0" w:color="auto"/>
                                                                  </w:divBdr>
                                                                  <w:divsChild>
                                                                    <w:div w:id="1068265775">
                                                                      <w:marLeft w:val="0"/>
                                                                      <w:marRight w:val="0"/>
                                                                      <w:marTop w:val="0"/>
                                                                      <w:marBottom w:val="0"/>
                                                                      <w:divBdr>
                                                                        <w:top w:val="none" w:sz="0" w:space="0" w:color="auto"/>
                                                                        <w:left w:val="none" w:sz="0" w:space="0" w:color="auto"/>
                                                                        <w:bottom w:val="none" w:sz="0" w:space="0" w:color="auto"/>
                                                                        <w:right w:val="none" w:sz="0" w:space="0" w:color="auto"/>
                                                                      </w:divBdr>
                                                                      <w:divsChild>
                                                                        <w:div w:id="386686674">
                                                                          <w:marLeft w:val="0"/>
                                                                          <w:marRight w:val="0"/>
                                                                          <w:marTop w:val="0"/>
                                                                          <w:marBottom w:val="0"/>
                                                                          <w:divBdr>
                                                                            <w:top w:val="none" w:sz="0" w:space="0" w:color="auto"/>
                                                                            <w:left w:val="none" w:sz="0" w:space="0" w:color="auto"/>
                                                                            <w:bottom w:val="none" w:sz="0" w:space="0" w:color="auto"/>
                                                                            <w:right w:val="none" w:sz="0" w:space="0" w:color="auto"/>
                                                                          </w:divBdr>
                                                                          <w:divsChild>
                                                                            <w:div w:id="1646816094">
                                                                              <w:marLeft w:val="0"/>
                                                                              <w:marRight w:val="0"/>
                                                                              <w:marTop w:val="0"/>
                                                                              <w:marBottom w:val="0"/>
                                                                              <w:divBdr>
                                                                                <w:top w:val="none" w:sz="0" w:space="0" w:color="auto"/>
                                                                                <w:left w:val="none" w:sz="0" w:space="0" w:color="auto"/>
                                                                                <w:bottom w:val="none" w:sz="0" w:space="0" w:color="auto"/>
                                                                                <w:right w:val="none" w:sz="0" w:space="0" w:color="auto"/>
                                                                              </w:divBdr>
                                                                              <w:divsChild>
                                                                                <w:div w:id="228148875">
                                                                                  <w:marLeft w:val="0"/>
                                                                                  <w:marRight w:val="0"/>
                                                                                  <w:marTop w:val="0"/>
                                                                                  <w:marBottom w:val="0"/>
                                                                                  <w:divBdr>
                                                                                    <w:top w:val="none" w:sz="0" w:space="0" w:color="auto"/>
                                                                                    <w:left w:val="none" w:sz="0" w:space="0" w:color="auto"/>
                                                                                    <w:bottom w:val="single" w:sz="6" w:space="23" w:color="auto"/>
                                                                                    <w:right w:val="none" w:sz="0" w:space="0" w:color="auto"/>
                                                                                  </w:divBdr>
                                                                                  <w:divsChild>
                                                                                    <w:div w:id="1270432042">
                                                                                      <w:marLeft w:val="0"/>
                                                                                      <w:marRight w:val="0"/>
                                                                                      <w:marTop w:val="0"/>
                                                                                      <w:marBottom w:val="0"/>
                                                                                      <w:divBdr>
                                                                                        <w:top w:val="none" w:sz="0" w:space="0" w:color="auto"/>
                                                                                        <w:left w:val="none" w:sz="0" w:space="0" w:color="auto"/>
                                                                                        <w:bottom w:val="none" w:sz="0" w:space="0" w:color="auto"/>
                                                                                        <w:right w:val="none" w:sz="0" w:space="0" w:color="auto"/>
                                                                                      </w:divBdr>
                                                                                      <w:divsChild>
                                                                                        <w:div w:id="4020949">
                                                                                          <w:marLeft w:val="0"/>
                                                                                          <w:marRight w:val="0"/>
                                                                                          <w:marTop w:val="0"/>
                                                                                          <w:marBottom w:val="0"/>
                                                                                          <w:divBdr>
                                                                                            <w:top w:val="none" w:sz="0" w:space="0" w:color="auto"/>
                                                                                            <w:left w:val="none" w:sz="0" w:space="0" w:color="auto"/>
                                                                                            <w:bottom w:val="none" w:sz="0" w:space="0" w:color="auto"/>
                                                                                            <w:right w:val="none" w:sz="0" w:space="0" w:color="auto"/>
                                                                                          </w:divBdr>
                                                                                          <w:divsChild>
                                                                                            <w:div w:id="379978222">
                                                                                              <w:marLeft w:val="0"/>
                                                                                              <w:marRight w:val="150"/>
                                                                                              <w:marTop w:val="60"/>
                                                                                              <w:marBottom w:val="0"/>
                                                                                              <w:divBdr>
                                                                                                <w:top w:val="none" w:sz="0" w:space="0" w:color="auto"/>
                                                                                                <w:left w:val="none" w:sz="0" w:space="0" w:color="auto"/>
                                                                                                <w:bottom w:val="none" w:sz="0" w:space="0" w:color="auto"/>
                                                                                                <w:right w:val="none" w:sz="0" w:space="0" w:color="auto"/>
                                                                                              </w:divBdr>
                                                                                              <w:divsChild>
                                                                                                <w:div w:id="2141992507">
                                                                                                  <w:marLeft w:val="0"/>
                                                                                                  <w:marRight w:val="0"/>
                                                                                                  <w:marTop w:val="0"/>
                                                                                                  <w:marBottom w:val="0"/>
                                                                                                  <w:divBdr>
                                                                                                    <w:top w:val="none" w:sz="0" w:space="0" w:color="auto"/>
                                                                                                    <w:left w:val="none" w:sz="0" w:space="0" w:color="auto"/>
                                                                                                    <w:bottom w:val="none" w:sz="0" w:space="0" w:color="auto"/>
                                                                                                    <w:right w:val="none" w:sz="0" w:space="0" w:color="auto"/>
                                                                                                  </w:divBdr>
                                                                                                  <w:divsChild>
                                                                                                    <w:div w:id="365525664">
                                                                                                      <w:marLeft w:val="0"/>
                                                                                                      <w:marRight w:val="0"/>
                                                                                                      <w:marTop w:val="0"/>
                                                                                                      <w:marBottom w:val="0"/>
                                                                                                      <w:divBdr>
                                                                                                        <w:top w:val="none" w:sz="0" w:space="0" w:color="auto"/>
                                                                                                        <w:left w:val="none" w:sz="0" w:space="0" w:color="auto"/>
                                                                                                        <w:bottom w:val="none" w:sz="0" w:space="0" w:color="auto"/>
                                                                                                        <w:right w:val="none" w:sz="0" w:space="0" w:color="auto"/>
                                                                                                      </w:divBdr>
                                                                                                      <w:divsChild>
                                                                                                        <w:div w:id="1019812256">
                                                                                                          <w:marLeft w:val="0"/>
                                                                                                          <w:marRight w:val="0"/>
                                                                                                          <w:marTop w:val="0"/>
                                                                                                          <w:marBottom w:val="0"/>
                                                                                                          <w:divBdr>
                                                                                                            <w:top w:val="none" w:sz="0" w:space="0" w:color="auto"/>
                                                                                                            <w:left w:val="none" w:sz="0" w:space="0" w:color="auto"/>
                                                                                                            <w:bottom w:val="none" w:sz="0" w:space="0" w:color="auto"/>
                                                                                                            <w:right w:val="none" w:sz="0" w:space="0" w:color="auto"/>
                                                                                                          </w:divBdr>
                                                                                                          <w:divsChild>
                                                                                                            <w:div w:id="1080174089">
                                                                                                              <w:marLeft w:val="0"/>
                                                                                                              <w:marRight w:val="0"/>
                                                                                                              <w:marTop w:val="0"/>
                                                                                                              <w:marBottom w:val="0"/>
                                                                                                              <w:divBdr>
                                                                                                                <w:top w:val="none" w:sz="0" w:space="0" w:color="auto"/>
                                                                                                                <w:left w:val="none" w:sz="0" w:space="0" w:color="auto"/>
                                                                                                                <w:bottom w:val="none" w:sz="0" w:space="0" w:color="auto"/>
                                                                                                                <w:right w:val="none" w:sz="0" w:space="0" w:color="auto"/>
                                                                                                              </w:divBdr>
                                                                                                              <w:divsChild>
                                                                                                                <w:div w:id="648288456">
                                                                                                                  <w:marLeft w:val="0"/>
                                                                                                                  <w:marRight w:val="0"/>
                                                                                                                  <w:marTop w:val="0"/>
                                                                                                                  <w:marBottom w:val="0"/>
                                                                                                                  <w:divBdr>
                                                                                                                    <w:top w:val="none" w:sz="0" w:space="0" w:color="auto"/>
                                                                                                                    <w:left w:val="none" w:sz="0" w:space="0" w:color="auto"/>
                                                                                                                    <w:bottom w:val="none" w:sz="0" w:space="0" w:color="auto"/>
                                                                                                                    <w:right w:val="none" w:sz="0" w:space="0" w:color="auto"/>
                                                                                                                  </w:divBdr>
                                                                                                                </w:div>
                                                                                                                <w:div w:id="1037240486">
                                                                                                                  <w:marLeft w:val="0"/>
                                                                                                                  <w:marRight w:val="0"/>
                                                                                                                  <w:marTop w:val="0"/>
                                                                                                                  <w:marBottom w:val="0"/>
                                                                                                                  <w:divBdr>
                                                                                                                    <w:top w:val="none" w:sz="0" w:space="0" w:color="auto"/>
                                                                                                                    <w:left w:val="none" w:sz="0" w:space="0" w:color="auto"/>
                                                                                                                    <w:bottom w:val="none" w:sz="0" w:space="0" w:color="auto"/>
                                                                                                                    <w:right w:val="none" w:sz="0" w:space="0" w:color="auto"/>
                                                                                                                  </w:divBdr>
                                                                                                                </w:div>
                                                                                                                <w:div w:id="1485395341">
                                                                                                                  <w:marLeft w:val="0"/>
                                                                                                                  <w:marRight w:val="0"/>
                                                                                                                  <w:marTop w:val="0"/>
                                                                                                                  <w:marBottom w:val="0"/>
                                                                                                                  <w:divBdr>
                                                                                                                    <w:top w:val="none" w:sz="0" w:space="0" w:color="auto"/>
                                                                                                                    <w:left w:val="none" w:sz="0" w:space="0" w:color="auto"/>
                                                                                                                    <w:bottom w:val="none" w:sz="0" w:space="0" w:color="auto"/>
                                                                                                                    <w:right w:val="none" w:sz="0" w:space="0" w:color="auto"/>
                                                                                                                  </w:divBdr>
                                                                                                                </w:div>
                                                                                                                <w:div w:id="717976956">
                                                                                                                  <w:marLeft w:val="0"/>
                                                                                                                  <w:marRight w:val="0"/>
                                                                                                                  <w:marTop w:val="0"/>
                                                                                                                  <w:marBottom w:val="0"/>
                                                                                                                  <w:divBdr>
                                                                                                                    <w:top w:val="none" w:sz="0" w:space="0" w:color="auto"/>
                                                                                                                    <w:left w:val="none" w:sz="0" w:space="0" w:color="auto"/>
                                                                                                                    <w:bottom w:val="none" w:sz="0" w:space="0" w:color="auto"/>
                                                                                                                    <w:right w:val="none" w:sz="0" w:space="0" w:color="auto"/>
                                                                                                                  </w:divBdr>
                                                                                                                </w:div>
                                                                                                                <w:div w:id="860709082">
                                                                                                                  <w:marLeft w:val="0"/>
                                                                                                                  <w:marRight w:val="0"/>
                                                                                                                  <w:marTop w:val="0"/>
                                                                                                                  <w:marBottom w:val="0"/>
                                                                                                                  <w:divBdr>
                                                                                                                    <w:top w:val="none" w:sz="0" w:space="0" w:color="auto"/>
                                                                                                                    <w:left w:val="none" w:sz="0" w:space="0" w:color="auto"/>
                                                                                                                    <w:bottom w:val="none" w:sz="0" w:space="0" w:color="auto"/>
                                                                                                                    <w:right w:val="none" w:sz="0" w:space="0" w:color="auto"/>
                                                                                                                  </w:divBdr>
                                                                                                                </w:div>
                                                                                                                <w:div w:id="1059746994">
                                                                                                                  <w:marLeft w:val="0"/>
                                                                                                                  <w:marRight w:val="0"/>
                                                                                                                  <w:marTop w:val="0"/>
                                                                                                                  <w:marBottom w:val="0"/>
                                                                                                                  <w:divBdr>
                                                                                                                    <w:top w:val="none" w:sz="0" w:space="0" w:color="auto"/>
                                                                                                                    <w:left w:val="none" w:sz="0" w:space="0" w:color="auto"/>
                                                                                                                    <w:bottom w:val="none" w:sz="0" w:space="0" w:color="auto"/>
                                                                                                                    <w:right w:val="none" w:sz="0" w:space="0" w:color="auto"/>
                                                                                                                  </w:divBdr>
                                                                                                                </w:div>
                                                                                                                <w:div w:id="1911189716">
                                                                                                                  <w:marLeft w:val="0"/>
                                                                                                                  <w:marRight w:val="0"/>
                                                                                                                  <w:marTop w:val="0"/>
                                                                                                                  <w:marBottom w:val="0"/>
                                                                                                                  <w:divBdr>
                                                                                                                    <w:top w:val="none" w:sz="0" w:space="0" w:color="auto"/>
                                                                                                                    <w:left w:val="none" w:sz="0" w:space="0" w:color="auto"/>
                                                                                                                    <w:bottom w:val="none" w:sz="0" w:space="0" w:color="auto"/>
                                                                                                                    <w:right w:val="none" w:sz="0" w:space="0" w:color="auto"/>
                                                                                                                  </w:divBdr>
                                                                                                                </w:div>
                                                                                                                <w:div w:id="478153074">
                                                                                                                  <w:marLeft w:val="0"/>
                                                                                                                  <w:marRight w:val="0"/>
                                                                                                                  <w:marTop w:val="0"/>
                                                                                                                  <w:marBottom w:val="0"/>
                                                                                                                  <w:divBdr>
                                                                                                                    <w:top w:val="none" w:sz="0" w:space="0" w:color="auto"/>
                                                                                                                    <w:left w:val="none" w:sz="0" w:space="0" w:color="auto"/>
                                                                                                                    <w:bottom w:val="none" w:sz="0" w:space="0" w:color="auto"/>
                                                                                                                    <w:right w:val="none" w:sz="0" w:space="0" w:color="auto"/>
                                                                                                                  </w:divBdr>
                                                                                                                </w:div>
                                                                                                                <w:div w:id="1890192175">
                                                                                                                  <w:marLeft w:val="0"/>
                                                                                                                  <w:marRight w:val="0"/>
                                                                                                                  <w:marTop w:val="0"/>
                                                                                                                  <w:marBottom w:val="0"/>
                                                                                                                  <w:divBdr>
                                                                                                                    <w:top w:val="none" w:sz="0" w:space="0" w:color="auto"/>
                                                                                                                    <w:left w:val="none" w:sz="0" w:space="0" w:color="auto"/>
                                                                                                                    <w:bottom w:val="none" w:sz="0" w:space="0" w:color="auto"/>
                                                                                                                    <w:right w:val="none" w:sz="0" w:space="0" w:color="auto"/>
                                                                                                                  </w:divBdr>
                                                                                                                </w:div>
                                                                                                                <w:div w:id="506943404">
                                                                                                                  <w:marLeft w:val="0"/>
                                                                                                                  <w:marRight w:val="0"/>
                                                                                                                  <w:marTop w:val="0"/>
                                                                                                                  <w:marBottom w:val="0"/>
                                                                                                                  <w:divBdr>
                                                                                                                    <w:top w:val="none" w:sz="0" w:space="0" w:color="auto"/>
                                                                                                                    <w:left w:val="none" w:sz="0" w:space="0" w:color="auto"/>
                                                                                                                    <w:bottom w:val="none" w:sz="0" w:space="0" w:color="auto"/>
                                                                                                                    <w:right w:val="none" w:sz="0" w:space="0" w:color="auto"/>
                                                                                                                  </w:divBdr>
                                                                                                                </w:div>
                                                                                                                <w:div w:id="28936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686615">
      <w:bodyDiv w:val="1"/>
      <w:marLeft w:val="0"/>
      <w:marRight w:val="0"/>
      <w:marTop w:val="0"/>
      <w:marBottom w:val="0"/>
      <w:divBdr>
        <w:top w:val="none" w:sz="0" w:space="0" w:color="auto"/>
        <w:left w:val="none" w:sz="0" w:space="0" w:color="auto"/>
        <w:bottom w:val="none" w:sz="0" w:space="0" w:color="auto"/>
        <w:right w:val="none" w:sz="0" w:space="0" w:color="auto"/>
      </w:divBdr>
      <w:divsChild>
        <w:div w:id="530530880">
          <w:marLeft w:val="0"/>
          <w:marRight w:val="0"/>
          <w:marTop w:val="0"/>
          <w:marBottom w:val="0"/>
          <w:divBdr>
            <w:top w:val="none" w:sz="0" w:space="0" w:color="auto"/>
            <w:left w:val="none" w:sz="0" w:space="0" w:color="auto"/>
            <w:bottom w:val="none" w:sz="0" w:space="0" w:color="auto"/>
            <w:right w:val="none" w:sz="0" w:space="0" w:color="auto"/>
          </w:divBdr>
          <w:divsChild>
            <w:div w:id="273556597">
              <w:marLeft w:val="0"/>
              <w:marRight w:val="0"/>
              <w:marTop w:val="0"/>
              <w:marBottom w:val="0"/>
              <w:divBdr>
                <w:top w:val="single" w:sz="6" w:space="0" w:color="FFFFFF"/>
                <w:left w:val="single" w:sz="6" w:space="0" w:color="FFFFFF"/>
                <w:bottom w:val="single" w:sz="6" w:space="0" w:color="FFFFFF"/>
                <w:right w:val="single" w:sz="6" w:space="0" w:color="FFFFFF"/>
              </w:divBdr>
              <w:divsChild>
                <w:div w:id="1031228104">
                  <w:marLeft w:val="0"/>
                  <w:marRight w:val="0"/>
                  <w:marTop w:val="0"/>
                  <w:marBottom w:val="0"/>
                  <w:divBdr>
                    <w:top w:val="none" w:sz="0" w:space="0" w:color="auto"/>
                    <w:left w:val="none" w:sz="0" w:space="0" w:color="auto"/>
                    <w:bottom w:val="none" w:sz="0" w:space="0" w:color="auto"/>
                    <w:right w:val="none" w:sz="0" w:space="0" w:color="auto"/>
                  </w:divBdr>
                  <w:divsChild>
                    <w:div w:id="875044427">
                      <w:marLeft w:val="0"/>
                      <w:marRight w:val="0"/>
                      <w:marTop w:val="225"/>
                      <w:marBottom w:val="0"/>
                      <w:divBdr>
                        <w:top w:val="none" w:sz="0" w:space="0" w:color="auto"/>
                        <w:left w:val="none" w:sz="0" w:space="0" w:color="auto"/>
                        <w:bottom w:val="none" w:sz="0" w:space="0" w:color="auto"/>
                        <w:right w:val="none" w:sz="0" w:space="0" w:color="auto"/>
                      </w:divBdr>
                      <w:divsChild>
                        <w:div w:id="72850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82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4864">
      <w:bodyDiv w:val="1"/>
      <w:marLeft w:val="0"/>
      <w:marRight w:val="0"/>
      <w:marTop w:val="0"/>
      <w:marBottom w:val="0"/>
      <w:divBdr>
        <w:top w:val="none" w:sz="0" w:space="0" w:color="auto"/>
        <w:left w:val="none" w:sz="0" w:space="0" w:color="auto"/>
        <w:bottom w:val="none" w:sz="0" w:space="0" w:color="auto"/>
        <w:right w:val="none" w:sz="0" w:space="0" w:color="auto"/>
      </w:divBdr>
    </w:div>
    <w:div w:id="1100032469">
      <w:bodyDiv w:val="1"/>
      <w:marLeft w:val="0"/>
      <w:marRight w:val="0"/>
      <w:marTop w:val="0"/>
      <w:marBottom w:val="0"/>
      <w:divBdr>
        <w:top w:val="none" w:sz="0" w:space="0" w:color="auto"/>
        <w:left w:val="none" w:sz="0" w:space="0" w:color="auto"/>
        <w:bottom w:val="none" w:sz="0" w:space="0" w:color="auto"/>
        <w:right w:val="none" w:sz="0" w:space="0" w:color="auto"/>
      </w:divBdr>
    </w:div>
    <w:div w:id="1153833034">
      <w:bodyDiv w:val="1"/>
      <w:marLeft w:val="0"/>
      <w:marRight w:val="0"/>
      <w:marTop w:val="0"/>
      <w:marBottom w:val="0"/>
      <w:divBdr>
        <w:top w:val="none" w:sz="0" w:space="0" w:color="auto"/>
        <w:left w:val="none" w:sz="0" w:space="0" w:color="auto"/>
        <w:bottom w:val="none" w:sz="0" w:space="0" w:color="auto"/>
        <w:right w:val="none" w:sz="0" w:space="0" w:color="auto"/>
      </w:divBdr>
    </w:div>
    <w:div w:id="1154955629">
      <w:bodyDiv w:val="1"/>
      <w:marLeft w:val="0"/>
      <w:marRight w:val="0"/>
      <w:marTop w:val="0"/>
      <w:marBottom w:val="0"/>
      <w:divBdr>
        <w:top w:val="none" w:sz="0" w:space="0" w:color="auto"/>
        <w:left w:val="none" w:sz="0" w:space="0" w:color="auto"/>
        <w:bottom w:val="none" w:sz="0" w:space="0" w:color="auto"/>
        <w:right w:val="none" w:sz="0" w:space="0" w:color="auto"/>
      </w:divBdr>
    </w:div>
    <w:div w:id="1172644625">
      <w:bodyDiv w:val="1"/>
      <w:marLeft w:val="0"/>
      <w:marRight w:val="0"/>
      <w:marTop w:val="0"/>
      <w:marBottom w:val="0"/>
      <w:divBdr>
        <w:top w:val="none" w:sz="0" w:space="0" w:color="auto"/>
        <w:left w:val="none" w:sz="0" w:space="0" w:color="auto"/>
        <w:bottom w:val="none" w:sz="0" w:space="0" w:color="auto"/>
        <w:right w:val="none" w:sz="0" w:space="0" w:color="auto"/>
      </w:divBdr>
    </w:div>
    <w:div w:id="1177384036">
      <w:bodyDiv w:val="1"/>
      <w:marLeft w:val="0"/>
      <w:marRight w:val="0"/>
      <w:marTop w:val="0"/>
      <w:marBottom w:val="0"/>
      <w:divBdr>
        <w:top w:val="none" w:sz="0" w:space="0" w:color="auto"/>
        <w:left w:val="none" w:sz="0" w:space="0" w:color="auto"/>
        <w:bottom w:val="none" w:sz="0" w:space="0" w:color="auto"/>
        <w:right w:val="none" w:sz="0" w:space="0" w:color="auto"/>
      </w:divBdr>
      <w:divsChild>
        <w:div w:id="1212185507">
          <w:marLeft w:val="0"/>
          <w:marRight w:val="0"/>
          <w:marTop w:val="0"/>
          <w:marBottom w:val="0"/>
          <w:divBdr>
            <w:top w:val="none" w:sz="0" w:space="0" w:color="auto"/>
            <w:left w:val="none" w:sz="0" w:space="0" w:color="auto"/>
            <w:bottom w:val="none" w:sz="0" w:space="0" w:color="auto"/>
            <w:right w:val="none" w:sz="0" w:space="0" w:color="auto"/>
          </w:divBdr>
          <w:divsChild>
            <w:div w:id="1108547297">
              <w:marLeft w:val="0"/>
              <w:marRight w:val="0"/>
              <w:marTop w:val="0"/>
              <w:marBottom w:val="0"/>
              <w:divBdr>
                <w:top w:val="single" w:sz="6" w:space="0" w:color="FFFFFF"/>
                <w:left w:val="single" w:sz="6" w:space="0" w:color="FFFFFF"/>
                <w:bottom w:val="single" w:sz="6" w:space="0" w:color="FFFFFF"/>
                <w:right w:val="single" w:sz="6" w:space="0" w:color="FFFFFF"/>
              </w:divBdr>
              <w:divsChild>
                <w:div w:id="65110526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6140">
      <w:bodyDiv w:val="1"/>
      <w:marLeft w:val="0"/>
      <w:marRight w:val="0"/>
      <w:marTop w:val="0"/>
      <w:marBottom w:val="0"/>
      <w:divBdr>
        <w:top w:val="none" w:sz="0" w:space="0" w:color="auto"/>
        <w:left w:val="none" w:sz="0" w:space="0" w:color="auto"/>
        <w:bottom w:val="none" w:sz="0" w:space="0" w:color="auto"/>
        <w:right w:val="none" w:sz="0" w:space="0" w:color="auto"/>
      </w:divBdr>
    </w:div>
    <w:div w:id="1295141436">
      <w:bodyDiv w:val="1"/>
      <w:marLeft w:val="0"/>
      <w:marRight w:val="0"/>
      <w:marTop w:val="0"/>
      <w:marBottom w:val="0"/>
      <w:divBdr>
        <w:top w:val="none" w:sz="0" w:space="0" w:color="auto"/>
        <w:left w:val="none" w:sz="0" w:space="0" w:color="auto"/>
        <w:bottom w:val="none" w:sz="0" w:space="0" w:color="auto"/>
        <w:right w:val="none" w:sz="0" w:space="0" w:color="auto"/>
      </w:divBdr>
    </w:div>
    <w:div w:id="1340474007">
      <w:bodyDiv w:val="1"/>
      <w:marLeft w:val="0"/>
      <w:marRight w:val="0"/>
      <w:marTop w:val="0"/>
      <w:marBottom w:val="0"/>
      <w:divBdr>
        <w:top w:val="none" w:sz="0" w:space="0" w:color="auto"/>
        <w:left w:val="none" w:sz="0" w:space="0" w:color="auto"/>
        <w:bottom w:val="none" w:sz="0" w:space="0" w:color="auto"/>
        <w:right w:val="none" w:sz="0" w:space="0" w:color="auto"/>
      </w:divBdr>
    </w:div>
    <w:div w:id="1363365347">
      <w:bodyDiv w:val="1"/>
      <w:marLeft w:val="0"/>
      <w:marRight w:val="0"/>
      <w:marTop w:val="0"/>
      <w:marBottom w:val="0"/>
      <w:divBdr>
        <w:top w:val="none" w:sz="0" w:space="0" w:color="auto"/>
        <w:left w:val="none" w:sz="0" w:space="0" w:color="auto"/>
        <w:bottom w:val="none" w:sz="0" w:space="0" w:color="auto"/>
        <w:right w:val="none" w:sz="0" w:space="0" w:color="auto"/>
      </w:divBdr>
      <w:divsChild>
        <w:div w:id="1631086431">
          <w:marLeft w:val="0"/>
          <w:marRight w:val="0"/>
          <w:marTop w:val="0"/>
          <w:marBottom w:val="0"/>
          <w:divBdr>
            <w:top w:val="none" w:sz="0" w:space="0" w:color="auto"/>
            <w:left w:val="none" w:sz="0" w:space="0" w:color="auto"/>
            <w:bottom w:val="none" w:sz="0" w:space="0" w:color="auto"/>
            <w:right w:val="none" w:sz="0" w:space="0" w:color="auto"/>
          </w:divBdr>
          <w:divsChild>
            <w:div w:id="518548303">
              <w:marLeft w:val="0"/>
              <w:marRight w:val="0"/>
              <w:marTop w:val="0"/>
              <w:marBottom w:val="0"/>
              <w:divBdr>
                <w:top w:val="none" w:sz="0" w:space="0" w:color="auto"/>
                <w:left w:val="none" w:sz="0" w:space="0" w:color="auto"/>
                <w:bottom w:val="none" w:sz="0" w:space="0" w:color="auto"/>
                <w:right w:val="none" w:sz="0" w:space="0" w:color="auto"/>
              </w:divBdr>
              <w:divsChild>
                <w:div w:id="1673025543">
                  <w:marLeft w:val="0"/>
                  <w:marRight w:val="0"/>
                  <w:marTop w:val="0"/>
                  <w:marBottom w:val="0"/>
                  <w:divBdr>
                    <w:top w:val="none" w:sz="0" w:space="0" w:color="auto"/>
                    <w:left w:val="none" w:sz="0" w:space="0" w:color="auto"/>
                    <w:bottom w:val="none" w:sz="0" w:space="0" w:color="auto"/>
                    <w:right w:val="none" w:sz="0" w:space="0" w:color="auto"/>
                  </w:divBdr>
                  <w:divsChild>
                    <w:div w:id="227232395">
                      <w:marLeft w:val="0"/>
                      <w:marRight w:val="0"/>
                      <w:marTop w:val="0"/>
                      <w:marBottom w:val="0"/>
                      <w:divBdr>
                        <w:top w:val="none" w:sz="0" w:space="0" w:color="auto"/>
                        <w:left w:val="none" w:sz="0" w:space="0" w:color="auto"/>
                        <w:bottom w:val="none" w:sz="0" w:space="0" w:color="auto"/>
                        <w:right w:val="none" w:sz="0" w:space="0" w:color="auto"/>
                      </w:divBdr>
                      <w:divsChild>
                        <w:div w:id="862010392">
                          <w:marLeft w:val="0"/>
                          <w:marRight w:val="0"/>
                          <w:marTop w:val="0"/>
                          <w:marBottom w:val="0"/>
                          <w:divBdr>
                            <w:top w:val="none" w:sz="0" w:space="0" w:color="auto"/>
                            <w:left w:val="none" w:sz="0" w:space="0" w:color="auto"/>
                            <w:bottom w:val="none" w:sz="0" w:space="0" w:color="auto"/>
                            <w:right w:val="none" w:sz="0" w:space="0" w:color="auto"/>
                          </w:divBdr>
                          <w:divsChild>
                            <w:div w:id="1813525405">
                              <w:marLeft w:val="0"/>
                              <w:marRight w:val="0"/>
                              <w:marTop w:val="0"/>
                              <w:marBottom w:val="0"/>
                              <w:divBdr>
                                <w:top w:val="none" w:sz="0" w:space="0" w:color="auto"/>
                                <w:left w:val="single" w:sz="6" w:space="0" w:color="E5E3E3"/>
                                <w:bottom w:val="none" w:sz="0" w:space="0" w:color="auto"/>
                                <w:right w:val="none" w:sz="0" w:space="0" w:color="auto"/>
                              </w:divBdr>
                              <w:divsChild>
                                <w:div w:id="967393631">
                                  <w:marLeft w:val="0"/>
                                  <w:marRight w:val="0"/>
                                  <w:marTop w:val="0"/>
                                  <w:marBottom w:val="0"/>
                                  <w:divBdr>
                                    <w:top w:val="none" w:sz="0" w:space="0" w:color="auto"/>
                                    <w:left w:val="none" w:sz="0" w:space="0" w:color="auto"/>
                                    <w:bottom w:val="none" w:sz="0" w:space="0" w:color="auto"/>
                                    <w:right w:val="none" w:sz="0" w:space="0" w:color="auto"/>
                                  </w:divBdr>
                                  <w:divsChild>
                                    <w:div w:id="1857619987">
                                      <w:marLeft w:val="0"/>
                                      <w:marRight w:val="0"/>
                                      <w:marTop w:val="0"/>
                                      <w:marBottom w:val="0"/>
                                      <w:divBdr>
                                        <w:top w:val="none" w:sz="0" w:space="0" w:color="auto"/>
                                        <w:left w:val="none" w:sz="0" w:space="0" w:color="auto"/>
                                        <w:bottom w:val="none" w:sz="0" w:space="0" w:color="auto"/>
                                        <w:right w:val="none" w:sz="0" w:space="0" w:color="auto"/>
                                      </w:divBdr>
                                      <w:divsChild>
                                        <w:div w:id="1523396060">
                                          <w:marLeft w:val="0"/>
                                          <w:marRight w:val="0"/>
                                          <w:marTop w:val="0"/>
                                          <w:marBottom w:val="0"/>
                                          <w:divBdr>
                                            <w:top w:val="none" w:sz="0" w:space="0" w:color="auto"/>
                                            <w:left w:val="none" w:sz="0" w:space="0" w:color="auto"/>
                                            <w:bottom w:val="none" w:sz="0" w:space="0" w:color="auto"/>
                                            <w:right w:val="none" w:sz="0" w:space="0" w:color="auto"/>
                                          </w:divBdr>
                                          <w:divsChild>
                                            <w:div w:id="761998174">
                                              <w:marLeft w:val="0"/>
                                              <w:marRight w:val="0"/>
                                              <w:marTop w:val="0"/>
                                              <w:marBottom w:val="0"/>
                                              <w:divBdr>
                                                <w:top w:val="none" w:sz="0" w:space="0" w:color="auto"/>
                                                <w:left w:val="none" w:sz="0" w:space="0" w:color="auto"/>
                                                <w:bottom w:val="none" w:sz="0" w:space="0" w:color="auto"/>
                                                <w:right w:val="none" w:sz="0" w:space="0" w:color="auto"/>
                                              </w:divBdr>
                                              <w:divsChild>
                                                <w:div w:id="265387461">
                                                  <w:marLeft w:val="0"/>
                                                  <w:marRight w:val="0"/>
                                                  <w:marTop w:val="0"/>
                                                  <w:marBottom w:val="0"/>
                                                  <w:divBdr>
                                                    <w:top w:val="none" w:sz="0" w:space="0" w:color="auto"/>
                                                    <w:left w:val="none" w:sz="0" w:space="0" w:color="auto"/>
                                                    <w:bottom w:val="none" w:sz="0" w:space="0" w:color="auto"/>
                                                    <w:right w:val="none" w:sz="0" w:space="0" w:color="auto"/>
                                                  </w:divBdr>
                                                  <w:divsChild>
                                                    <w:div w:id="1647663291">
                                                      <w:marLeft w:val="0"/>
                                                      <w:marRight w:val="0"/>
                                                      <w:marTop w:val="0"/>
                                                      <w:marBottom w:val="0"/>
                                                      <w:divBdr>
                                                        <w:top w:val="none" w:sz="0" w:space="0" w:color="auto"/>
                                                        <w:left w:val="none" w:sz="0" w:space="0" w:color="auto"/>
                                                        <w:bottom w:val="none" w:sz="0" w:space="0" w:color="auto"/>
                                                        <w:right w:val="none" w:sz="0" w:space="0" w:color="auto"/>
                                                      </w:divBdr>
                                                      <w:divsChild>
                                                        <w:div w:id="1230846612">
                                                          <w:marLeft w:val="480"/>
                                                          <w:marRight w:val="0"/>
                                                          <w:marTop w:val="0"/>
                                                          <w:marBottom w:val="0"/>
                                                          <w:divBdr>
                                                            <w:top w:val="none" w:sz="0" w:space="0" w:color="auto"/>
                                                            <w:left w:val="none" w:sz="0" w:space="0" w:color="auto"/>
                                                            <w:bottom w:val="none" w:sz="0" w:space="0" w:color="auto"/>
                                                            <w:right w:val="none" w:sz="0" w:space="0" w:color="auto"/>
                                                          </w:divBdr>
                                                          <w:divsChild>
                                                            <w:div w:id="32773864">
                                                              <w:marLeft w:val="0"/>
                                                              <w:marRight w:val="0"/>
                                                              <w:marTop w:val="0"/>
                                                              <w:marBottom w:val="0"/>
                                                              <w:divBdr>
                                                                <w:top w:val="none" w:sz="0" w:space="0" w:color="auto"/>
                                                                <w:left w:val="none" w:sz="0" w:space="0" w:color="auto"/>
                                                                <w:bottom w:val="none" w:sz="0" w:space="0" w:color="auto"/>
                                                                <w:right w:val="none" w:sz="0" w:space="0" w:color="auto"/>
                                                              </w:divBdr>
                                                              <w:divsChild>
                                                                <w:div w:id="319846158">
                                                                  <w:marLeft w:val="0"/>
                                                                  <w:marRight w:val="0"/>
                                                                  <w:marTop w:val="0"/>
                                                                  <w:marBottom w:val="0"/>
                                                                  <w:divBdr>
                                                                    <w:top w:val="none" w:sz="0" w:space="0" w:color="auto"/>
                                                                    <w:left w:val="none" w:sz="0" w:space="0" w:color="auto"/>
                                                                    <w:bottom w:val="none" w:sz="0" w:space="0" w:color="auto"/>
                                                                    <w:right w:val="none" w:sz="0" w:space="0" w:color="auto"/>
                                                                  </w:divBdr>
                                                                  <w:divsChild>
                                                                    <w:div w:id="1221209262">
                                                                      <w:marLeft w:val="0"/>
                                                                      <w:marRight w:val="0"/>
                                                                      <w:marTop w:val="0"/>
                                                                      <w:marBottom w:val="0"/>
                                                                      <w:divBdr>
                                                                        <w:top w:val="none" w:sz="0" w:space="0" w:color="auto"/>
                                                                        <w:left w:val="none" w:sz="0" w:space="0" w:color="auto"/>
                                                                        <w:bottom w:val="none" w:sz="0" w:space="0" w:color="auto"/>
                                                                        <w:right w:val="none" w:sz="0" w:space="0" w:color="auto"/>
                                                                      </w:divBdr>
                                                                      <w:divsChild>
                                                                        <w:div w:id="383673857">
                                                                          <w:marLeft w:val="0"/>
                                                                          <w:marRight w:val="0"/>
                                                                          <w:marTop w:val="0"/>
                                                                          <w:marBottom w:val="0"/>
                                                                          <w:divBdr>
                                                                            <w:top w:val="none" w:sz="0" w:space="0" w:color="auto"/>
                                                                            <w:left w:val="none" w:sz="0" w:space="0" w:color="auto"/>
                                                                            <w:bottom w:val="none" w:sz="0" w:space="0" w:color="auto"/>
                                                                            <w:right w:val="none" w:sz="0" w:space="0" w:color="auto"/>
                                                                          </w:divBdr>
                                                                          <w:divsChild>
                                                                            <w:div w:id="920211319">
                                                                              <w:marLeft w:val="0"/>
                                                                              <w:marRight w:val="0"/>
                                                                              <w:marTop w:val="0"/>
                                                                              <w:marBottom w:val="0"/>
                                                                              <w:divBdr>
                                                                                <w:top w:val="none" w:sz="0" w:space="0" w:color="auto"/>
                                                                                <w:left w:val="none" w:sz="0" w:space="0" w:color="auto"/>
                                                                                <w:bottom w:val="none" w:sz="0" w:space="0" w:color="auto"/>
                                                                                <w:right w:val="none" w:sz="0" w:space="0" w:color="auto"/>
                                                                              </w:divBdr>
                                                                              <w:divsChild>
                                                                                <w:div w:id="1003120302">
                                                                                  <w:marLeft w:val="0"/>
                                                                                  <w:marRight w:val="0"/>
                                                                                  <w:marTop w:val="0"/>
                                                                                  <w:marBottom w:val="0"/>
                                                                                  <w:divBdr>
                                                                                    <w:top w:val="none" w:sz="0" w:space="0" w:color="auto"/>
                                                                                    <w:left w:val="none" w:sz="0" w:space="0" w:color="auto"/>
                                                                                    <w:bottom w:val="single" w:sz="6" w:space="23" w:color="auto"/>
                                                                                    <w:right w:val="none" w:sz="0" w:space="0" w:color="auto"/>
                                                                                  </w:divBdr>
                                                                                  <w:divsChild>
                                                                                    <w:div w:id="1034427582">
                                                                                      <w:marLeft w:val="0"/>
                                                                                      <w:marRight w:val="0"/>
                                                                                      <w:marTop w:val="0"/>
                                                                                      <w:marBottom w:val="0"/>
                                                                                      <w:divBdr>
                                                                                        <w:top w:val="none" w:sz="0" w:space="0" w:color="auto"/>
                                                                                        <w:left w:val="none" w:sz="0" w:space="0" w:color="auto"/>
                                                                                        <w:bottom w:val="none" w:sz="0" w:space="0" w:color="auto"/>
                                                                                        <w:right w:val="none" w:sz="0" w:space="0" w:color="auto"/>
                                                                                      </w:divBdr>
                                                                                      <w:divsChild>
                                                                                        <w:div w:id="1716545268">
                                                                                          <w:marLeft w:val="0"/>
                                                                                          <w:marRight w:val="0"/>
                                                                                          <w:marTop w:val="0"/>
                                                                                          <w:marBottom w:val="0"/>
                                                                                          <w:divBdr>
                                                                                            <w:top w:val="none" w:sz="0" w:space="0" w:color="auto"/>
                                                                                            <w:left w:val="none" w:sz="0" w:space="0" w:color="auto"/>
                                                                                            <w:bottom w:val="none" w:sz="0" w:space="0" w:color="auto"/>
                                                                                            <w:right w:val="none" w:sz="0" w:space="0" w:color="auto"/>
                                                                                          </w:divBdr>
                                                                                          <w:divsChild>
                                                                                            <w:div w:id="1345984900">
                                                                                              <w:marLeft w:val="0"/>
                                                                                              <w:marRight w:val="150"/>
                                                                                              <w:marTop w:val="60"/>
                                                                                              <w:marBottom w:val="0"/>
                                                                                              <w:divBdr>
                                                                                                <w:top w:val="none" w:sz="0" w:space="0" w:color="auto"/>
                                                                                                <w:left w:val="none" w:sz="0" w:space="0" w:color="auto"/>
                                                                                                <w:bottom w:val="none" w:sz="0" w:space="0" w:color="auto"/>
                                                                                                <w:right w:val="none" w:sz="0" w:space="0" w:color="auto"/>
                                                                                              </w:divBdr>
                                                                                              <w:divsChild>
                                                                                                <w:div w:id="653073035">
                                                                                                  <w:marLeft w:val="0"/>
                                                                                                  <w:marRight w:val="0"/>
                                                                                                  <w:marTop w:val="0"/>
                                                                                                  <w:marBottom w:val="0"/>
                                                                                                  <w:divBdr>
                                                                                                    <w:top w:val="none" w:sz="0" w:space="0" w:color="auto"/>
                                                                                                    <w:left w:val="none" w:sz="0" w:space="0" w:color="auto"/>
                                                                                                    <w:bottom w:val="none" w:sz="0" w:space="0" w:color="auto"/>
                                                                                                    <w:right w:val="none" w:sz="0" w:space="0" w:color="auto"/>
                                                                                                  </w:divBdr>
                                                                                                  <w:divsChild>
                                                                                                    <w:div w:id="201551894">
                                                                                                      <w:marLeft w:val="0"/>
                                                                                                      <w:marRight w:val="0"/>
                                                                                                      <w:marTop w:val="0"/>
                                                                                                      <w:marBottom w:val="0"/>
                                                                                                      <w:divBdr>
                                                                                                        <w:top w:val="none" w:sz="0" w:space="0" w:color="auto"/>
                                                                                                        <w:left w:val="none" w:sz="0" w:space="0" w:color="auto"/>
                                                                                                        <w:bottom w:val="none" w:sz="0" w:space="0" w:color="auto"/>
                                                                                                        <w:right w:val="none" w:sz="0" w:space="0" w:color="auto"/>
                                                                                                      </w:divBdr>
                                                                                                      <w:divsChild>
                                                                                                        <w:div w:id="1392146127">
                                                                                                          <w:marLeft w:val="0"/>
                                                                                                          <w:marRight w:val="0"/>
                                                                                                          <w:marTop w:val="0"/>
                                                                                                          <w:marBottom w:val="0"/>
                                                                                                          <w:divBdr>
                                                                                                            <w:top w:val="none" w:sz="0" w:space="0" w:color="auto"/>
                                                                                                            <w:left w:val="none" w:sz="0" w:space="0" w:color="auto"/>
                                                                                                            <w:bottom w:val="none" w:sz="0" w:space="0" w:color="auto"/>
                                                                                                            <w:right w:val="none" w:sz="0" w:space="0" w:color="auto"/>
                                                                                                          </w:divBdr>
                                                                                                          <w:divsChild>
                                                                                                            <w:div w:id="2070686388">
                                                                                                              <w:marLeft w:val="0"/>
                                                                                                              <w:marRight w:val="0"/>
                                                                                                              <w:marTop w:val="0"/>
                                                                                                              <w:marBottom w:val="0"/>
                                                                                                              <w:divBdr>
                                                                                                                <w:top w:val="none" w:sz="0" w:space="0" w:color="auto"/>
                                                                                                                <w:left w:val="none" w:sz="0" w:space="0" w:color="auto"/>
                                                                                                                <w:bottom w:val="none" w:sz="0" w:space="0" w:color="auto"/>
                                                                                                                <w:right w:val="none" w:sz="0" w:space="0" w:color="auto"/>
                                                                                                              </w:divBdr>
                                                                                                              <w:divsChild>
                                                                                                                <w:div w:id="30347902">
                                                                                                                  <w:marLeft w:val="0"/>
                                                                                                                  <w:marRight w:val="0"/>
                                                                                                                  <w:marTop w:val="0"/>
                                                                                                                  <w:marBottom w:val="0"/>
                                                                                                                  <w:divBdr>
                                                                                                                    <w:top w:val="none" w:sz="0" w:space="0" w:color="auto"/>
                                                                                                                    <w:left w:val="none" w:sz="0" w:space="0" w:color="auto"/>
                                                                                                                    <w:bottom w:val="none" w:sz="0" w:space="0" w:color="auto"/>
                                                                                                                    <w:right w:val="none" w:sz="0" w:space="0" w:color="auto"/>
                                                                                                                  </w:divBdr>
                                                                                                                  <w:divsChild>
                                                                                                                    <w:div w:id="1978411658">
                                                                                                                      <w:marLeft w:val="0"/>
                                                                                                                      <w:marRight w:val="0"/>
                                                                                                                      <w:marTop w:val="0"/>
                                                                                                                      <w:marBottom w:val="0"/>
                                                                                                                      <w:divBdr>
                                                                                                                        <w:top w:val="none" w:sz="0" w:space="0" w:color="auto"/>
                                                                                                                        <w:left w:val="none" w:sz="0" w:space="0" w:color="auto"/>
                                                                                                                        <w:bottom w:val="none" w:sz="0" w:space="0" w:color="auto"/>
                                                                                                                        <w:right w:val="none" w:sz="0" w:space="0" w:color="auto"/>
                                                                                                                      </w:divBdr>
                                                                                                                    </w:div>
                                                                                                                    <w:div w:id="3239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978689">
      <w:bodyDiv w:val="1"/>
      <w:marLeft w:val="0"/>
      <w:marRight w:val="0"/>
      <w:marTop w:val="0"/>
      <w:marBottom w:val="0"/>
      <w:divBdr>
        <w:top w:val="none" w:sz="0" w:space="0" w:color="auto"/>
        <w:left w:val="none" w:sz="0" w:space="0" w:color="auto"/>
        <w:bottom w:val="none" w:sz="0" w:space="0" w:color="auto"/>
        <w:right w:val="none" w:sz="0" w:space="0" w:color="auto"/>
      </w:divBdr>
      <w:divsChild>
        <w:div w:id="1477532534">
          <w:marLeft w:val="0"/>
          <w:marRight w:val="0"/>
          <w:marTop w:val="0"/>
          <w:marBottom w:val="0"/>
          <w:divBdr>
            <w:top w:val="none" w:sz="0" w:space="0" w:color="auto"/>
            <w:left w:val="none" w:sz="0" w:space="0" w:color="auto"/>
            <w:bottom w:val="none" w:sz="0" w:space="0" w:color="auto"/>
            <w:right w:val="none" w:sz="0" w:space="0" w:color="auto"/>
          </w:divBdr>
          <w:divsChild>
            <w:div w:id="166294195">
              <w:marLeft w:val="0"/>
              <w:marRight w:val="0"/>
              <w:marTop w:val="0"/>
              <w:marBottom w:val="0"/>
              <w:divBdr>
                <w:top w:val="none" w:sz="0" w:space="0" w:color="auto"/>
                <w:left w:val="none" w:sz="0" w:space="0" w:color="auto"/>
                <w:bottom w:val="none" w:sz="0" w:space="0" w:color="auto"/>
                <w:right w:val="none" w:sz="0" w:space="0" w:color="auto"/>
              </w:divBdr>
              <w:divsChild>
                <w:div w:id="599795475">
                  <w:marLeft w:val="0"/>
                  <w:marRight w:val="0"/>
                  <w:marTop w:val="0"/>
                  <w:marBottom w:val="0"/>
                  <w:divBdr>
                    <w:top w:val="none" w:sz="0" w:space="0" w:color="auto"/>
                    <w:left w:val="none" w:sz="0" w:space="0" w:color="auto"/>
                    <w:bottom w:val="none" w:sz="0" w:space="0" w:color="auto"/>
                    <w:right w:val="none" w:sz="0" w:space="0" w:color="auto"/>
                  </w:divBdr>
                  <w:divsChild>
                    <w:div w:id="755322710">
                      <w:marLeft w:val="0"/>
                      <w:marRight w:val="0"/>
                      <w:marTop w:val="0"/>
                      <w:marBottom w:val="0"/>
                      <w:divBdr>
                        <w:top w:val="none" w:sz="0" w:space="0" w:color="auto"/>
                        <w:left w:val="none" w:sz="0" w:space="0" w:color="auto"/>
                        <w:bottom w:val="none" w:sz="0" w:space="0" w:color="auto"/>
                        <w:right w:val="none" w:sz="0" w:space="0" w:color="auto"/>
                      </w:divBdr>
                      <w:divsChild>
                        <w:div w:id="2143230956">
                          <w:marLeft w:val="0"/>
                          <w:marRight w:val="0"/>
                          <w:marTop w:val="0"/>
                          <w:marBottom w:val="0"/>
                          <w:divBdr>
                            <w:top w:val="none" w:sz="0" w:space="0" w:color="auto"/>
                            <w:left w:val="none" w:sz="0" w:space="0" w:color="auto"/>
                            <w:bottom w:val="none" w:sz="0" w:space="0" w:color="auto"/>
                            <w:right w:val="none" w:sz="0" w:space="0" w:color="auto"/>
                          </w:divBdr>
                          <w:divsChild>
                            <w:div w:id="678822085">
                              <w:marLeft w:val="0"/>
                              <w:marRight w:val="0"/>
                              <w:marTop w:val="0"/>
                              <w:marBottom w:val="0"/>
                              <w:divBdr>
                                <w:top w:val="none" w:sz="0" w:space="0" w:color="auto"/>
                                <w:left w:val="none" w:sz="0" w:space="0" w:color="auto"/>
                                <w:bottom w:val="none" w:sz="0" w:space="0" w:color="auto"/>
                                <w:right w:val="none" w:sz="0" w:space="0" w:color="auto"/>
                              </w:divBdr>
                              <w:divsChild>
                                <w:div w:id="1027951168">
                                  <w:marLeft w:val="0"/>
                                  <w:marRight w:val="0"/>
                                  <w:marTop w:val="0"/>
                                  <w:marBottom w:val="0"/>
                                  <w:divBdr>
                                    <w:top w:val="none" w:sz="0" w:space="0" w:color="auto"/>
                                    <w:left w:val="none" w:sz="0" w:space="0" w:color="auto"/>
                                    <w:bottom w:val="none" w:sz="0" w:space="0" w:color="auto"/>
                                    <w:right w:val="none" w:sz="0" w:space="0" w:color="auto"/>
                                  </w:divBdr>
                                  <w:divsChild>
                                    <w:div w:id="296105252">
                                      <w:marLeft w:val="0"/>
                                      <w:marRight w:val="0"/>
                                      <w:marTop w:val="0"/>
                                      <w:marBottom w:val="0"/>
                                      <w:divBdr>
                                        <w:top w:val="none" w:sz="0" w:space="0" w:color="auto"/>
                                        <w:left w:val="none" w:sz="0" w:space="0" w:color="auto"/>
                                        <w:bottom w:val="none" w:sz="0" w:space="0" w:color="auto"/>
                                        <w:right w:val="none" w:sz="0" w:space="0" w:color="auto"/>
                                      </w:divBdr>
                                      <w:divsChild>
                                        <w:div w:id="1397506073">
                                          <w:marLeft w:val="0"/>
                                          <w:marRight w:val="0"/>
                                          <w:marTop w:val="0"/>
                                          <w:marBottom w:val="0"/>
                                          <w:divBdr>
                                            <w:top w:val="none" w:sz="0" w:space="0" w:color="auto"/>
                                            <w:left w:val="none" w:sz="0" w:space="0" w:color="auto"/>
                                            <w:bottom w:val="none" w:sz="0" w:space="0" w:color="auto"/>
                                            <w:right w:val="none" w:sz="0" w:space="0" w:color="auto"/>
                                          </w:divBdr>
                                          <w:divsChild>
                                            <w:div w:id="1980645513">
                                              <w:marLeft w:val="0"/>
                                              <w:marRight w:val="0"/>
                                              <w:marTop w:val="0"/>
                                              <w:marBottom w:val="0"/>
                                              <w:divBdr>
                                                <w:top w:val="none" w:sz="0" w:space="0" w:color="auto"/>
                                                <w:left w:val="none" w:sz="0" w:space="0" w:color="auto"/>
                                                <w:bottom w:val="none" w:sz="0" w:space="0" w:color="auto"/>
                                                <w:right w:val="none" w:sz="0" w:space="0" w:color="auto"/>
                                              </w:divBdr>
                                              <w:divsChild>
                                                <w:div w:id="549463993">
                                                  <w:marLeft w:val="0"/>
                                                  <w:marRight w:val="0"/>
                                                  <w:marTop w:val="0"/>
                                                  <w:marBottom w:val="0"/>
                                                  <w:divBdr>
                                                    <w:top w:val="none" w:sz="0" w:space="0" w:color="auto"/>
                                                    <w:left w:val="none" w:sz="0" w:space="0" w:color="auto"/>
                                                    <w:bottom w:val="none" w:sz="0" w:space="0" w:color="auto"/>
                                                    <w:right w:val="none" w:sz="0" w:space="0" w:color="auto"/>
                                                  </w:divBdr>
                                                  <w:divsChild>
                                                    <w:div w:id="332297892">
                                                      <w:marLeft w:val="0"/>
                                                      <w:marRight w:val="0"/>
                                                      <w:marTop w:val="0"/>
                                                      <w:marBottom w:val="0"/>
                                                      <w:divBdr>
                                                        <w:top w:val="none" w:sz="0" w:space="0" w:color="auto"/>
                                                        <w:left w:val="none" w:sz="0" w:space="0" w:color="auto"/>
                                                        <w:bottom w:val="none" w:sz="0" w:space="0" w:color="auto"/>
                                                        <w:right w:val="none" w:sz="0" w:space="0" w:color="auto"/>
                                                      </w:divBdr>
                                                      <w:divsChild>
                                                        <w:div w:id="539633530">
                                                          <w:marLeft w:val="480"/>
                                                          <w:marRight w:val="0"/>
                                                          <w:marTop w:val="0"/>
                                                          <w:marBottom w:val="0"/>
                                                          <w:divBdr>
                                                            <w:top w:val="none" w:sz="0" w:space="0" w:color="auto"/>
                                                            <w:left w:val="none" w:sz="0" w:space="0" w:color="auto"/>
                                                            <w:bottom w:val="none" w:sz="0" w:space="0" w:color="auto"/>
                                                            <w:right w:val="none" w:sz="0" w:space="0" w:color="auto"/>
                                                          </w:divBdr>
                                                          <w:divsChild>
                                                            <w:div w:id="1139958335">
                                                              <w:marLeft w:val="0"/>
                                                              <w:marRight w:val="0"/>
                                                              <w:marTop w:val="0"/>
                                                              <w:marBottom w:val="0"/>
                                                              <w:divBdr>
                                                                <w:top w:val="none" w:sz="0" w:space="0" w:color="auto"/>
                                                                <w:left w:val="none" w:sz="0" w:space="0" w:color="auto"/>
                                                                <w:bottom w:val="none" w:sz="0" w:space="0" w:color="auto"/>
                                                                <w:right w:val="none" w:sz="0" w:space="0" w:color="auto"/>
                                                              </w:divBdr>
                                                              <w:divsChild>
                                                                <w:div w:id="1631865192">
                                                                  <w:marLeft w:val="0"/>
                                                                  <w:marRight w:val="0"/>
                                                                  <w:marTop w:val="0"/>
                                                                  <w:marBottom w:val="0"/>
                                                                  <w:divBdr>
                                                                    <w:top w:val="none" w:sz="0" w:space="0" w:color="auto"/>
                                                                    <w:left w:val="none" w:sz="0" w:space="0" w:color="auto"/>
                                                                    <w:bottom w:val="none" w:sz="0" w:space="0" w:color="auto"/>
                                                                    <w:right w:val="none" w:sz="0" w:space="0" w:color="auto"/>
                                                                  </w:divBdr>
                                                                  <w:divsChild>
                                                                    <w:div w:id="644164116">
                                                                      <w:marLeft w:val="0"/>
                                                                      <w:marRight w:val="0"/>
                                                                      <w:marTop w:val="0"/>
                                                                      <w:marBottom w:val="0"/>
                                                                      <w:divBdr>
                                                                        <w:top w:val="none" w:sz="0" w:space="0" w:color="auto"/>
                                                                        <w:left w:val="none" w:sz="0" w:space="0" w:color="auto"/>
                                                                        <w:bottom w:val="none" w:sz="0" w:space="0" w:color="auto"/>
                                                                        <w:right w:val="none" w:sz="0" w:space="0" w:color="auto"/>
                                                                      </w:divBdr>
                                                                      <w:divsChild>
                                                                        <w:div w:id="980812691">
                                                                          <w:marLeft w:val="0"/>
                                                                          <w:marRight w:val="0"/>
                                                                          <w:marTop w:val="0"/>
                                                                          <w:marBottom w:val="0"/>
                                                                          <w:divBdr>
                                                                            <w:top w:val="none" w:sz="0" w:space="0" w:color="auto"/>
                                                                            <w:left w:val="none" w:sz="0" w:space="0" w:color="auto"/>
                                                                            <w:bottom w:val="none" w:sz="0" w:space="0" w:color="auto"/>
                                                                            <w:right w:val="none" w:sz="0" w:space="0" w:color="auto"/>
                                                                          </w:divBdr>
                                                                          <w:divsChild>
                                                                            <w:div w:id="2139102532">
                                                                              <w:marLeft w:val="0"/>
                                                                              <w:marRight w:val="0"/>
                                                                              <w:marTop w:val="0"/>
                                                                              <w:marBottom w:val="0"/>
                                                                              <w:divBdr>
                                                                                <w:top w:val="none" w:sz="0" w:space="0" w:color="auto"/>
                                                                                <w:left w:val="none" w:sz="0" w:space="0" w:color="auto"/>
                                                                                <w:bottom w:val="none" w:sz="0" w:space="0" w:color="auto"/>
                                                                                <w:right w:val="none" w:sz="0" w:space="0" w:color="auto"/>
                                                                              </w:divBdr>
                                                                              <w:divsChild>
                                                                                <w:div w:id="2047291846">
                                                                                  <w:marLeft w:val="0"/>
                                                                                  <w:marRight w:val="0"/>
                                                                                  <w:marTop w:val="0"/>
                                                                                  <w:marBottom w:val="0"/>
                                                                                  <w:divBdr>
                                                                                    <w:top w:val="none" w:sz="0" w:space="0" w:color="auto"/>
                                                                                    <w:left w:val="none" w:sz="0" w:space="0" w:color="auto"/>
                                                                                    <w:bottom w:val="single" w:sz="6" w:space="23" w:color="auto"/>
                                                                                    <w:right w:val="none" w:sz="0" w:space="0" w:color="auto"/>
                                                                                  </w:divBdr>
                                                                                  <w:divsChild>
                                                                                    <w:div w:id="806626063">
                                                                                      <w:marLeft w:val="0"/>
                                                                                      <w:marRight w:val="0"/>
                                                                                      <w:marTop w:val="0"/>
                                                                                      <w:marBottom w:val="0"/>
                                                                                      <w:divBdr>
                                                                                        <w:top w:val="none" w:sz="0" w:space="0" w:color="auto"/>
                                                                                        <w:left w:val="none" w:sz="0" w:space="0" w:color="auto"/>
                                                                                        <w:bottom w:val="none" w:sz="0" w:space="0" w:color="auto"/>
                                                                                        <w:right w:val="none" w:sz="0" w:space="0" w:color="auto"/>
                                                                                      </w:divBdr>
                                                                                      <w:divsChild>
                                                                                        <w:div w:id="1338852501">
                                                                                          <w:marLeft w:val="0"/>
                                                                                          <w:marRight w:val="0"/>
                                                                                          <w:marTop w:val="0"/>
                                                                                          <w:marBottom w:val="0"/>
                                                                                          <w:divBdr>
                                                                                            <w:top w:val="none" w:sz="0" w:space="0" w:color="auto"/>
                                                                                            <w:left w:val="none" w:sz="0" w:space="0" w:color="auto"/>
                                                                                            <w:bottom w:val="none" w:sz="0" w:space="0" w:color="auto"/>
                                                                                            <w:right w:val="none" w:sz="0" w:space="0" w:color="auto"/>
                                                                                          </w:divBdr>
                                                                                          <w:divsChild>
                                                                                            <w:div w:id="644510914">
                                                                                              <w:marLeft w:val="0"/>
                                                                                              <w:marRight w:val="0"/>
                                                                                              <w:marTop w:val="0"/>
                                                                                              <w:marBottom w:val="0"/>
                                                                                              <w:divBdr>
                                                                                                <w:top w:val="none" w:sz="0" w:space="0" w:color="auto"/>
                                                                                                <w:left w:val="none" w:sz="0" w:space="0" w:color="auto"/>
                                                                                                <w:bottom w:val="none" w:sz="0" w:space="0" w:color="auto"/>
                                                                                                <w:right w:val="none" w:sz="0" w:space="0" w:color="auto"/>
                                                                                              </w:divBdr>
                                                                                              <w:divsChild>
                                                                                                <w:div w:id="2045669378">
                                                                                                  <w:marLeft w:val="0"/>
                                                                                                  <w:marRight w:val="0"/>
                                                                                                  <w:marTop w:val="0"/>
                                                                                                  <w:marBottom w:val="0"/>
                                                                                                  <w:divBdr>
                                                                                                    <w:top w:val="none" w:sz="0" w:space="0" w:color="auto"/>
                                                                                                    <w:left w:val="none" w:sz="0" w:space="0" w:color="auto"/>
                                                                                                    <w:bottom w:val="none" w:sz="0" w:space="0" w:color="auto"/>
                                                                                                    <w:right w:val="none" w:sz="0" w:space="0" w:color="auto"/>
                                                                                                  </w:divBdr>
                                                                                                  <w:divsChild>
                                                                                                    <w:div w:id="1993018085">
                                                                                                      <w:marLeft w:val="0"/>
                                                                                                      <w:marRight w:val="0"/>
                                                                                                      <w:marTop w:val="0"/>
                                                                                                      <w:marBottom w:val="0"/>
                                                                                                      <w:divBdr>
                                                                                                        <w:top w:val="none" w:sz="0" w:space="0" w:color="auto"/>
                                                                                                        <w:left w:val="none" w:sz="0" w:space="0" w:color="auto"/>
                                                                                                        <w:bottom w:val="none" w:sz="0" w:space="0" w:color="auto"/>
                                                                                                        <w:right w:val="none" w:sz="0" w:space="0" w:color="auto"/>
                                                                                                      </w:divBdr>
                                                                                                      <w:divsChild>
                                                                                                        <w:div w:id="66996195">
                                                                                                          <w:marLeft w:val="0"/>
                                                                                                          <w:marRight w:val="0"/>
                                                                                                          <w:marTop w:val="0"/>
                                                                                                          <w:marBottom w:val="0"/>
                                                                                                          <w:divBdr>
                                                                                                            <w:top w:val="none" w:sz="0" w:space="0" w:color="auto"/>
                                                                                                            <w:left w:val="none" w:sz="0" w:space="0" w:color="auto"/>
                                                                                                            <w:bottom w:val="none" w:sz="0" w:space="0" w:color="auto"/>
                                                                                                            <w:right w:val="none" w:sz="0" w:space="0" w:color="auto"/>
                                                                                                          </w:divBdr>
                                                                                                          <w:divsChild>
                                                                                                            <w:div w:id="1234050053">
                                                                                                              <w:marLeft w:val="0"/>
                                                                                                              <w:marRight w:val="0"/>
                                                                                                              <w:marTop w:val="0"/>
                                                                                                              <w:marBottom w:val="0"/>
                                                                                                              <w:divBdr>
                                                                                                                <w:top w:val="none" w:sz="0" w:space="0" w:color="auto"/>
                                                                                                                <w:left w:val="none" w:sz="0" w:space="0" w:color="auto"/>
                                                                                                                <w:bottom w:val="none" w:sz="0" w:space="0" w:color="auto"/>
                                                                                                                <w:right w:val="none" w:sz="0" w:space="0" w:color="auto"/>
                                                                                                              </w:divBdr>
                                                                                                              <w:divsChild>
                                                                                                                <w:div w:id="806364558">
                                                                                                                  <w:marLeft w:val="0"/>
                                                                                                                  <w:marRight w:val="0"/>
                                                                                                                  <w:marTop w:val="0"/>
                                                                                                                  <w:marBottom w:val="0"/>
                                                                                                                  <w:divBdr>
                                                                                                                    <w:top w:val="none" w:sz="0" w:space="0" w:color="auto"/>
                                                                                                                    <w:left w:val="none" w:sz="0" w:space="0" w:color="auto"/>
                                                                                                                    <w:bottom w:val="none" w:sz="0" w:space="0" w:color="auto"/>
                                                                                                                    <w:right w:val="none" w:sz="0" w:space="0" w:color="auto"/>
                                                                                                                  </w:divBdr>
                                                                                                                  <w:divsChild>
                                                                                                                    <w:div w:id="343871277">
                                                                                                                      <w:marLeft w:val="0"/>
                                                                                                                      <w:marRight w:val="0"/>
                                                                                                                      <w:marTop w:val="0"/>
                                                                                                                      <w:marBottom w:val="0"/>
                                                                                                                      <w:divBdr>
                                                                                                                        <w:top w:val="none" w:sz="0" w:space="0" w:color="auto"/>
                                                                                                                        <w:left w:val="none" w:sz="0" w:space="0" w:color="auto"/>
                                                                                                                        <w:bottom w:val="none" w:sz="0" w:space="0" w:color="auto"/>
                                                                                                                        <w:right w:val="none" w:sz="0" w:space="0" w:color="auto"/>
                                                                                                                      </w:divBdr>
                                                                                                                      <w:divsChild>
                                                                                                                        <w:div w:id="488444760">
                                                                                                                          <w:marLeft w:val="0"/>
                                                                                                                          <w:marRight w:val="0"/>
                                                                                                                          <w:marTop w:val="0"/>
                                                                                                                          <w:marBottom w:val="0"/>
                                                                                                                          <w:divBdr>
                                                                                                                            <w:top w:val="none" w:sz="0" w:space="0" w:color="auto"/>
                                                                                                                            <w:left w:val="none" w:sz="0" w:space="0" w:color="auto"/>
                                                                                                                            <w:bottom w:val="none" w:sz="0" w:space="0" w:color="auto"/>
                                                                                                                            <w:right w:val="none" w:sz="0" w:space="0" w:color="auto"/>
                                                                                                                          </w:divBdr>
                                                                                                                          <w:divsChild>
                                                                                                                            <w:div w:id="920529675">
                                                                                                                              <w:marLeft w:val="0"/>
                                                                                                                              <w:marRight w:val="0"/>
                                                                                                                              <w:marTop w:val="0"/>
                                                                                                                              <w:marBottom w:val="0"/>
                                                                                                                              <w:divBdr>
                                                                                                                                <w:top w:val="none" w:sz="0" w:space="0" w:color="auto"/>
                                                                                                                                <w:left w:val="none" w:sz="0" w:space="0" w:color="auto"/>
                                                                                                                                <w:bottom w:val="none" w:sz="0" w:space="0" w:color="auto"/>
                                                                                                                                <w:right w:val="none" w:sz="0" w:space="0" w:color="auto"/>
                                                                                                                              </w:divBdr>
                                                                                                                            </w:div>
                                                                                                                            <w:div w:id="1381126265">
                                                                                                                              <w:marLeft w:val="0"/>
                                                                                                                              <w:marRight w:val="0"/>
                                                                                                                              <w:marTop w:val="0"/>
                                                                                                                              <w:marBottom w:val="0"/>
                                                                                                                              <w:divBdr>
                                                                                                                                <w:top w:val="none" w:sz="0" w:space="0" w:color="auto"/>
                                                                                                                                <w:left w:val="none" w:sz="0" w:space="0" w:color="auto"/>
                                                                                                                                <w:bottom w:val="none" w:sz="0" w:space="0" w:color="auto"/>
                                                                                                                                <w:right w:val="none" w:sz="0" w:space="0" w:color="auto"/>
                                                                                                                              </w:divBdr>
                                                                                                                            </w:div>
                                                                                                                            <w:div w:id="1209756711">
                                                                                                                              <w:marLeft w:val="0"/>
                                                                                                                              <w:marRight w:val="0"/>
                                                                                                                              <w:marTop w:val="0"/>
                                                                                                                              <w:marBottom w:val="0"/>
                                                                                                                              <w:divBdr>
                                                                                                                                <w:top w:val="none" w:sz="0" w:space="0" w:color="auto"/>
                                                                                                                                <w:left w:val="none" w:sz="0" w:space="0" w:color="auto"/>
                                                                                                                                <w:bottom w:val="none" w:sz="0" w:space="0" w:color="auto"/>
                                                                                                                                <w:right w:val="none" w:sz="0" w:space="0" w:color="auto"/>
                                                                                                                              </w:divBdr>
                                                                                                                            </w:div>
                                                                                                                            <w:div w:id="1303123001">
                                                                                                                              <w:marLeft w:val="0"/>
                                                                                                                              <w:marRight w:val="0"/>
                                                                                                                              <w:marTop w:val="0"/>
                                                                                                                              <w:marBottom w:val="0"/>
                                                                                                                              <w:divBdr>
                                                                                                                                <w:top w:val="none" w:sz="0" w:space="0" w:color="auto"/>
                                                                                                                                <w:left w:val="none" w:sz="0" w:space="0" w:color="auto"/>
                                                                                                                                <w:bottom w:val="none" w:sz="0" w:space="0" w:color="auto"/>
                                                                                                                                <w:right w:val="none" w:sz="0" w:space="0" w:color="auto"/>
                                                                                                                              </w:divBdr>
                                                                                                                            </w:div>
                                                                                                                            <w:div w:id="1313219145">
                                                                                                                              <w:marLeft w:val="0"/>
                                                                                                                              <w:marRight w:val="0"/>
                                                                                                                              <w:marTop w:val="0"/>
                                                                                                                              <w:marBottom w:val="0"/>
                                                                                                                              <w:divBdr>
                                                                                                                                <w:top w:val="none" w:sz="0" w:space="0" w:color="auto"/>
                                                                                                                                <w:left w:val="none" w:sz="0" w:space="0" w:color="auto"/>
                                                                                                                                <w:bottom w:val="none" w:sz="0" w:space="0" w:color="auto"/>
                                                                                                                                <w:right w:val="none" w:sz="0" w:space="0" w:color="auto"/>
                                                                                                                              </w:divBdr>
                                                                                                                            </w:div>
                                                                                                                            <w:div w:id="1710567658">
                                                                                                                              <w:marLeft w:val="0"/>
                                                                                                                              <w:marRight w:val="0"/>
                                                                                                                              <w:marTop w:val="0"/>
                                                                                                                              <w:marBottom w:val="0"/>
                                                                                                                              <w:divBdr>
                                                                                                                                <w:top w:val="none" w:sz="0" w:space="0" w:color="auto"/>
                                                                                                                                <w:left w:val="none" w:sz="0" w:space="0" w:color="auto"/>
                                                                                                                                <w:bottom w:val="none" w:sz="0" w:space="0" w:color="auto"/>
                                                                                                                                <w:right w:val="none" w:sz="0" w:space="0" w:color="auto"/>
                                                                                                                              </w:divBdr>
                                                                                                                            </w:div>
                                                                                                                            <w:div w:id="503593656">
                                                                                                                              <w:marLeft w:val="0"/>
                                                                                                                              <w:marRight w:val="0"/>
                                                                                                                              <w:marTop w:val="0"/>
                                                                                                                              <w:marBottom w:val="0"/>
                                                                                                                              <w:divBdr>
                                                                                                                                <w:top w:val="none" w:sz="0" w:space="0" w:color="auto"/>
                                                                                                                                <w:left w:val="none" w:sz="0" w:space="0" w:color="auto"/>
                                                                                                                                <w:bottom w:val="none" w:sz="0" w:space="0" w:color="auto"/>
                                                                                                                                <w:right w:val="none" w:sz="0" w:space="0" w:color="auto"/>
                                                                                                                              </w:divBdr>
                                                                                                                            </w:div>
                                                                                                                            <w:div w:id="79187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805255">
      <w:bodyDiv w:val="1"/>
      <w:marLeft w:val="0"/>
      <w:marRight w:val="0"/>
      <w:marTop w:val="0"/>
      <w:marBottom w:val="0"/>
      <w:divBdr>
        <w:top w:val="none" w:sz="0" w:space="0" w:color="auto"/>
        <w:left w:val="none" w:sz="0" w:space="0" w:color="auto"/>
        <w:bottom w:val="none" w:sz="0" w:space="0" w:color="auto"/>
        <w:right w:val="none" w:sz="0" w:space="0" w:color="auto"/>
      </w:divBdr>
    </w:div>
    <w:div w:id="1560675526">
      <w:bodyDiv w:val="1"/>
      <w:marLeft w:val="0"/>
      <w:marRight w:val="0"/>
      <w:marTop w:val="0"/>
      <w:marBottom w:val="0"/>
      <w:divBdr>
        <w:top w:val="none" w:sz="0" w:space="0" w:color="auto"/>
        <w:left w:val="none" w:sz="0" w:space="0" w:color="auto"/>
        <w:bottom w:val="none" w:sz="0" w:space="0" w:color="auto"/>
        <w:right w:val="none" w:sz="0" w:space="0" w:color="auto"/>
      </w:divBdr>
    </w:div>
    <w:div w:id="1567379671">
      <w:bodyDiv w:val="1"/>
      <w:marLeft w:val="0"/>
      <w:marRight w:val="0"/>
      <w:marTop w:val="0"/>
      <w:marBottom w:val="0"/>
      <w:divBdr>
        <w:top w:val="none" w:sz="0" w:space="0" w:color="auto"/>
        <w:left w:val="none" w:sz="0" w:space="0" w:color="auto"/>
        <w:bottom w:val="none" w:sz="0" w:space="0" w:color="auto"/>
        <w:right w:val="none" w:sz="0" w:space="0" w:color="auto"/>
      </w:divBdr>
    </w:div>
    <w:div w:id="1604148831">
      <w:bodyDiv w:val="1"/>
      <w:marLeft w:val="0"/>
      <w:marRight w:val="0"/>
      <w:marTop w:val="0"/>
      <w:marBottom w:val="0"/>
      <w:divBdr>
        <w:top w:val="none" w:sz="0" w:space="0" w:color="auto"/>
        <w:left w:val="none" w:sz="0" w:space="0" w:color="auto"/>
        <w:bottom w:val="none" w:sz="0" w:space="0" w:color="auto"/>
        <w:right w:val="none" w:sz="0" w:space="0" w:color="auto"/>
      </w:divBdr>
    </w:div>
    <w:div w:id="1739089464">
      <w:bodyDiv w:val="1"/>
      <w:marLeft w:val="0"/>
      <w:marRight w:val="0"/>
      <w:marTop w:val="0"/>
      <w:marBottom w:val="0"/>
      <w:divBdr>
        <w:top w:val="none" w:sz="0" w:space="0" w:color="auto"/>
        <w:left w:val="none" w:sz="0" w:space="0" w:color="auto"/>
        <w:bottom w:val="none" w:sz="0" w:space="0" w:color="auto"/>
        <w:right w:val="none" w:sz="0" w:space="0" w:color="auto"/>
      </w:divBdr>
    </w:div>
    <w:div w:id="1847091016">
      <w:bodyDiv w:val="1"/>
      <w:marLeft w:val="0"/>
      <w:marRight w:val="0"/>
      <w:marTop w:val="0"/>
      <w:marBottom w:val="0"/>
      <w:divBdr>
        <w:top w:val="none" w:sz="0" w:space="0" w:color="auto"/>
        <w:left w:val="none" w:sz="0" w:space="0" w:color="auto"/>
        <w:bottom w:val="none" w:sz="0" w:space="0" w:color="auto"/>
        <w:right w:val="none" w:sz="0" w:space="0" w:color="auto"/>
      </w:divBdr>
    </w:div>
    <w:div w:id="1858420053">
      <w:bodyDiv w:val="1"/>
      <w:marLeft w:val="0"/>
      <w:marRight w:val="0"/>
      <w:marTop w:val="0"/>
      <w:marBottom w:val="0"/>
      <w:divBdr>
        <w:top w:val="none" w:sz="0" w:space="0" w:color="auto"/>
        <w:left w:val="none" w:sz="0" w:space="0" w:color="auto"/>
        <w:bottom w:val="none" w:sz="0" w:space="0" w:color="auto"/>
        <w:right w:val="none" w:sz="0" w:space="0" w:color="auto"/>
      </w:divBdr>
    </w:div>
    <w:div w:id="1921598837">
      <w:bodyDiv w:val="1"/>
      <w:marLeft w:val="0"/>
      <w:marRight w:val="0"/>
      <w:marTop w:val="0"/>
      <w:marBottom w:val="0"/>
      <w:divBdr>
        <w:top w:val="none" w:sz="0" w:space="0" w:color="auto"/>
        <w:left w:val="none" w:sz="0" w:space="0" w:color="auto"/>
        <w:bottom w:val="none" w:sz="0" w:space="0" w:color="auto"/>
        <w:right w:val="none" w:sz="0" w:space="0" w:color="auto"/>
      </w:divBdr>
      <w:divsChild>
        <w:div w:id="1202211835">
          <w:marLeft w:val="0"/>
          <w:marRight w:val="0"/>
          <w:marTop w:val="0"/>
          <w:marBottom w:val="0"/>
          <w:divBdr>
            <w:top w:val="none" w:sz="0" w:space="0" w:color="auto"/>
            <w:left w:val="none" w:sz="0" w:space="0" w:color="auto"/>
            <w:bottom w:val="none" w:sz="0" w:space="0" w:color="auto"/>
            <w:right w:val="none" w:sz="0" w:space="0" w:color="auto"/>
          </w:divBdr>
          <w:divsChild>
            <w:div w:id="87238530">
              <w:marLeft w:val="0"/>
              <w:marRight w:val="0"/>
              <w:marTop w:val="0"/>
              <w:marBottom w:val="0"/>
              <w:divBdr>
                <w:top w:val="none" w:sz="0" w:space="0" w:color="auto"/>
                <w:left w:val="none" w:sz="0" w:space="0" w:color="auto"/>
                <w:bottom w:val="none" w:sz="0" w:space="0" w:color="auto"/>
                <w:right w:val="none" w:sz="0" w:space="0" w:color="auto"/>
              </w:divBdr>
              <w:divsChild>
                <w:div w:id="556206481">
                  <w:marLeft w:val="0"/>
                  <w:marRight w:val="0"/>
                  <w:marTop w:val="0"/>
                  <w:marBottom w:val="0"/>
                  <w:divBdr>
                    <w:top w:val="none" w:sz="0" w:space="0" w:color="auto"/>
                    <w:left w:val="none" w:sz="0" w:space="0" w:color="auto"/>
                    <w:bottom w:val="none" w:sz="0" w:space="0" w:color="auto"/>
                    <w:right w:val="none" w:sz="0" w:space="0" w:color="auto"/>
                  </w:divBdr>
                  <w:divsChild>
                    <w:div w:id="1886092101">
                      <w:marLeft w:val="0"/>
                      <w:marRight w:val="0"/>
                      <w:marTop w:val="0"/>
                      <w:marBottom w:val="0"/>
                      <w:divBdr>
                        <w:top w:val="none" w:sz="0" w:space="0" w:color="auto"/>
                        <w:left w:val="none" w:sz="0" w:space="0" w:color="auto"/>
                        <w:bottom w:val="none" w:sz="0" w:space="0" w:color="auto"/>
                        <w:right w:val="none" w:sz="0" w:space="0" w:color="auto"/>
                      </w:divBdr>
                      <w:divsChild>
                        <w:div w:id="14273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293972">
      <w:bodyDiv w:val="1"/>
      <w:marLeft w:val="0"/>
      <w:marRight w:val="0"/>
      <w:marTop w:val="0"/>
      <w:marBottom w:val="0"/>
      <w:divBdr>
        <w:top w:val="none" w:sz="0" w:space="0" w:color="auto"/>
        <w:left w:val="none" w:sz="0" w:space="0" w:color="auto"/>
        <w:bottom w:val="none" w:sz="0" w:space="0" w:color="auto"/>
        <w:right w:val="none" w:sz="0" w:space="0" w:color="auto"/>
      </w:divBdr>
    </w:div>
    <w:div w:id="207743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ic.pravo.upjs.sk/"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hart" Target="charts/chart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gonosova\Documents\Aneta_VVa&#268;\VV&#268;\Spr&#225;va%20VV&#268;_14\graf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onosova\Documents\Aneta_VVa&#268;\VV&#268;\Spr&#225;va%20VV&#268;_14\grafy.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gonosova\Documents\Aneta_VVa&#268;\VV&#268;\Spr&#225;va%20VV&#268;_14\grafy.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onosova\Documents\Aneta_VVa&#268;\VV&#268;\Spr&#225;va%20VV&#268;_14\grafy.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onosova\Documents\Aneta_VVa&#268;\VV&#268;\Spr&#225;va%20VV&#268;_13\grafy.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celkový počet tvorivých zamestnancov</c:v>
          </c:tx>
          <c:invertIfNegative val="0"/>
          <c:dLbls>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učiteľov'!$B$2:$D$2</c:f>
              <c:strCache>
                <c:ptCount val="3"/>
                <c:pt idx="0">
                  <c:v>rok 2012</c:v>
                </c:pt>
                <c:pt idx="1">
                  <c:v>rok 2013</c:v>
                </c:pt>
                <c:pt idx="2">
                  <c:v>rok 2014</c:v>
                </c:pt>
              </c:strCache>
            </c:strRef>
          </c:cat>
          <c:val>
            <c:numRef>
              <c:f>'zapojenosť učiteľov'!$B$3:$D$3</c:f>
              <c:numCache>
                <c:formatCode>General</c:formatCode>
                <c:ptCount val="3"/>
                <c:pt idx="0">
                  <c:v>55</c:v>
                </c:pt>
                <c:pt idx="1">
                  <c:v>58</c:v>
                </c:pt>
                <c:pt idx="2">
                  <c:v>59</c:v>
                </c:pt>
              </c:numCache>
            </c:numRef>
          </c:val>
          <c:extLst>
            <c:ext xmlns:c16="http://schemas.microsoft.com/office/drawing/2014/chart" uri="{C3380CC4-5D6E-409C-BE32-E72D297353CC}">
              <c16:uniqueId val="{00000000-A762-49D2-9831-BD248CDEC0D5}"/>
            </c:ext>
          </c:extLst>
        </c:ser>
        <c:ser>
          <c:idx val="1"/>
          <c:order val="1"/>
          <c:tx>
            <c:v>počet tvorivých zamestnancov zapojených do riešenia projektov</c:v>
          </c:tx>
          <c:invertIfNegative val="0"/>
          <c:dLbls>
            <c:dLbl>
              <c:idx val="0"/>
              <c:layout>
                <c:manualLayout>
                  <c:x val="1.6666666666666691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762-49D2-9831-BD248CDEC0D5}"/>
                </c:ext>
              </c:extLst>
            </c:dLbl>
            <c:dLbl>
              <c:idx val="1"/>
              <c:layout>
                <c:manualLayout>
                  <c:x val="1.3888888888888888E-2"/>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762-49D2-9831-BD248CDEC0D5}"/>
                </c:ext>
              </c:extLst>
            </c:dLbl>
            <c:dLbl>
              <c:idx val="2"/>
              <c:layout>
                <c:manualLayout>
                  <c:x val="1.9444444444444445E-2"/>
                  <c:y val="9.259259259259258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762-49D2-9831-BD248CDEC0D5}"/>
                </c:ext>
              </c:extLst>
            </c:dLbl>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učiteľov'!$B$2:$D$2</c:f>
              <c:strCache>
                <c:ptCount val="3"/>
                <c:pt idx="0">
                  <c:v>rok 2012</c:v>
                </c:pt>
                <c:pt idx="1">
                  <c:v>rok 2013</c:v>
                </c:pt>
                <c:pt idx="2">
                  <c:v>rok 2014</c:v>
                </c:pt>
              </c:strCache>
            </c:strRef>
          </c:cat>
          <c:val>
            <c:numRef>
              <c:f>'zapojenosť učiteľov'!$B$4:$D$4</c:f>
              <c:numCache>
                <c:formatCode>General</c:formatCode>
                <c:ptCount val="3"/>
                <c:pt idx="0">
                  <c:v>39</c:v>
                </c:pt>
                <c:pt idx="1">
                  <c:v>47</c:v>
                </c:pt>
                <c:pt idx="2">
                  <c:v>40</c:v>
                </c:pt>
              </c:numCache>
            </c:numRef>
          </c:val>
          <c:extLst>
            <c:ext xmlns:c16="http://schemas.microsoft.com/office/drawing/2014/chart" uri="{C3380CC4-5D6E-409C-BE32-E72D297353CC}">
              <c16:uniqueId val="{00000004-A762-49D2-9831-BD248CDEC0D5}"/>
            </c:ext>
          </c:extLst>
        </c:ser>
        <c:dLbls>
          <c:showLegendKey val="0"/>
          <c:showVal val="0"/>
          <c:showCatName val="0"/>
          <c:showSerName val="0"/>
          <c:showPercent val="0"/>
          <c:showBubbleSize val="0"/>
        </c:dLbls>
        <c:gapWidth val="150"/>
        <c:shape val="box"/>
        <c:axId val="-1809022672"/>
        <c:axId val="-1809028656"/>
        <c:axId val="0"/>
      </c:bar3DChart>
      <c:catAx>
        <c:axId val="-1809022672"/>
        <c:scaling>
          <c:orientation val="minMax"/>
        </c:scaling>
        <c:delete val="0"/>
        <c:axPos val="b"/>
        <c:numFmt formatCode="General" sourceLinked="0"/>
        <c:majorTickMark val="out"/>
        <c:minorTickMark val="none"/>
        <c:tickLblPos val="nextTo"/>
        <c:txPr>
          <a:bodyPr/>
          <a:lstStyle/>
          <a:p>
            <a:pPr>
              <a:defRPr b="1"/>
            </a:pPr>
            <a:endParaRPr lang="sk-SK"/>
          </a:p>
        </c:txPr>
        <c:crossAx val="-1809028656"/>
        <c:crosses val="autoZero"/>
        <c:auto val="1"/>
        <c:lblAlgn val="ctr"/>
        <c:lblOffset val="100"/>
        <c:noMultiLvlLbl val="0"/>
      </c:catAx>
      <c:valAx>
        <c:axId val="-1809028656"/>
        <c:scaling>
          <c:orientation val="minMax"/>
        </c:scaling>
        <c:delete val="0"/>
        <c:axPos val="l"/>
        <c:majorGridlines/>
        <c:title>
          <c:tx>
            <c:rich>
              <a:bodyPr/>
              <a:lstStyle/>
              <a:p>
                <a:pPr>
                  <a:defRPr b="1" baseline="0">
                    <a:solidFill>
                      <a:sysClr val="windowText" lastClr="000000"/>
                    </a:solidFill>
                  </a:defRPr>
                </a:pPr>
                <a:r>
                  <a:rPr lang="en-US" b="1" baseline="0">
                    <a:solidFill>
                      <a:sysClr val="windowText" lastClr="000000"/>
                    </a:solidFill>
                  </a:rPr>
                  <a:t>Počet tvorivých zamestnancov</a:t>
                </a:r>
              </a:p>
            </c:rich>
          </c:tx>
          <c:overlay val="0"/>
        </c:title>
        <c:numFmt formatCode="General" sourceLinked="1"/>
        <c:majorTickMark val="out"/>
        <c:minorTickMark val="none"/>
        <c:tickLblPos val="nextTo"/>
        <c:crossAx val="-18090226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celkový počet doktorandov</c:v>
          </c:tx>
          <c:invertIfNegative val="0"/>
          <c:dLbls>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doktorandov'!$B$2:$D$2</c:f>
              <c:strCache>
                <c:ptCount val="3"/>
                <c:pt idx="0">
                  <c:v>rok 2012</c:v>
                </c:pt>
                <c:pt idx="1">
                  <c:v>rok 2013</c:v>
                </c:pt>
                <c:pt idx="2">
                  <c:v>rok 2014</c:v>
                </c:pt>
              </c:strCache>
            </c:strRef>
          </c:cat>
          <c:val>
            <c:numRef>
              <c:f>'zapojenosť doktorandov'!$B$3:$D$3</c:f>
              <c:numCache>
                <c:formatCode>General</c:formatCode>
                <c:ptCount val="3"/>
                <c:pt idx="0">
                  <c:v>37</c:v>
                </c:pt>
                <c:pt idx="1">
                  <c:v>38</c:v>
                </c:pt>
                <c:pt idx="2">
                  <c:v>27</c:v>
                </c:pt>
              </c:numCache>
            </c:numRef>
          </c:val>
          <c:extLst>
            <c:ext xmlns:c16="http://schemas.microsoft.com/office/drawing/2014/chart" uri="{C3380CC4-5D6E-409C-BE32-E72D297353CC}">
              <c16:uniqueId val="{00000000-3006-441A-9C34-11AD9E247B09}"/>
            </c:ext>
          </c:extLst>
        </c:ser>
        <c:ser>
          <c:idx val="1"/>
          <c:order val="1"/>
          <c:tx>
            <c:v>počet doktorandov zapojených do riešenia projektov</c:v>
          </c:tx>
          <c:invertIfNegative val="0"/>
          <c:dLbls>
            <c:dLbl>
              <c:idx val="0"/>
              <c:layout>
                <c:manualLayout>
                  <c:x val="8.333333333333333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006-441A-9C34-11AD9E247B09}"/>
                </c:ext>
              </c:extLst>
            </c:dLbl>
            <c:dLbl>
              <c:idx val="1"/>
              <c:layout>
                <c:manualLayout>
                  <c:x val="1.3888888888888888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006-441A-9C34-11AD9E247B09}"/>
                </c:ext>
              </c:extLst>
            </c:dLbl>
            <c:dLbl>
              <c:idx val="2"/>
              <c:layout>
                <c:manualLayout>
                  <c:x val="1.666666666666666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006-441A-9C34-11AD9E247B09}"/>
                </c:ext>
              </c:extLst>
            </c:dLbl>
            <c:spPr>
              <a:noFill/>
              <a:ln>
                <a:noFill/>
              </a:ln>
              <a:effectLst/>
            </c:spPr>
            <c:txPr>
              <a:bodyPr wrap="square" lIns="38100" tIns="19050" rIns="38100" bIns="19050" anchor="ctr">
                <a:spAutoFit/>
              </a:bodyPr>
              <a:lstStyle/>
              <a:p>
                <a:pPr>
                  <a:defRPr b="1"/>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'zapojenosť doktorandov'!$B$2:$D$2</c:f>
              <c:strCache>
                <c:ptCount val="3"/>
                <c:pt idx="0">
                  <c:v>rok 2012</c:v>
                </c:pt>
                <c:pt idx="1">
                  <c:v>rok 2013</c:v>
                </c:pt>
                <c:pt idx="2">
                  <c:v>rok 2014</c:v>
                </c:pt>
              </c:strCache>
            </c:strRef>
          </c:cat>
          <c:val>
            <c:numRef>
              <c:f>'zapojenosť doktorandov'!$B$4:$D$4</c:f>
              <c:numCache>
                <c:formatCode>General</c:formatCode>
                <c:ptCount val="3"/>
                <c:pt idx="0">
                  <c:v>19</c:v>
                </c:pt>
                <c:pt idx="1">
                  <c:v>21</c:v>
                </c:pt>
                <c:pt idx="2">
                  <c:v>15</c:v>
                </c:pt>
              </c:numCache>
            </c:numRef>
          </c:val>
          <c:extLst>
            <c:ext xmlns:c16="http://schemas.microsoft.com/office/drawing/2014/chart" uri="{C3380CC4-5D6E-409C-BE32-E72D297353CC}">
              <c16:uniqueId val="{00000004-3006-441A-9C34-11AD9E247B09}"/>
            </c:ext>
          </c:extLst>
        </c:ser>
        <c:dLbls>
          <c:showLegendKey val="0"/>
          <c:showVal val="1"/>
          <c:showCatName val="0"/>
          <c:showSerName val="0"/>
          <c:showPercent val="0"/>
          <c:showBubbleSize val="0"/>
        </c:dLbls>
        <c:gapWidth val="150"/>
        <c:shape val="box"/>
        <c:axId val="-1809024304"/>
        <c:axId val="-1809030832"/>
        <c:axId val="0"/>
      </c:bar3DChart>
      <c:catAx>
        <c:axId val="-1809024304"/>
        <c:scaling>
          <c:orientation val="minMax"/>
        </c:scaling>
        <c:delete val="0"/>
        <c:axPos val="b"/>
        <c:numFmt formatCode="General" sourceLinked="0"/>
        <c:majorTickMark val="out"/>
        <c:minorTickMark val="none"/>
        <c:tickLblPos val="nextTo"/>
        <c:txPr>
          <a:bodyPr/>
          <a:lstStyle/>
          <a:p>
            <a:pPr>
              <a:defRPr b="1"/>
            </a:pPr>
            <a:endParaRPr lang="sk-SK"/>
          </a:p>
        </c:txPr>
        <c:crossAx val="-1809030832"/>
        <c:crosses val="autoZero"/>
        <c:auto val="1"/>
        <c:lblAlgn val="ctr"/>
        <c:lblOffset val="100"/>
        <c:noMultiLvlLbl val="0"/>
      </c:catAx>
      <c:valAx>
        <c:axId val="-1809030832"/>
        <c:scaling>
          <c:orientation val="minMax"/>
        </c:scaling>
        <c:delete val="0"/>
        <c:axPos val="l"/>
        <c:majorGridlines/>
        <c:title>
          <c:tx>
            <c:rich>
              <a:bodyPr/>
              <a:lstStyle/>
              <a:p>
                <a:pPr>
                  <a:defRPr b="1" baseline="0">
                    <a:solidFill>
                      <a:sysClr val="windowText" lastClr="000000"/>
                    </a:solidFill>
                  </a:defRPr>
                </a:pPr>
                <a:r>
                  <a:rPr lang="en-US" b="1" baseline="0">
                    <a:solidFill>
                      <a:sysClr val="windowText" lastClr="000000"/>
                    </a:solidFill>
                  </a:rPr>
                  <a:t>Počet doktorandov</a:t>
                </a:r>
              </a:p>
            </c:rich>
          </c:tx>
          <c:overlay val="0"/>
        </c:title>
        <c:numFmt formatCode="General" sourceLinked="1"/>
        <c:majorTickMark val="out"/>
        <c:minorTickMark val="none"/>
        <c:tickLblPos val="nextTo"/>
        <c:crossAx val="-18090243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absolventi!$B$3</c:f>
              <c:strCache>
                <c:ptCount val="1"/>
                <c:pt idx="0">
                  <c:v>Spolu</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absolventi!$C$2:$E$2</c:f>
              <c:strCache>
                <c:ptCount val="3"/>
                <c:pt idx="0">
                  <c:v>rok 2012</c:v>
                </c:pt>
                <c:pt idx="1">
                  <c:v>rok 2013</c:v>
                </c:pt>
                <c:pt idx="2">
                  <c:v>rok 2014</c:v>
                </c:pt>
              </c:strCache>
            </c:strRef>
          </c:cat>
          <c:val>
            <c:numRef>
              <c:f>absolventi!$C$3:$E$3</c:f>
              <c:numCache>
                <c:formatCode>General</c:formatCode>
                <c:ptCount val="3"/>
                <c:pt idx="0">
                  <c:v>9</c:v>
                </c:pt>
                <c:pt idx="1">
                  <c:v>17</c:v>
                </c:pt>
                <c:pt idx="2">
                  <c:v>29</c:v>
                </c:pt>
              </c:numCache>
            </c:numRef>
          </c:val>
          <c:extLst>
            <c:ext xmlns:c16="http://schemas.microsoft.com/office/drawing/2014/chart" uri="{C3380CC4-5D6E-409C-BE32-E72D297353CC}">
              <c16:uniqueId val="{00000000-52A5-4E40-AD24-1111DD13E878}"/>
            </c:ext>
          </c:extLst>
        </c:ser>
        <c:ser>
          <c:idx val="1"/>
          <c:order val="1"/>
          <c:tx>
            <c:strRef>
              <c:f>absolventi!$B$4</c:f>
              <c:strCache>
                <c:ptCount val="1"/>
                <c:pt idx="0">
                  <c:v>Denná forma</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absolventi!$C$2:$E$2</c:f>
              <c:strCache>
                <c:ptCount val="3"/>
                <c:pt idx="0">
                  <c:v>rok 2012</c:v>
                </c:pt>
                <c:pt idx="1">
                  <c:v>rok 2013</c:v>
                </c:pt>
                <c:pt idx="2">
                  <c:v>rok 2014</c:v>
                </c:pt>
              </c:strCache>
            </c:strRef>
          </c:cat>
          <c:val>
            <c:numRef>
              <c:f>absolventi!$C$4:$E$4</c:f>
              <c:numCache>
                <c:formatCode>General</c:formatCode>
                <c:ptCount val="3"/>
                <c:pt idx="0">
                  <c:v>6</c:v>
                </c:pt>
                <c:pt idx="1">
                  <c:v>9</c:v>
                </c:pt>
                <c:pt idx="2">
                  <c:v>14</c:v>
                </c:pt>
              </c:numCache>
            </c:numRef>
          </c:val>
          <c:extLst>
            <c:ext xmlns:c16="http://schemas.microsoft.com/office/drawing/2014/chart" uri="{C3380CC4-5D6E-409C-BE32-E72D297353CC}">
              <c16:uniqueId val="{00000001-52A5-4E40-AD24-1111DD13E878}"/>
            </c:ext>
          </c:extLst>
        </c:ser>
        <c:ser>
          <c:idx val="2"/>
          <c:order val="2"/>
          <c:tx>
            <c:strRef>
              <c:f>absolventi!$B$5</c:f>
              <c:strCache>
                <c:ptCount val="1"/>
                <c:pt idx="0">
                  <c:v>Externá forma</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absolventi!$C$2:$E$2</c:f>
              <c:strCache>
                <c:ptCount val="3"/>
                <c:pt idx="0">
                  <c:v>rok 2012</c:v>
                </c:pt>
                <c:pt idx="1">
                  <c:v>rok 2013</c:v>
                </c:pt>
                <c:pt idx="2">
                  <c:v>rok 2014</c:v>
                </c:pt>
              </c:strCache>
            </c:strRef>
          </c:cat>
          <c:val>
            <c:numRef>
              <c:f>absolventi!$C$5:$E$5</c:f>
              <c:numCache>
                <c:formatCode>General</c:formatCode>
                <c:ptCount val="3"/>
                <c:pt idx="0">
                  <c:v>3</c:v>
                </c:pt>
                <c:pt idx="1">
                  <c:v>8</c:v>
                </c:pt>
                <c:pt idx="2">
                  <c:v>15</c:v>
                </c:pt>
              </c:numCache>
            </c:numRef>
          </c:val>
          <c:extLst>
            <c:ext xmlns:c16="http://schemas.microsoft.com/office/drawing/2014/chart" uri="{C3380CC4-5D6E-409C-BE32-E72D297353CC}">
              <c16:uniqueId val="{00000002-52A5-4E40-AD24-1111DD13E878}"/>
            </c:ext>
          </c:extLst>
        </c:ser>
        <c:dLbls>
          <c:showLegendKey val="0"/>
          <c:showVal val="0"/>
          <c:showCatName val="0"/>
          <c:showSerName val="0"/>
          <c:showPercent val="0"/>
          <c:showBubbleSize val="0"/>
        </c:dLbls>
        <c:gapWidth val="150"/>
        <c:shape val="box"/>
        <c:axId val="-1809022128"/>
        <c:axId val="-1809021040"/>
        <c:axId val="0"/>
      </c:bar3DChart>
      <c:catAx>
        <c:axId val="-18090221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crossAx val="-1809021040"/>
        <c:crosses val="autoZero"/>
        <c:auto val="1"/>
        <c:lblAlgn val="ctr"/>
        <c:lblOffset val="100"/>
        <c:noMultiLvlLbl val="0"/>
      </c:catAx>
      <c:valAx>
        <c:axId val="-1809021040"/>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sk-SK" b="1">
                    <a:solidFill>
                      <a:sysClr val="windowText" lastClr="000000"/>
                    </a:solidFill>
                  </a:rPr>
                  <a:t>Počet absolventov</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crossAx val="-18090221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sk-SK"/>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42A-44A5-AEE3-5C3E6DB6411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42A-44A5-AEE3-5C3E6DB6411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42A-44A5-AEE3-5C3E6DB6411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42A-44A5-AEE3-5C3E6DB6411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42A-44A5-AEE3-5C3E6DB6411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42A-44A5-AEE3-5C3E6DB6411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42A-44A5-AEE3-5C3E6DB64117}"/>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42A-44A5-AEE3-5C3E6DB64117}"/>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D42A-44A5-AEE3-5C3E6DB64117}"/>
              </c:ext>
            </c:extLst>
          </c:dPt>
          <c:dLbls>
            <c:dLbl>
              <c:idx val="0"/>
              <c:layout>
                <c:manualLayout>
                  <c:x val="-5.9883420822397199E-2"/>
                  <c:y val="-1.37762467191601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2A-44A5-AEE3-5C3E6DB64117}"/>
                </c:ext>
              </c:extLst>
            </c:dLbl>
            <c:dLbl>
              <c:idx val="1"/>
              <c:layout>
                <c:manualLayout>
                  <c:x val="-7.975721784776903E-3"/>
                  <c:y val="-4.4889180519101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2A-44A5-AEE3-5C3E6DB64117}"/>
                </c:ext>
              </c:extLst>
            </c:dLbl>
            <c:dLbl>
              <c:idx val="2"/>
              <c:layout>
                <c:manualLayout>
                  <c:x val="7.5006561679790027E-3"/>
                  <c:y val="-5.952537182852143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2A-44A5-AEE3-5C3E6DB64117}"/>
                </c:ext>
              </c:extLst>
            </c:dLbl>
            <c:dLbl>
              <c:idx val="3"/>
              <c:layout>
                <c:manualLayout>
                  <c:x val="5.1219378827646544E-2"/>
                  <c:y val="1.48775153105861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2A-44A5-AEE3-5C3E6DB64117}"/>
                </c:ext>
              </c:extLst>
            </c:dLbl>
            <c:dLbl>
              <c:idx val="4"/>
              <c:layout>
                <c:manualLayout>
                  <c:x val="3.1963473315835524E-2"/>
                  <c:y val="-3.90912073490813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2A-44A5-AEE3-5C3E6DB64117}"/>
                </c:ext>
              </c:extLst>
            </c:dLbl>
            <c:dLbl>
              <c:idx val="5"/>
              <c:layout>
                <c:manualLayout>
                  <c:x val="6.4676071741032376E-2"/>
                  <c:y val="3.8021289005540974E-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2A-44A5-AEE3-5C3E6DB64117}"/>
                </c:ext>
              </c:extLst>
            </c:dLbl>
            <c:dLbl>
              <c:idx val="6"/>
              <c:layout>
                <c:manualLayout>
                  <c:x val="-3.5825896762904638E-2"/>
                  <c:y val="6.4191455234762322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2A-44A5-AEE3-5C3E6DB64117}"/>
                </c:ext>
              </c:extLst>
            </c:dLbl>
            <c:dLbl>
              <c:idx val="7"/>
              <c:layout>
                <c:manualLayout>
                  <c:x val="-1.7677712160979905E-2"/>
                  <c:y val="1.183289588801399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42A-44A5-AEE3-5C3E6DB641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Hárok2!$B$3:$J$3</c:f>
              <c:strCache>
                <c:ptCount val="8"/>
                <c:pt idx="0">
                  <c:v>KTŠaP</c:v>
                </c:pt>
                <c:pt idx="1">
                  <c:v>KPPaPSZ</c:v>
                </c:pt>
                <c:pt idx="2">
                  <c:v>KÚPaSP</c:v>
                </c:pt>
                <c:pt idx="3">
                  <c:v>KOP</c:v>
                </c:pt>
                <c:pt idx="4">
                  <c:v>KOHP</c:v>
                </c:pt>
                <c:pt idx="5">
                  <c:v>KDŠaP</c:v>
                </c:pt>
                <c:pt idx="6">
                  <c:v>KFPaDP</c:v>
                </c:pt>
                <c:pt idx="7">
                  <c:v>ÚEP</c:v>
                </c:pt>
              </c:strCache>
            </c:strRef>
          </c:cat>
          <c:val>
            <c:numRef>
              <c:f>Hárok2!$B$4:$J$4</c:f>
              <c:numCache>
                <c:formatCode>General</c:formatCode>
                <c:ptCount val="9"/>
                <c:pt idx="0">
                  <c:v>4.57</c:v>
                </c:pt>
                <c:pt idx="1">
                  <c:v>7.78</c:v>
                </c:pt>
                <c:pt idx="2">
                  <c:v>4</c:v>
                </c:pt>
                <c:pt idx="3">
                  <c:v>2.8</c:v>
                </c:pt>
                <c:pt idx="4">
                  <c:v>29.6</c:v>
                </c:pt>
                <c:pt idx="5">
                  <c:v>2.39</c:v>
                </c:pt>
                <c:pt idx="6">
                  <c:v>4.72</c:v>
                </c:pt>
                <c:pt idx="7">
                  <c:v>44.14</c:v>
                </c:pt>
              </c:numCache>
            </c:numRef>
          </c:val>
          <c:extLst>
            <c:ext xmlns:c16="http://schemas.microsoft.com/office/drawing/2014/chart" uri="{C3380CC4-5D6E-409C-BE32-E72D297353CC}">
              <c16:uniqueId val="{00000012-D42A-44A5-AEE3-5C3E6DB64117}"/>
            </c:ext>
          </c:extLst>
        </c:ser>
        <c:dLbls>
          <c:showLegendKey val="0"/>
          <c:showVal val="0"/>
          <c:showCatName val="0"/>
          <c:showSerName val="0"/>
          <c:showPercent val="0"/>
          <c:showBubbleSize val="0"/>
          <c:showLeaderLines val="1"/>
        </c:dLbls>
        <c:firstSliceAng val="0"/>
      </c:pieChart>
      <c:spPr>
        <a:noFill/>
        <a:ln>
          <a:noFill/>
        </a:ln>
        <a:effectLst/>
      </c:spPr>
    </c:plotArea>
    <c:legend>
      <c:legendPos val="r"/>
      <c:legendEntry>
        <c:idx val="8"/>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sk-SK"/>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Edičný plán</c:v>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Hárok1!$B$10:$D$10</c:f>
              <c:strCache>
                <c:ptCount val="3"/>
                <c:pt idx="0">
                  <c:v>rok 2012</c:v>
                </c:pt>
                <c:pt idx="1">
                  <c:v>rok 2013</c:v>
                </c:pt>
                <c:pt idx="2">
                  <c:v>rok 2014</c:v>
                </c:pt>
              </c:strCache>
            </c:strRef>
          </c:cat>
          <c:val>
            <c:numRef>
              <c:f>Hárok1!$B$11:$D$11</c:f>
              <c:numCache>
                <c:formatCode>General</c:formatCode>
                <c:ptCount val="3"/>
                <c:pt idx="0">
                  <c:v>19</c:v>
                </c:pt>
                <c:pt idx="1">
                  <c:v>23</c:v>
                </c:pt>
                <c:pt idx="2">
                  <c:v>33</c:v>
                </c:pt>
              </c:numCache>
            </c:numRef>
          </c:val>
          <c:extLst>
            <c:ext xmlns:c16="http://schemas.microsoft.com/office/drawing/2014/chart" uri="{C3380CC4-5D6E-409C-BE32-E72D297353CC}">
              <c16:uniqueId val="{00000000-E4A3-4C84-B104-2328C651C272}"/>
            </c:ext>
          </c:extLst>
        </c:ser>
        <c:ser>
          <c:idx val="1"/>
          <c:order val="1"/>
          <c:tx>
            <c:v>Plnenie edičného plánu</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sk-SK"/>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Hárok1!$B$10:$D$10</c:f>
              <c:strCache>
                <c:ptCount val="3"/>
                <c:pt idx="0">
                  <c:v>rok 2012</c:v>
                </c:pt>
                <c:pt idx="1">
                  <c:v>rok 2013</c:v>
                </c:pt>
                <c:pt idx="2">
                  <c:v>rok 2014</c:v>
                </c:pt>
              </c:strCache>
            </c:strRef>
          </c:cat>
          <c:val>
            <c:numRef>
              <c:f>Hárok1!$B$12:$D$12</c:f>
              <c:numCache>
                <c:formatCode>General</c:formatCode>
                <c:ptCount val="3"/>
                <c:pt idx="0">
                  <c:v>4</c:v>
                </c:pt>
                <c:pt idx="1">
                  <c:v>5</c:v>
                </c:pt>
                <c:pt idx="2">
                  <c:v>10</c:v>
                </c:pt>
              </c:numCache>
            </c:numRef>
          </c:val>
          <c:extLst>
            <c:ext xmlns:c16="http://schemas.microsoft.com/office/drawing/2014/chart" uri="{C3380CC4-5D6E-409C-BE32-E72D297353CC}">
              <c16:uniqueId val="{00000001-E4A3-4C84-B104-2328C651C272}"/>
            </c:ext>
          </c:extLst>
        </c:ser>
        <c:dLbls>
          <c:showLegendKey val="0"/>
          <c:showVal val="0"/>
          <c:showCatName val="0"/>
          <c:showSerName val="0"/>
          <c:showPercent val="0"/>
          <c:showBubbleSize val="0"/>
        </c:dLbls>
        <c:gapWidth val="150"/>
        <c:shape val="box"/>
        <c:axId val="-1809027568"/>
        <c:axId val="-1809027024"/>
        <c:axId val="0"/>
      </c:bar3DChart>
      <c:catAx>
        <c:axId val="-18090275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crossAx val="-1809027024"/>
        <c:crosses val="autoZero"/>
        <c:auto val="1"/>
        <c:lblAlgn val="ctr"/>
        <c:lblOffset val="100"/>
        <c:noMultiLvlLbl val="0"/>
      </c:catAx>
      <c:valAx>
        <c:axId val="-1809027024"/>
        <c:scaling>
          <c:orientation val="minMax"/>
        </c:scaling>
        <c:delete val="0"/>
        <c:axPos val="l"/>
        <c:majorGridlines>
          <c:spPr>
            <a:ln w="9525" cap="flat" cmpd="sng" algn="ctr">
              <a:solidFill>
                <a:schemeClr val="tx1">
                  <a:lumMod val="50000"/>
                  <a:lumOff val="50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sk-SK" b="1">
                    <a:solidFill>
                      <a:sysClr val="windowText" lastClr="000000"/>
                    </a:solidFill>
                  </a:rPr>
                  <a:t>Počet titulov v EP</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sk-SK"/>
          </a:p>
        </c:txPr>
        <c:crossAx val="-1809027568"/>
        <c:crosses val="autoZero"/>
        <c:crossBetween val="between"/>
      </c:valAx>
      <c:spPr>
        <a:noFill/>
        <a:ln>
          <a:noFill/>
        </a:ln>
        <a:effectLst/>
      </c:spPr>
    </c:plotArea>
    <c:legend>
      <c:legendPos val="r"/>
      <c:legendEntry>
        <c:idx val="0"/>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legendEntry>
      <c:legendEntry>
        <c:idx val="1"/>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sk-SK"/>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50000"/>
          <a:lumOff val="50000"/>
        </a:schemeClr>
      </a:solidFill>
      <a:round/>
    </a:ln>
    <a:effectLst/>
  </c:spPr>
  <c:txPr>
    <a:bodyPr/>
    <a:lstStyle/>
    <a:p>
      <a:pPr>
        <a:defRPr/>
      </a:pPr>
      <a:endParaRPr lang="sk-SK"/>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4247A-42DB-4F9C-9757-75679B17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45</Pages>
  <Words>13224</Words>
  <Characters>75377</Characters>
  <Application>Microsoft Office Word</Application>
  <DocSecurity>0</DocSecurity>
  <Lines>628</Lines>
  <Paragraphs>176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gonosova</dc:creator>
  <cp:lastModifiedBy>gonosova</cp:lastModifiedBy>
  <cp:revision>22</cp:revision>
  <cp:lastPrinted>2015-03-27T07:16:00Z</cp:lastPrinted>
  <dcterms:created xsi:type="dcterms:W3CDTF">2015-03-23T12:19:00Z</dcterms:created>
  <dcterms:modified xsi:type="dcterms:W3CDTF">2016-03-29T12:54:00Z</dcterms:modified>
</cp:coreProperties>
</file>