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hAnsi="Arial" w:cs="Arial"/>
          <w:b/>
          <w:sz w:val="20"/>
          <w:szCs w:val="20"/>
        </w:rPr>
        <w:t>Príloha č. 1 k Výzve na určenie predpokladanej hodnoty zákazky</w:t>
      </w:r>
    </w:p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eastAsia="Times New Roman" w:hAnsi="Arial" w:cs="Arial"/>
          <w:b/>
          <w:i/>
          <w:sz w:val="20"/>
          <w:szCs w:val="20"/>
        </w:rPr>
        <w:t>„Špeciálne analytické a laboratórne zariadenia pre NFP projekt NANOVIR“</w:t>
      </w: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503">
        <w:rPr>
          <w:rFonts w:ascii="Arial" w:hAnsi="Arial" w:cs="Arial"/>
          <w:sz w:val="20"/>
          <w:szCs w:val="20"/>
        </w:rPr>
        <w:t>Podrobná špecifikácia prístrojov</w:t>
      </w:r>
      <w:r>
        <w:rPr>
          <w:rFonts w:ascii="Arial" w:hAnsi="Arial" w:cs="Arial"/>
          <w:sz w:val="20"/>
          <w:szCs w:val="20"/>
        </w:rPr>
        <w:t>:</w:t>
      </w:r>
    </w:p>
    <w:p w:rsidR="00403EC2" w:rsidRDefault="00403EC2"/>
    <w:p w:rsidR="004F5701" w:rsidRPr="004F5701" w:rsidRDefault="004F5701" w:rsidP="004F570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1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0H1P19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Rastrovací</w:t>
      </w:r>
      <w:proofErr w:type="spellEnd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elektrónový mikroskop pre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nanoštruktúrované</w:t>
      </w:r>
      <w:proofErr w:type="spellEnd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systémy s vysokým rozlíšením</w:t>
      </w:r>
    </w:p>
    <w:p w:rsidR="004F5701" w:rsidRPr="004F5701" w:rsidRDefault="004F5701" w:rsidP="004F5701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Rastrovací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elektrónový mikroskop pre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nanoštruktúrované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systémy s vysokým rozlíšením bude využívaný v projekte na mikroskopickú charakterizáciu aj slabo vodivých vzoriek bez pokovania.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Bude využívaný pri štúdiu štruktúry a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dizajnovaní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magnetických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nanočastíc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pre magnetickú separáciu DNA.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SEM mikroskop s minimálnym požadovaných rozlíšením: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-v móde vysokého vákua (HV): min 3 nm pri urýchľovacom napätí 30 kV,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-v móde nízkeho vákua (LV):  min 2 nm pri urýchľovacom napätí 30 kV,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-v móde vysokého vákua (HV): min 3 nm pri urýchľovacom napätí 1 kV,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SE a BSE detektory,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FEG-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emitor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Shotkyho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katóda, príslušenstvo pre mód vysokého vákua, možnosť merať magnetické vzorky,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EDS analyzátor pre kvalitatívnu a kvantitatívnu analýzu, analýzu pozdĺž čiary, bodovú analýzu a mapovanie, analýza so štandardami a bez štandardov. Detektor typu SDD - min 30 mm2.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medzné vákuum lepšie ako 10-3 Pa.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rotačná pumpa, iónová pumpa, jednofázové napájacie napätie.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Ovládanie mikroskopu minimálne pomocou myši, klávesnice, ovládacieho panelu.  Ovládanie pomocou dotykovej obrazovky je vítané. Softvér, potrebný k ovládaniu mikroskopu a ku spracovaniu jeho výstupných dát, musí byť kompatibilný s 64-bitovou verziou operačného systému Windows 10. Riadiaci PC musí mať dostatočne veľký disk na ukladanie obrázkov (min. 1 TB), DVD-RW mechaniku, USB 3.0 rozhranie, veľký LCD monitor (s uhlopriečkou najmenej 23´´), sieťovou kartou umožňujúcou pripojenie ku vnútornej sieti. Všetko musí byť súčasťou dodávky.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- FEG zdroj: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Schottkyho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emitor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>, garancia emisie minimálne 3 roky od prevzatia mikroskopu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- Mód vysokého vákua (HV), 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- Mód nízkeho resp. premenlivého vákua (LV resp. VP)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Jednoduché softv</w:t>
      </w:r>
      <w:r w:rsidRPr="007621F2">
        <w:rPr>
          <w:rFonts w:ascii="Arial" w:eastAsia="Times New Roman" w:hAnsi="Arial" w:cs="Arial"/>
          <w:color w:val="000000"/>
          <w:sz w:val="20"/>
          <w:szCs w:val="20"/>
        </w:rPr>
        <w:t>érové prepínanie medzi režimami HV a LV (ako z režimu HV do LV resp. VP, tak z režimu LV resp. VP do HV)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- Urýchľovacie napätie aspoň v intervale 500 V – 30 kV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- Plne analytická komora s možnosťou nainštalovania dvoch protiľahlých (180 °) EDS systémov, EBSD systému a WDS systému naraz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- Mechanicky a počítačovo </w:t>
      </w:r>
      <w:proofErr w:type="spellStart"/>
      <w:r w:rsidRPr="007621F2">
        <w:rPr>
          <w:rFonts w:ascii="Arial" w:eastAsia="Times New Roman" w:hAnsi="Arial" w:cs="Arial"/>
          <w:color w:val="000000"/>
          <w:sz w:val="20"/>
          <w:szCs w:val="20"/>
        </w:rPr>
        <w:t>eucentrický</w:t>
      </w:r>
      <w:proofErr w:type="spellEnd"/>
      <w:r w:rsidRPr="007621F2">
        <w:rPr>
          <w:rFonts w:ascii="Arial" w:eastAsia="Times New Roman" w:hAnsi="Arial" w:cs="Arial"/>
          <w:color w:val="000000"/>
          <w:sz w:val="20"/>
          <w:szCs w:val="20"/>
        </w:rPr>
        <w:t xml:space="preserve"> stolček pri všetkých pracovných vzdialenostiach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- Stolček upevnený vo vnútri komory vzoriek a motorizovaný v 5 osiach (X, Y, Z, T, R)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- Posuny motorizovaného stolčeka v smere x, y, z</w:t>
      </w:r>
    </w:p>
    <w:p w:rsidR="007621F2" w:rsidRPr="007621F2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- Rotácia 360 °</w:t>
      </w:r>
    </w:p>
    <w:p w:rsidR="004F5701" w:rsidRPr="004F5701" w:rsidRDefault="007621F2" w:rsidP="00762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1F2">
        <w:rPr>
          <w:rFonts w:ascii="Arial" w:eastAsia="Times New Roman" w:hAnsi="Arial" w:cs="Arial"/>
          <w:color w:val="000000"/>
          <w:sz w:val="20"/>
          <w:szCs w:val="20"/>
        </w:rPr>
        <w:t>Mikroskop musí byť celkom nový a nepoužitý. Súčasťou dodávky musí byť i všetko zariadenie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ovládací PC, ovládací softv</w:t>
      </w:r>
      <w:r w:rsidRPr="007621F2">
        <w:rPr>
          <w:rFonts w:ascii="Arial" w:eastAsia="Times New Roman" w:hAnsi="Arial" w:cs="Arial"/>
          <w:color w:val="000000"/>
          <w:sz w:val="20"/>
          <w:szCs w:val="20"/>
        </w:rPr>
        <w:t>ér, vývevy, hadice, atď.) nevyhnutné pre uvedenie do prevádzky a vlastnú prevádzku mikroskopu.</w:t>
      </w:r>
    </w:p>
    <w:p w:rsidR="004F5701" w:rsidRPr="007621F2" w:rsidRDefault="004F5701" w:rsidP="007621F2"/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highlight w:val="magenta"/>
          <w:lang w:eastAsia="cs-CZ"/>
        </w:rPr>
        <w:t>časť 3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0H2P30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UV-VIS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spektrofotometer</w:t>
      </w:r>
      <w:proofErr w:type="spellEnd"/>
    </w:p>
    <w:p w:rsid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 množstvo: 1 ks</w:t>
      </w:r>
    </w:p>
    <w:p w:rsid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 xml:space="preserve">Zariadenie bude slúžiť na spektrálne charakteristiky pripravených systémov a na štúdium </w:t>
      </w:r>
      <w:proofErr w:type="spellStart"/>
      <w:r w:rsidRPr="00BC226E">
        <w:rPr>
          <w:rFonts w:ascii="Arial" w:eastAsia="Times New Roman" w:hAnsi="Arial" w:cs="Arial"/>
          <w:sz w:val="20"/>
          <w:szCs w:val="20"/>
        </w:rPr>
        <w:t>absorbancie</w:t>
      </w:r>
      <w:proofErr w:type="spellEnd"/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 xml:space="preserve">Zariadenie  musí byť celkom nové a nepoužité. </w:t>
      </w: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 xml:space="preserve">Vlnový rozsah : 190 – 1100 nm, </w:t>
      </w: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 xml:space="preserve">UV/VIS </w:t>
      </w:r>
      <w:proofErr w:type="spellStart"/>
      <w:r w:rsidRPr="00BC226E">
        <w:rPr>
          <w:rFonts w:ascii="Arial" w:eastAsia="Times New Roman" w:hAnsi="Arial" w:cs="Arial"/>
          <w:sz w:val="20"/>
          <w:szCs w:val="20"/>
        </w:rPr>
        <w:t>spektrofotometer</w:t>
      </w:r>
      <w:proofErr w:type="spellEnd"/>
      <w:r w:rsidRPr="00BC226E">
        <w:rPr>
          <w:rFonts w:ascii="Arial" w:eastAsia="Times New Roman" w:hAnsi="Arial" w:cs="Arial"/>
          <w:sz w:val="20"/>
          <w:szCs w:val="20"/>
        </w:rPr>
        <w:t xml:space="preserve">, pracujúci v dvojlúčovom režime (možnosť </w:t>
      </w:r>
      <w:proofErr w:type="spellStart"/>
      <w:r w:rsidRPr="00BC226E">
        <w:rPr>
          <w:rFonts w:ascii="Arial" w:eastAsia="Times New Roman" w:hAnsi="Arial" w:cs="Arial"/>
          <w:sz w:val="20"/>
          <w:szCs w:val="20"/>
        </w:rPr>
        <w:t>Split</w:t>
      </w:r>
      <w:proofErr w:type="spellEnd"/>
      <w:r w:rsidRPr="00BC22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26E">
        <w:rPr>
          <w:rFonts w:ascii="Arial" w:eastAsia="Times New Roman" w:hAnsi="Arial" w:cs="Arial"/>
          <w:sz w:val="20"/>
          <w:szCs w:val="20"/>
        </w:rPr>
        <w:t>Beam</w:t>
      </w:r>
      <w:proofErr w:type="spellEnd"/>
      <w:r w:rsidRPr="00BC226E">
        <w:rPr>
          <w:rFonts w:ascii="Arial" w:eastAsia="Times New Roman" w:hAnsi="Arial" w:cs="Arial"/>
          <w:sz w:val="20"/>
          <w:szCs w:val="20"/>
        </w:rPr>
        <w:t xml:space="preserve">  alebo </w:t>
      </w:r>
      <w:proofErr w:type="spellStart"/>
      <w:r w:rsidRPr="00BC226E">
        <w:rPr>
          <w:rFonts w:ascii="Arial" w:eastAsia="Times New Roman" w:hAnsi="Arial" w:cs="Arial"/>
          <w:sz w:val="20"/>
          <w:szCs w:val="20"/>
        </w:rPr>
        <w:t>Double</w:t>
      </w:r>
      <w:proofErr w:type="spellEnd"/>
      <w:r w:rsidRPr="00BC22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26E">
        <w:rPr>
          <w:rFonts w:ascii="Arial" w:eastAsia="Times New Roman" w:hAnsi="Arial" w:cs="Arial"/>
          <w:sz w:val="20"/>
          <w:szCs w:val="20"/>
        </w:rPr>
        <w:t>Beam</w:t>
      </w:r>
      <w:proofErr w:type="spellEnd"/>
      <w:r w:rsidRPr="00BC226E">
        <w:rPr>
          <w:rFonts w:ascii="Arial" w:eastAsia="Times New Roman" w:hAnsi="Arial" w:cs="Arial"/>
          <w:sz w:val="20"/>
          <w:szCs w:val="20"/>
        </w:rPr>
        <w:t>)</w:t>
      </w: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>chladený detektor</w:t>
      </w: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>Spektrálna štrbina : max 1,7 nm, alebo menej;</w:t>
      </w: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lastRenderedPageBreak/>
        <w:t xml:space="preserve">Fotometrický rozsah merania : - 2,0 do +2,0 A; </w:t>
      </w:r>
    </w:p>
    <w:p w:rsidR="00BC226E" w:rsidRPr="00BC226E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>Súčasťou dodávky je dodanie a inštalácia</w:t>
      </w:r>
    </w:p>
    <w:p w:rsidR="004F5701" w:rsidRDefault="00BC226E" w:rsidP="00BC22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26E">
        <w:rPr>
          <w:rFonts w:ascii="Arial" w:eastAsia="Times New Roman" w:hAnsi="Arial" w:cs="Arial"/>
          <w:sz w:val="20"/>
          <w:szCs w:val="20"/>
        </w:rPr>
        <w:t>Záruka min. 2 roky</w:t>
      </w:r>
    </w:p>
    <w:p w:rsidR="00AC6515" w:rsidRDefault="00AC6515" w:rsidP="007621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21F2" w:rsidRDefault="007621F2" w:rsidP="007621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6515" w:rsidRPr="00AC6515" w:rsidRDefault="00AC6515" w:rsidP="007621F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6</w:t>
      </w:r>
    </w:p>
    <w:p w:rsidR="00AC6515" w:rsidRPr="00AC6515" w:rsidRDefault="00AC6515" w:rsidP="007621F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0H2P26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Zariadenie na štúdium povrchových vlastností metódou sorpcie/</w:t>
      </w:r>
      <w:proofErr w:type="spellStart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desorpcie</w:t>
      </w:r>
      <w:proofErr w:type="spellEnd"/>
    </w:p>
    <w:p w:rsidR="00AC6515" w:rsidRDefault="00AC6515" w:rsidP="007621F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9E570A" w:rsidRPr="00FC2DA6" w:rsidRDefault="009E570A" w:rsidP="00FC2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E570A" w:rsidRPr="00FC2DA6" w:rsidRDefault="009E570A" w:rsidP="00FC2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2DA6">
        <w:rPr>
          <w:rFonts w:ascii="Arial" w:eastAsia="Times New Roman" w:hAnsi="Arial" w:cs="Arial"/>
          <w:sz w:val="20"/>
          <w:szCs w:val="20"/>
        </w:rPr>
        <w:t>Súčasťou dodávky musí byť všetko zariadenie (</w:t>
      </w:r>
      <w:proofErr w:type="spellStart"/>
      <w:r w:rsidRPr="00FC2DA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FC2DA6">
        <w:rPr>
          <w:rFonts w:ascii="Arial" w:eastAsia="Times New Roman" w:hAnsi="Arial" w:cs="Arial"/>
          <w:sz w:val="20"/>
          <w:szCs w:val="20"/>
        </w:rPr>
        <w:t xml:space="preserve">. ovládací PC, ovládací </w:t>
      </w:r>
      <w:proofErr w:type="spellStart"/>
      <w:r w:rsidRPr="00FC2DA6">
        <w:rPr>
          <w:rFonts w:ascii="Arial" w:eastAsia="Times New Roman" w:hAnsi="Arial" w:cs="Arial"/>
          <w:sz w:val="20"/>
          <w:szCs w:val="20"/>
        </w:rPr>
        <w:t>softwér</w:t>
      </w:r>
      <w:proofErr w:type="spellEnd"/>
      <w:r w:rsidRPr="00FC2DA6">
        <w:rPr>
          <w:rFonts w:ascii="Arial" w:eastAsia="Times New Roman" w:hAnsi="Arial" w:cs="Arial"/>
          <w:sz w:val="20"/>
          <w:szCs w:val="20"/>
        </w:rPr>
        <w:t xml:space="preserve">, vývevy, hadice, atď.) nevyhnutné pre uvedenie do prevádzky a vlastnú prevádzku zariadenia. Riadiaci PC musí mať dostatočne veľký disk a výkonný procesor, DVD-RW mechaniku, USB 3.0 rozhranie, veľký LCD monitor (s uhlopriečkou najmenej 27´´), sieťovou kartou umožňujúcou pripojenie k sieti. Všetko musí byť súčasťou dodávky. </w:t>
      </w:r>
    </w:p>
    <w:p w:rsidR="009E570A" w:rsidRPr="009E570A" w:rsidRDefault="00C1049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Výkonný softv</w:t>
      </w:r>
      <w:r w:rsidR="009E570A" w:rsidRPr="009E570A">
        <w:rPr>
          <w:rFonts w:ascii="Arial" w:eastAsia="Times New Roman" w:hAnsi="Arial" w:cs="Arial"/>
          <w:sz w:val="20"/>
          <w:szCs w:val="20"/>
        </w:rPr>
        <w:t xml:space="preserve">ér, potrebný k ovládaniu zariadenia a spracovaniu a vyhodnocovaniu dát, ktorý poskytuje rôzne možnosti ľahkej interpretácie. </w:t>
      </w:r>
    </w:p>
    <w:p w:rsidR="009E570A" w:rsidRP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 xml:space="preserve">meranie </w:t>
      </w:r>
      <w:proofErr w:type="spellStart"/>
      <w:r w:rsidRPr="009E570A">
        <w:rPr>
          <w:rFonts w:ascii="Arial" w:eastAsia="Times New Roman" w:hAnsi="Arial" w:cs="Arial"/>
          <w:sz w:val="20"/>
          <w:szCs w:val="20"/>
        </w:rPr>
        <w:t>mikropórovitých</w:t>
      </w:r>
      <w:proofErr w:type="spellEnd"/>
      <w:r w:rsidRPr="009E570A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9E570A">
        <w:rPr>
          <w:rFonts w:ascii="Arial" w:eastAsia="Times New Roman" w:hAnsi="Arial" w:cs="Arial"/>
          <w:sz w:val="20"/>
          <w:szCs w:val="20"/>
        </w:rPr>
        <w:t>mezopórovitých</w:t>
      </w:r>
      <w:proofErr w:type="spellEnd"/>
      <w:r w:rsidRPr="009E570A">
        <w:rPr>
          <w:rFonts w:ascii="Arial" w:eastAsia="Times New Roman" w:hAnsi="Arial" w:cs="Arial"/>
          <w:sz w:val="20"/>
          <w:szCs w:val="20"/>
        </w:rPr>
        <w:t xml:space="preserve"> látok a ich povrchových vlastností </w:t>
      </w:r>
    </w:p>
    <w:p w:rsidR="009E570A" w:rsidRP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 xml:space="preserve">použiteľné plyny na charakterizáciu: dusík, vodík, oxid uhličitý, argón a iné </w:t>
      </w:r>
    </w:p>
    <w:p w:rsidR="009E570A" w:rsidRP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 xml:space="preserve">rozlíšenie </w:t>
      </w:r>
      <w:proofErr w:type="spellStart"/>
      <w:r w:rsidRPr="009E570A">
        <w:rPr>
          <w:rFonts w:ascii="Arial" w:eastAsia="Times New Roman" w:hAnsi="Arial" w:cs="Arial"/>
          <w:sz w:val="20"/>
          <w:szCs w:val="20"/>
        </w:rPr>
        <w:t>transducera</w:t>
      </w:r>
      <w:proofErr w:type="spellEnd"/>
      <w:r w:rsidRPr="009E570A">
        <w:rPr>
          <w:rFonts w:ascii="Arial" w:eastAsia="Times New Roman" w:hAnsi="Arial" w:cs="Arial"/>
          <w:sz w:val="20"/>
          <w:szCs w:val="20"/>
        </w:rPr>
        <w:t xml:space="preserve">: minimálne 0.0010342136 kPa  </w:t>
      </w:r>
    </w:p>
    <w:p w:rsidR="009E570A" w:rsidRP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 xml:space="preserve">rozsah tlakov: minimálne 0 - 1013 kPa </w:t>
      </w:r>
    </w:p>
    <w:p w:rsidR="009E570A" w:rsidRP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 xml:space="preserve">prístroj má dva </w:t>
      </w:r>
      <w:proofErr w:type="spellStart"/>
      <w:r w:rsidRPr="009E570A">
        <w:rPr>
          <w:rFonts w:ascii="Arial" w:eastAsia="Times New Roman" w:hAnsi="Arial" w:cs="Arial"/>
          <w:sz w:val="20"/>
          <w:szCs w:val="20"/>
        </w:rPr>
        <w:t>odplyňovacie</w:t>
      </w:r>
      <w:proofErr w:type="spellEnd"/>
      <w:r w:rsidRPr="009E570A">
        <w:rPr>
          <w:rFonts w:ascii="Arial" w:eastAsia="Times New Roman" w:hAnsi="Arial" w:cs="Arial"/>
          <w:sz w:val="20"/>
          <w:szCs w:val="20"/>
        </w:rPr>
        <w:t xml:space="preserve"> porty </w:t>
      </w:r>
    </w:p>
    <w:p w:rsidR="009E570A" w:rsidRP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 xml:space="preserve">teplotný rozsah </w:t>
      </w:r>
      <w:proofErr w:type="spellStart"/>
      <w:r w:rsidRPr="009E570A">
        <w:rPr>
          <w:rFonts w:ascii="Arial" w:eastAsia="Times New Roman" w:hAnsi="Arial" w:cs="Arial"/>
          <w:sz w:val="20"/>
          <w:szCs w:val="20"/>
        </w:rPr>
        <w:t>odplyňovania</w:t>
      </w:r>
      <w:proofErr w:type="spellEnd"/>
      <w:r w:rsidRPr="009E570A">
        <w:rPr>
          <w:rFonts w:ascii="Arial" w:eastAsia="Times New Roman" w:hAnsi="Arial" w:cs="Arial"/>
          <w:sz w:val="20"/>
          <w:szCs w:val="20"/>
        </w:rPr>
        <w:t xml:space="preserve">: minimálne 450 °C </w:t>
      </w:r>
    </w:p>
    <w:p w:rsidR="00AC6515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9E570A">
        <w:rPr>
          <w:rFonts w:ascii="Arial" w:eastAsia="Times New Roman" w:hAnsi="Arial" w:cs="Arial"/>
          <w:sz w:val="20"/>
          <w:szCs w:val="20"/>
        </w:rPr>
        <w:t>Napájanie 240 V.</w:t>
      </w:r>
    </w:p>
    <w:p w:rsidR="009E570A" w:rsidRDefault="009E570A" w:rsidP="009E570A">
      <w:pPr>
        <w:pStyle w:val="Odsekzoznamu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LN2 systém chladenia.</w:t>
      </w:r>
    </w:p>
    <w:p w:rsidR="00FC2DA6" w:rsidRPr="00FC2DA6" w:rsidRDefault="00FC2DA6" w:rsidP="00FC2D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2DA6">
        <w:rPr>
          <w:rFonts w:ascii="Arial" w:eastAsia="Times New Roman" w:hAnsi="Arial" w:cs="Arial"/>
          <w:sz w:val="20"/>
          <w:szCs w:val="20"/>
        </w:rPr>
        <w:t>Zariadenie musí byť celkom nové a nepoužité.</w:t>
      </w:r>
    </w:p>
    <w:p w:rsidR="004F5701" w:rsidRDefault="004F5701" w:rsidP="004F5701"/>
    <w:sectPr w:rsidR="004F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DC"/>
    <w:multiLevelType w:val="hybridMultilevel"/>
    <w:tmpl w:val="9C40DAF0"/>
    <w:lvl w:ilvl="0" w:tplc="0AA6CC1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AA9"/>
    <w:multiLevelType w:val="hybridMultilevel"/>
    <w:tmpl w:val="43220204"/>
    <w:lvl w:ilvl="0" w:tplc="DB341AA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191B"/>
    <w:multiLevelType w:val="hybridMultilevel"/>
    <w:tmpl w:val="AC40B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CF0"/>
    <w:multiLevelType w:val="hybridMultilevel"/>
    <w:tmpl w:val="D780F840"/>
    <w:lvl w:ilvl="0" w:tplc="F44A5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6662"/>
    <w:multiLevelType w:val="hybridMultilevel"/>
    <w:tmpl w:val="03F04578"/>
    <w:lvl w:ilvl="0" w:tplc="041B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81D1840"/>
    <w:multiLevelType w:val="hybridMultilevel"/>
    <w:tmpl w:val="9A5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C"/>
    <w:rsid w:val="00265A52"/>
    <w:rsid w:val="002E582F"/>
    <w:rsid w:val="00403EC2"/>
    <w:rsid w:val="004F5701"/>
    <w:rsid w:val="006813A7"/>
    <w:rsid w:val="007621F2"/>
    <w:rsid w:val="009E570A"/>
    <w:rsid w:val="00A462B1"/>
    <w:rsid w:val="00AC6515"/>
    <w:rsid w:val="00BC226E"/>
    <w:rsid w:val="00C1049A"/>
    <w:rsid w:val="00E0054C"/>
    <w:rsid w:val="00F41181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E826"/>
  <w15:chartTrackingRefBased/>
  <w15:docId w15:val="{6002FD71-BBDE-4191-84AC-E0B83F6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54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82F"/>
    <w:pPr>
      <w:ind w:left="720"/>
      <w:contextualSpacing/>
    </w:pPr>
  </w:style>
  <w:style w:type="table" w:styleId="Mriekatabuky">
    <w:name w:val="Table Grid"/>
    <w:basedOn w:val="Normlnatabuka"/>
    <w:uiPriority w:val="39"/>
    <w:rsid w:val="002E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Žežulová</dc:creator>
  <cp:keywords/>
  <dc:description/>
  <cp:lastModifiedBy>zamestnanec</cp:lastModifiedBy>
  <cp:revision>3</cp:revision>
  <dcterms:created xsi:type="dcterms:W3CDTF">2021-04-12T09:45:00Z</dcterms:created>
  <dcterms:modified xsi:type="dcterms:W3CDTF">2021-04-12T09:46:00Z</dcterms:modified>
</cp:coreProperties>
</file>