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54C" w:rsidRPr="004F5701" w:rsidRDefault="00E0054C" w:rsidP="00E0054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F5701">
        <w:rPr>
          <w:rFonts w:ascii="Arial" w:hAnsi="Arial" w:cs="Arial"/>
          <w:b/>
          <w:sz w:val="20"/>
          <w:szCs w:val="20"/>
        </w:rPr>
        <w:t>Príloha č. 1 k Výzve na určenie predpokladanej hodnoty zákazky</w:t>
      </w:r>
    </w:p>
    <w:p w:rsidR="00E0054C" w:rsidRPr="004F5701" w:rsidRDefault="00E0054C" w:rsidP="00E0054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F5701">
        <w:rPr>
          <w:rFonts w:ascii="Arial" w:eastAsia="Times New Roman" w:hAnsi="Arial" w:cs="Arial"/>
          <w:b/>
          <w:i/>
          <w:sz w:val="20"/>
          <w:szCs w:val="20"/>
        </w:rPr>
        <w:t>„Špeciálne analytické a laboratórne zariadenia pre NFP projekt NANOVIR“</w:t>
      </w:r>
    </w:p>
    <w:p w:rsidR="00E0054C" w:rsidRPr="006D6503" w:rsidRDefault="00E0054C" w:rsidP="00E005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0054C" w:rsidRPr="006D6503" w:rsidRDefault="00E0054C" w:rsidP="00E005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0054C" w:rsidRDefault="00E0054C" w:rsidP="00E0054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D6503">
        <w:rPr>
          <w:rFonts w:ascii="Arial" w:hAnsi="Arial" w:cs="Arial"/>
          <w:sz w:val="20"/>
          <w:szCs w:val="20"/>
        </w:rPr>
        <w:t>Podrobná špecifikácia prístrojov</w:t>
      </w:r>
      <w:r>
        <w:rPr>
          <w:rFonts w:ascii="Arial" w:hAnsi="Arial" w:cs="Arial"/>
          <w:sz w:val="20"/>
          <w:szCs w:val="20"/>
        </w:rPr>
        <w:t>:</w:t>
      </w:r>
    </w:p>
    <w:p w:rsidR="00403EC2" w:rsidRDefault="00403EC2"/>
    <w:p w:rsidR="004F5701" w:rsidRPr="004F5701" w:rsidRDefault="004F5701" w:rsidP="004F570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4F5701">
        <w:rPr>
          <w:rFonts w:ascii="Arial" w:eastAsia="Times New Roman" w:hAnsi="Arial" w:cs="Arial"/>
          <w:b/>
          <w:bCs/>
          <w:sz w:val="20"/>
          <w:szCs w:val="20"/>
          <w:highlight w:val="magenta"/>
          <w:lang w:eastAsia="cs-CZ"/>
        </w:rPr>
        <w:t>časť 1</w:t>
      </w:r>
    </w:p>
    <w:p w:rsidR="004F5701" w:rsidRPr="004F5701" w:rsidRDefault="004F5701" w:rsidP="004F570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4F5701">
        <w:rPr>
          <w:rFonts w:ascii="Arial" w:eastAsia="Times New Roman" w:hAnsi="Arial" w:cs="Arial"/>
          <w:b/>
          <w:sz w:val="20"/>
          <w:szCs w:val="20"/>
          <w:lang w:eastAsia="cs-CZ"/>
        </w:rPr>
        <w:t>0H1P19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</w:t>
      </w:r>
      <w:proofErr w:type="spellStart"/>
      <w:r w:rsidRPr="004F5701">
        <w:rPr>
          <w:rFonts w:ascii="Arial" w:eastAsia="Times New Roman" w:hAnsi="Arial" w:cs="Arial"/>
          <w:b/>
          <w:sz w:val="20"/>
          <w:szCs w:val="20"/>
          <w:lang w:eastAsia="cs-CZ"/>
        </w:rPr>
        <w:t>Rastrovací</w:t>
      </w:r>
      <w:proofErr w:type="spellEnd"/>
      <w:r w:rsidRPr="004F570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elektrónový mikroskop pre </w:t>
      </w:r>
      <w:proofErr w:type="spellStart"/>
      <w:r w:rsidRPr="004F5701">
        <w:rPr>
          <w:rFonts w:ascii="Arial" w:eastAsia="Times New Roman" w:hAnsi="Arial" w:cs="Arial"/>
          <w:b/>
          <w:sz w:val="20"/>
          <w:szCs w:val="20"/>
          <w:lang w:eastAsia="cs-CZ"/>
        </w:rPr>
        <w:t>nanoštruktúrované</w:t>
      </w:r>
      <w:proofErr w:type="spellEnd"/>
      <w:r w:rsidRPr="004F570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systémy s vysokým rozlíšením</w:t>
      </w:r>
    </w:p>
    <w:p w:rsidR="004F5701" w:rsidRPr="004F5701" w:rsidRDefault="004F5701" w:rsidP="004F5701">
      <w:pPr>
        <w:rPr>
          <w:rFonts w:ascii="Arial" w:eastAsia="Times New Roman" w:hAnsi="Arial" w:cs="Arial"/>
          <w:sz w:val="20"/>
          <w:szCs w:val="20"/>
          <w:lang w:eastAsia="cs-CZ"/>
        </w:rPr>
      </w:pPr>
      <w:r w:rsidRPr="004F5701">
        <w:rPr>
          <w:rFonts w:ascii="Arial" w:eastAsia="Times New Roman" w:hAnsi="Arial" w:cs="Arial"/>
          <w:sz w:val="20"/>
          <w:szCs w:val="20"/>
          <w:lang w:eastAsia="cs-CZ"/>
        </w:rPr>
        <w:t>požadované množstvo: 1 súbor</w:t>
      </w:r>
    </w:p>
    <w:p w:rsidR="007621F2" w:rsidRPr="007621F2" w:rsidRDefault="007621F2" w:rsidP="007621F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7621F2">
        <w:rPr>
          <w:rFonts w:ascii="Arial" w:eastAsia="Times New Roman" w:hAnsi="Arial" w:cs="Arial"/>
          <w:color w:val="000000"/>
          <w:sz w:val="20"/>
          <w:szCs w:val="20"/>
        </w:rPr>
        <w:t>Rastrovací</w:t>
      </w:r>
      <w:proofErr w:type="spellEnd"/>
      <w:r w:rsidRPr="007621F2">
        <w:rPr>
          <w:rFonts w:ascii="Arial" w:eastAsia="Times New Roman" w:hAnsi="Arial" w:cs="Arial"/>
          <w:color w:val="000000"/>
          <w:sz w:val="20"/>
          <w:szCs w:val="20"/>
        </w:rPr>
        <w:t xml:space="preserve"> elektrónový mikroskop pre </w:t>
      </w:r>
      <w:proofErr w:type="spellStart"/>
      <w:r w:rsidRPr="007621F2">
        <w:rPr>
          <w:rFonts w:ascii="Arial" w:eastAsia="Times New Roman" w:hAnsi="Arial" w:cs="Arial"/>
          <w:color w:val="000000"/>
          <w:sz w:val="20"/>
          <w:szCs w:val="20"/>
        </w:rPr>
        <w:t>nanoštruktúrované</w:t>
      </w:r>
      <w:proofErr w:type="spellEnd"/>
      <w:r w:rsidRPr="007621F2">
        <w:rPr>
          <w:rFonts w:ascii="Arial" w:eastAsia="Times New Roman" w:hAnsi="Arial" w:cs="Arial"/>
          <w:color w:val="000000"/>
          <w:sz w:val="20"/>
          <w:szCs w:val="20"/>
        </w:rPr>
        <w:t xml:space="preserve"> systémy s vysokým rozlíšením bude využívaný v projekte na mikroskopickú charakterizáciu aj slabo vodivých vzoriek bez pokovania. </w:t>
      </w:r>
    </w:p>
    <w:p w:rsidR="007621F2" w:rsidRPr="007621F2" w:rsidRDefault="007621F2" w:rsidP="007621F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621F2">
        <w:rPr>
          <w:rFonts w:ascii="Arial" w:eastAsia="Times New Roman" w:hAnsi="Arial" w:cs="Arial"/>
          <w:color w:val="000000"/>
          <w:sz w:val="20"/>
          <w:szCs w:val="20"/>
        </w:rPr>
        <w:t xml:space="preserve">Bude využívaný pri štúdiu štruktúry a </w:t>
      </w:r>
      <w:proofErr w:type="spellStart"/>
      <w:r w:rsidRPr="007621F2">
        <w:rPr>
          <w:rFonts w:ascii="Arial" w:eastAsia="Times New Roman" w:hAnsi="Arial" w:cs="Arial"/>
          <w:color w:val="000000"/>
          <w:sz w:val="20"/>
          <w:szCs w:val="20"/>
        </w:rPr>
        <w:t>dizajnovaní</w:t>
      </w:r>
      <w:proofErr w:type="spellEnd"/>
      <w:r w:rsidRPr="007621F2">
        <w:rPr>
          <w:rFonts w:ascii="Arial" w:eastAsia="Times New Roman" w:hAnsi="Arial" w:cs="Arial"/>
          <w:color w:val="000000"/>
          <w:sz w:val="20"/>
          <w:szCs w:val="20"/>
        </w:rPr>
        <w:t xml:space="preserve"> magnetických </w:t>
      </w:r>
      <w:proofErr w:type="spellStart"/>
      <w:r w:rsidRPr="007621F2">
        <w:rPr>
          <w:rFonts w:ascii="Arial" w:eastAsia="Times New Roman" w:hAnsi="Arial" w:cs="Arial"/>
          <w:color w:val="000000"/>
          <w:sz w:val="20"/>
          <w:szCs w:val="20"/>
        </w:rPr>
        <w:t>nanočastíc</w:t>
      </w:r>
      <w:proofErr w:type="spellEnd"/>
      <w:r w:rsidRPr="007621F2">
        <w:rPr>
          <w:rFonts w:ascii="Arial" w:eastAsia="Times New Roman" w:hAnsi="Arial" w:cs="Arial"/>
          <w:color w:val="000000"/>
          <w:sz w:val="20"/>
          <w:szCs w:val="20"/>
        </w:rPr>
        <w:t xml:space="preserve"> pre magnetickú separáciu DNA. </w:t>
      </w:r>
    </w:p>
    <w:p w:rsidR="007621F2" w:rsidRPr="007621F2" w:rsidRDefault="007621F2" w:rsidP="007621F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621F2">
        <w:rPr>
          <w:rFonts w:ascii="Arial" w:eastAsia="Times New Roman" w:hAnsi="Arial" w:cs="Arial"/>
          <w:color w:val="000000"/>
          <w:sz w:val="20"/>
          <w:szCs w:val="20"/>
        </w:rPr>
        <w:t>SEM mikroskop s minimálnym požadovaných rozlíšením:</w:t>
      </w:r>
    </w:p>
    <w:p w:rsidR="007621F2" w:rsidRPr="007621F2" w:rsidRDefault="007621F2" w:rsidP="007621F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621F2">
        <w:rPr>
          <w:rFonts w:ascii="Arial" w:eastAsia="Times New Roman" w:hAnsi="Arial" w:cs="Arial"/>
          <w:color w:val="000000"/>
          <w:sz w:val="20"/>
          <w:szCs w:val="20"/>
        </w:rPr>
        <w:t xml:space="preserve">-v móde vysokého vákua (HV): min 3 nm pri urýchľovacom napätí 30 kV, </w:t>
      </w:r>
    </w:p>
    <w:p w:rsidR="007621F2" w:rsidRPr="007621F2" w:rsidRDefault="007621F2" w:rsidP="007621F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621F2">
        <w:rPr>
          <w:rFonts w:ascii="Arial" w:eastAsia="Times New Roman" w:hAnsi="Arial" w:cs="Arial"/>
          <w:color w:val="000000"/>
          <w:sz w:val="20"/>
          <w:szCs w:val="20"/>
        </w:rPr>
        <w:t xml:space="preserve">-v móde nízkeho vákua (LV):  min 2 nm pri urýchľovacom napätí 30 kV, </w:t>
      </w:r>
    </w:p>
    <w:p w:rsidR="007621F2" w:rsidRPr="007621F2" w:rsidRDefault="007621F2" w:rsidP="007621F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621F2">
        <w:rPr>
          <w:rFonts w:ascii="Arial" w:eastAsia="Times New Roman" w:hAnsi="Arial" w:cs="Arial"/>
          <w:color w:val="000000"/>
          <w:sz w:val="20"/>
          <w:szCs w:val="20"/>
        </w:rPr>
        <w:t xml:space="preserve">-v móde vysokého vákua (HV): min 3 nm pri urýchľovacom napätí 1 kV, </w:t>
      </w:r>
    </w:p>
    <w:p w:rsidR="007621F2" w:rsidRPr="007621F2" w:rsidRDefault="007621F2" w:rsidP="007621F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621F2">
        <w:rPr>
          <w:rFonts w:ascii="Arial" w:eastAsia="Times New Roman" w:hAnsi="Arial" w:cs="Arial"/>
          <w:color w:val="000000"/>
          <w:sz w:val="20"/>
          <w:szCs w:val="20"/>
        </w:rPr>
        <w:t xml:space="preserve">SE a BSE detektory, </w:t>
      </w:r>
    </w:p>
    <w:p w:rsidR="007621F2" w:rsidRPr="007621F2" w:rsidRDefault="007621F2" w:rsidP="007621F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621F2">
        <w:rPr>
          <w:rFonts w:ascii="Arial" w:eastAsia="Times New Roman" w:hAnsi="Arial" w:cs="Arial"/>
          <w:color w:val="000000"/>
          <w:sz w:val="20"/>
          <w:szCs w:val="20"/>
        </w:rPr>
        <w:t>FEG-</w:t>
      </w:r>
      <w:proofErr w:type="spellStart"/>
      <w:r w:rsidRPr="007621F2">
        <w:rPr>
          <w:rFonts w:ascii="Arial" w:eastAsia="Times New Roman" w:hAnsi="Arial" w:cs="Arial"/>
          <w:color w:val="000000"/>
          <w:sz w:val="20"/>
          <w:szCs w:val="20"/>
        </w:rPr>
        <w:t>emitor</w:t>
      </w:r>
      <w:proofErr w:type="spellEnd"/>
      <w:r w:rsidRPr="007621F2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7621F2">
        <w:rPr>
          <w:rFonts w:ascii="Arial" w:eastAsia="Times New Roman" w:hAnsi="Arial" w:cs="Arial"/>
          <w:color w:val="000000"/>
          <w:sz w:val="20"/>
          <w:szCs w:val="20"/>
        </w:rPr>
        <w:t>Shotkyho</w:t>
      </w:r>
      <w:proofErr w:type="spellEnd"/>
      <w:r w:rsidRPr="007621F2">
        <w:rPr>
          <w:rFonts w:ascii="Arial" w:eastAsia="Times New Roman" w:hAnsi="Arial" w:cs="Arial"/>
          <w:color w:val="000000"/>
          <w:sz w:val="20"/>
          <w:szCs w:val="20"/>
        </w:rPr>
        <w:t xml:space="preserve"> katóda, príslušenstvo pre mód vysokého vákua, možnosť merať magnetické vzorky, </w:t>
      </w:r>
    </w:p>
    <w:p w:rsidR="007621F2" w:rsidRPr="007621F2" w:rsidRDefault="007621F2" w:rsidP="007621F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621F2">
        <w:rPr>
          <w:rFonts w:ascii="Arial" w:eastAsia="Times New Roman" w:hAnsi="Arial" w:cs="Arial"/>
          <w:color w:val="000000"/>
          <w:sz w:val="20"/>
          <w:szCs w:val="20"/>
        </w:rPr>
        <w:t>EDS analyzátor pre kvalitatívnu a kvantitatívnu analýzu, analýzu pozdĺž čiary, bodovú analýzu a mapovanie, analýza so štandardami a bez štandardov. Detektor typu SDD - min 30 mm2.</w:t>
      </w:r>
    </w:p>
    <w:p w:rsidR="007621F2" w:rsidRPr="007621F2" w:rsidRDefault="007621F2" w:rsidP="007621F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621F2">
        <w:rPr>
          <w:rFonts w:ascii="Arial" w:eastAsia="Times New Roman" w:hAnsi="Arial" w:cs="Arial"/>
          <w:color w:val="000000"/>
          <w:sz w:val="20"/>
          <w:szCs w:val="20"/>
        </w:rPr>
        <w:t>medzné vákuum lepšie ako 10-3 Pa.</w:t>
      </w:r>
    </w:p>
    <w:p w:rsidR="007621F2" w:rsidRPr="007621F2" w:rsidRDefault="007621F2" w:rsidP="007621F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621F2">
        <w:rPr>
          <w:rFonts w:ascii="Arial" w:eastAsia="Times New Roman" w:hAnsi="Arial" w:cs="Arial"/>
          <w:color w:val="000000"/>
          <w:sz w:val="20"/>
          <w:szCs w:val="20"/>
        </w:rPr>
        <w:t xml:space="preserve">rotačná pumpa, iónová pumpa, jednofázové napájacie napätie. </w:t>
      </w:r>
    </w:p>
    <w:p w:rsidR="007621F2" w:rsidRPr="007621F2" w:rsidRDefault="007621F2" w:rsidP="007621F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621F2">
        <w:rPr>
          <w:rFonts w:ascii="Arial" w:eastAsia="Times New Roman" w:hAnsi="Arial" w:cs="Arial"/>
          <w:color w:val="000000"/>
          <w:sz w:val="20"/>
          <w:szCs w:val="20"/>
        </w:rPr>
        <w:t>Ovládanie mikroskopu minimálne pomocou myši, klávesnice, ovládacieho panelu.  Ovládanie pomocou dotykovej obrazovky je vítané. Softvér, potrebný k ovládaniu mikroskopu a ku spracovaniu jeho výstupných dát, musí byť kompatibilný s 64-bitovou verziou operačného systému Windows 10. Riadiaci PC musí mať dostatočne veľký disk na ukladanie obrázkov (min. 1 TB), DVD-RW mechaniku, USB 3.0 rozhranie, veľký LCD monitor (s uhlopriečkou najmenej 23´´), sieťovou kartou umožňujúcou pripojenie ku vnútornej sieti. Všetko musí byť súčasťou dodávky.</w:t>
      </w:r>
    </w:p>
    <w:p w:rsidR="007621F2" w:rsidRPr="007621F2" w:rsidRDefault="007621F2" w:rsidP="007621F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621F2">
        <w:rPr>
          <w:rFonts w:ascii="Arial" w:eastAsia="Times New Roman" w:hAnsi="Arial" w:cs="Arial"/>
          <w:color w:val="000000"/>
          <w:sz w:val="20"/>
          <w:szCs w:val="20"/>
        </w:rPr>
        <w:t xml:space="preserve">- FEG zdroj: </w:t>
      </w:r>
      <w:proofErr w:type="spellStart"/>
      <w:r w:rsidRPr="007621F2">
        <w:rPr>
          <w:rFonts w:ascii="Arial" w:eastAsia="Times New Roman" w:hAnsi="Arial" w:cs="Arial"/>
          <w:color w:val="000000"/>
          <w:sz w:val="20"/>
          <w:szCs w:val="20"/>
        </w:rPr>
        <w:t>Schottkyho</w:t>
      </w:r>
      <w:proofErr w:type="spellEnd"/>
      <w:r w:rsidRPr="007621F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7621F2">
        <w:rPr>
          <w:rFonts w:ascii="Arial" w:eastAsia="Times New Roman" w:hAnsi="Arial" w:cs="Arial"/>
          <w:color w:val="000000"/>
          <w:sz w:val="20"/>
          <w:szCs w:val="20"/>
        </w:rPr>
        <w:t>emitor</w:t>
      </w:r>
      <w:proofErr w:type="spellEnd"/>
      <w:r w:rsidRPr="007621F2">
        <w:rPr>
          <w:rFonts w:ascii="Arial" w:eastAsia="Times New Roman" w:hAnsi="Arial" w:cs="Arial"/>
          <w:color w:val="000000"/>
          <w:sz w:val="20"/>
          <w:szCs w:val="20"/>
        </w:rPr>
        <w:t>, garancia emisie minimálne 3 roky od prevzatia mikroskopu</w:t>
      </w:r>
    </w:p>
    <w:p w:rsidR="007621F2" w:rsidRPr="007621F2" w:rsidRDefault="007621F2" w:rsidP="007621F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621F2">
        <w:rPr>
          <w:rFonts w:ascii="Arial" w:eastAsia="Times New Roman" w:hAnsi="Arial" w:cs="Arial"/>
          <w:color w:val="000000"/>
          <w:sz w:val="20"/>
          <w:szCs w:val="20"/>
        </w:rPr>
        <w:t xml:space="preserve">- Mód vysokého vákua (HV), </w:t>
      </w:r>
    </w:p>
    <w:p w:rsidR="007621F2" w:rsidRPr="007621F2" w:rsidRDefault="007621F2" w:rsidP="007621F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621F2">
        <w:rPr>
          <w:rFonts w:ascii="Arial" w:eastAsia="Times New Roman" w:hAnsi="Arial" w:cs="Arial"/>
          <w:color w:val="000000"/>
          <w:sz w:val="20"/>
          <w:szCs w:val="20"/>
        </w:rPr>
        <w:t>- Mód nízkeho resp. premenlivého vákua (LV resp. VP)</w:t>
      </w:r>
    </w:p>
    <w:p w:rsidR="007621F2" w:rsidRPr="007621F2" w:rsidRDefault="007621F2" w:rsidP="007621F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- Jednoduché softv</w:t>
      </w:r>
      <w:r w:rsidRPr="007621F2">
        <w:rPr>
          <w:rFonts w:ascii="Arial" w:eastAsia="Times New Roman" w:hAnsi="Arial" w:cs="Arial"/>
          <w:color w:val="000000"/>
          <w:sz w:val="20"/>
          <w:szCs w:val="20"/>
        </w:rPr>
        <w:t>érové prepínanie medzi režimami HV a LV (ako z režimu HV do LV resp. VP, tak z režimu LV resp. VP do HV)</w:t>
      </w:r>
    </w:p>
    <w:p w:rsidR="007621F2" w:rsidRPr="007621F2" w:rsidRDefault="007621F2" w:rsidP="007621F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621F2">
        <w:rPr>
          <w:rFonts w:ascii="Arial" w:eastAsia="Times New Roman" w:hAnsi="Arial" w:cs="Arial"/>
          <w:color w:val="000000"/>
          <w:sz w:val="20"/>
          <w:szCs w:val="20"/>
        </w:rPr>
        <w:t>- Urýchľovacie napätie aspoň v intervale 500 V – 30 kV</w:t>
      </w:r>
    </w:p>
    <w:p w:rsidR="007621F2" w:rsidRPr="007621F2" w:rsidRDefault="007621F2" w:rsidP="007621F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621F2">
        <w:rPr>
          <w:rFonts w:ascii="Arial" w:eastAsia="Times New Roman" w:hAnsi="Arial" w:cs="Arial"/>
          <w:color w:val="000000"/>
          <w:sz w:val="20"/>
          <w:szCs w:val="20"/>
        </w:rPr>
        <w:t>- Plne analytická komora s možnosťou nainštalovania dvoch protiľahlých (180 °) EDS systémov, EBSD systému a WDS systému naraz</w:t>
      </w:r>
    </w:p>
    <w:p w:rsidR="007621F2" w:rsidRPr="007621F2" w:rsidRDefault="007621F2" w:rsidP="007621F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621F2">
        <w:rPr>
          <w:rFonts w:ascii="Arial" w:eastAsia="Times New Roman" w:hAnsi="Arial" w:cs="Arial"/>
          <w:color w:val="000000"/>
          <w:sz w:val="20"/>
          <w:szCs w:val="20"/>
        </w:rPr>
        <w:t xml:space="preserve">- Mechanicky a počítačovo </w:t>
      </w:r>
      <w:proofErr w:type="spellStart"/>
      <w:r w:rsidRPr="007621F2">
        <w:rPr>
          <w:rFonts w:ascii="Arial" w:eastAsia="Times New Roman" w:hAnsi="Arial" w:cs="Arial"/>
          <w:color w:val="000000"/>
          <w:sz w:val="20"/>
          <w:szCs w:val="20"/>
        </w:rPr>
        <w:t>eucentrický</w:t>
      </w:r>
      <w:proofErr w:type="spellEnd"/>
      <w:r w:rsidRPr="007621F2">
        <w:rPr>
          <w:rFonts w:ascii="Arial" w:eastAsia="Times New Roman" w:hAnsi="Arial" w:cs="Arial"/>
          <w:color w:val="000000"/>
          <w:sz w:val="20"/>
          <w:szCs w:val="20"/>
        </w:rPr>
        <w:t xml:space="preserve"> stolček pri všetkých pracovných vzdialenostiach</w:t>
      </w:r>
    </w:p>
    <w:p w:rsidR="007621F2" w:rsidRPr="007621F2" w:rsidRDefault="007621F2" w:rsidP="007621F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621F2">
        <w:rPr>
          <w:rFonts w:ascii="Arial" w:eastAsia="Times New Roman" w:hAnsi="Arial" w:cs="Arial"/>
          <w:color w:val="000000"/>
          <w:sz w:val="20"/>
          <w:szCs w:val="20"/>
        </w:rPr>
        <w:t>- Stolček upevnený vo vnútri komory vzoriek a motorizovaný v 5 osiach (X, Y, Z, T, R)</w:t>
      </w:r>
    </w:p>
    <w:p w:rsidR="007621F2" w:rsidRPr="007621F2" w:rsidRDefault="007621F2" w:rsidP="007621F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621F2">
        <w:rPr>
          <w:rFonts w:ascii="Arial" w:eastAsia="Times New Roman" w:hAnsi="Arial" w:cs="Arial"/>
          <w:color w:val="000000"/>
          <w:sz w:val="20"/>
          <w:szCs w:val="20"/>
        </w:rPr>
        <w:t>- Posuny motorizovaného stolčeka v smere x, y, z</w:t>
      </w:r>
    </w:p>
    <w:p w:rsidR="007621F2" w:rsidRPr="007621F2" w:rsidRDefault="007621F2" w:rsidP="007621F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621F2">
        <w:rPr>
          <w:rFonts w:ascii="Arial" w:eastAsia="Times New Roman" w:hAnsi="Arial" w:cs="Arial"/>
          <w:color w:val="000000"/>
          <w:sz w:val="20"/>
          <w:szCs w:val="20"/>
        </w:rPr>
        <w:t>- Rotácia 360 °</w:t>
      </w:r>
    </w:p>
    <w:p w:rsidR="004F5701" w:rsidRPr="004F5701" w:rsidRDefault="007621F2" w:rsidP="007621F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7621F2">
        <w:rPr>
          <w:rFonts w:ascii="Arial" w:eastAsia="Times New Roman" w:hAnsi="Arial" w:cs="Arial"/>
          <w:color w:val="000000"/>
          <w:sz w:val="20"/>
          <w:szCs w:val="20"/>
        </w:rPr>
        <w:t>Mikroskop musí byť celkom nový a nepoužitý. Súčasťou dodávky musí byť i všetko zariadenie (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t.j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. ovládací PC, ovládací softv</w:t>
      </w:r>
      <w:r w:rsidRPr="007621F2">
        <w:rPr>
          <w:rFonts w:ascii="Arial" w:eastAsia="Times New Roman" w:hAnsi="Arial" w:cs="Arial"/>
          <w:color w:val="000000"/>
          <w:sz w:val="20"/>
          <w:szCs w:val="20"/>
        </w:rPr>
        <w:t>ér, vývevy, hadice, atď.) nevyhnutné pre uvedenie do prevádzky a vlastnú prevádzku mikroskopu.</w:t>
      </w:r>
    </w:p>
    <w:p w:rsidR="004F5701" w:rsidRPr="007621F2" w:rsidRDefault="004F5701" w:rsidP="007621F2"/>
    <w:p w:rsidR="004F5701" w:rsidRPr="004F5701" w:rsidRDefault="004F5701" w:rsidP="004F5701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F5701">
        <w:rPr>
          <w:rFonts w:ascii="Arial" w:eastAsia="Times New Roman" w:hAnsi="Arial" w:cs="Arial"/>
          <w:b/>
          <w:sz w:val="20"/>
          <w:szCs w:val="20"/>
          <w:highlight w:val="magenta"/>
          <w:lang w:eastAsia="cs-CZ"/>
        </w:rPr>
        <w:t>časť 3</w:t>
      </w:r>
    </w:p>
    <w:p w:rsidR="004F5701" w:rsidRPr="004F5701" w:rsidRDefault="004F5701" w:rsidP="004F5701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F570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0H2P30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  <w:r w:rsidRPr="004F570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UV-VIS </w:t>
      </w:r>
      <w:proofErr w:type="spellStart"/>
      <w:r w:rsidRPr="004F5701">
        <w:rPr>
          <w:rFonts w:ascii="Arial" w:eastAsia="Times New Roman" w:hAnsi="Arial" w:cs="Arial"/>
          <w:b/>
          <w:sz w:val="20"/>
          <w:szCs w:val="20"/>
          <w:lang w:eastAsia="cs-CZ"/>
        </w:rPr>
        <w:t>spektrofotometer</w:t>
      </w:r>
      <w:proofErr w:type="spellEnd"/>
    </w:p>
    <w:p w:rsidR="004F5701" w:rsidRDefault="004F5701" w:rsidP="004F570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4F5701">
        <w:rPr>
          <w:rFonts w:ascii="Arial" w:eastAsia="Times New Roman" w:hAnsi="Arial" w:cs="Arial"/>
          <w:sz w:val="20"/>
          <w:szCs w:val="20"/>
          <w:lang w:eastAsia="cs-CZ"/>
        </w:rPr>
        <w:t xml:space="preserve"> požadované množstvo: 1 ks</w:t>
      </w:r>
    </w:p>
    <w:p w:rsidR="004F5701" w:rsidRDefault="004F5701" w:rsidP="004F570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:rsidR="00BC226E" w:rsidRPr="00BC226E" w:rsidRDefault="00BC226E" w:rsidP="00BC226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226E">
        <w:rPr>
          <w:rFonts w:ascii="Arial" w:eastAsia="Times New Roman" w:hAnsi="Arial" w:cs="Arial"/>
          <w:sz w:val="20"/>
          <w:szCs w:val="20"/>
        </w:rPr>
        <w:t xml:space="preserve">Zariadenie bude slúžiť na spektrálne charakteristiky pripravených systémov a na štúdium </w:t>
      </w:r>
      <w:proofErr w:type="spellStart"/>
      <w:r w:rsidRPr="00BC226E">
        <w:rPr>
          <w:rFonts w:ascii="Arial" w:eastAsia="Times New Roman" w:hAnsi="Arial" w:cs="Arial"/>
          <w:sz w:val="20"/>
          <w:szCs w:val="20"/>
        </w:rPr>
        <w:t>absorbancie</w:t>
      </w:r>
      <w:proofErr w:type="spellEnd"/>
    </w:p>
    <w:p w:rsidR="00BC226E" w:rsidRPr="00BC226E" w:rsidRDefault="00BC226E" w:rsidP="00BC226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226E">
        <w:rPr>
          <w:rFonts w:ascii="Arial" w:eastAsia="Times New Roman" w:hAnsi="Arial" w:cs="Arial"/>
          <w:sz w:val="20"/>
          <w:szCs w:val="20"/>
        </w:rPr>
        <w:t xml:space="preserve">Zariadenie  musí byť celkom nové a nepoužité. </w:t>
      </w:r>
    </w:p>
    <w:p w:rsidR="00BC226E" w:rsidRPr="00BC226E" w:rsidRDefault="00BC226E" w:rsidP="00BC226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226E">
        <w:rPr>
          <w:rFonts w:ascii="Arial" w:eastAsia="Times New Roman" w:hAnsi="Arial" w:cs="Arial"/>
          <w:sz w:val="20"/>
          <w:szCs w:val="20"/>
        </w:rPr>
        <w:t xml:space="preserve">Vlnový rozsah : 190 – 1100 nm, </w:t>
      </w:r>
    </w:p>
    <w:p w:rsidR="00BC226E" w:rsidRPr="00BC226E" w:rsidRDefault="00BC226E" w:rsidP="00BC226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226E">
        <w:rPr>
          <w:rFonts w:ascii="Arial" w:eastAsia="Times New Roman" w:hAnsi="Arial" w:cs="Arial"/>
          <w:sz w:val="20"/>
          <w:szCs w:val="20"/>
        </w:rPr>
        <w:t xml:space="preserve">UV/VIS </w:t>
      </w:r>
      <w:proofErr w:type="spellStart"/>
      <w:r w:rsidRPr="00BC226E">
        <w:rPr>
          <w:rFonts w:ascii="Arial" w:eastAsia="Times New Roman" w:hAnsi="Arial" w:cs="Arial"/>
          <w:sz w:val="20"/>
          <w:szCs w:val="20"/>
        </w:rPr>
        <w:t>spektrofotometer</w:t>
      </w:r>
      <w:proofErr w:type="spellEnd"/>
      <w:r w:rsidRPr="00BC226E">
        <w:rPr>
          <w:rFonts w:ascii="Arial" w:eastAsia="Times New Roman" w:hAnsi="Arial" w:cs="Arial"/>
          <w:sz w:val="20"/>
          <w:szCs w:val="20"/>
        </w:rPr>
        <w:t xml:space="preserve">, pracujúci v dvojlúčovom režime (možnosť </w:t>
      </w:r>
      <w:proofErr w:type="spellStart"/>
      <w:r w:rsidRPr="00BC226E">
        <w:rPr>
          <w:rFonts w:ascii="Arial" w:eastAsia="Times New Roman" w:hAnsi="Arial" w:cs="Arial"/>
          <w:sz w:val="20"/>
          <w:szCs w:val="20"/>
        </w:rPr>
        <w:t>Split</w:t>
      </w:r>
      <w:proofErr w:type="spellEnd"/>
      <w:r w:rsidRPr="00BC226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C226E">
        <w:rPr>
          <w:rFonts w:ascii="Arial" w:eastAsia="Times New Roman" w:hAnsi="Arial" w:cs="Arial"/>
          <w:sz w:val="20"/>
          <w:szCs w:val="20"/>
        </w:rPr>
        <w:t>Beam</w:t>
      </w:r>
      <w:proofErr w:type="spellEnd"/>
      <w:r w:rsidRPr="00BC226E">
        <w:rPr>
          <w:rFonts w:ascii="Arial" w:eastAsia="Times New Roman" w:hAnsi="Arial" w:cs="Arial"/>
          <w:sz w:val="20"/>
          <w:szCs w:val="20"/>
        </w:rPr>
        <w:t xml:space="preserve">  alebo </w:t>
      </w:r>
      <w:proofErr w:type="spellStart"/>
      <w:r w:rsidRPr="00BC226E">
        <w:rPr>
          <w:rFonts w:ascii="Arial" w:eastAsia="Times New Roman" w:hAnsi="Arial" w:cs="Arial"/>
          <w:sz w:val="20"/>
          <w:szCs w:val="20"/>
        </w:rPr>
        <w:t>Double</w:t>
      </w:r>
      <w:proofErr w:type="spellEnd"/>
      <w:r w:rsidRPr="00BC226E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C226E">
        <w:rPr>
          <w:rFonts w:ascii="Arial" w:eastAsia="Times New Roman" w:hAnsi="Arial" w:cs="Arial"/>
          <w:sz w:val="20"/>
          <w:szCs w:val="20"/>
        </w:rPr>
        <w:t>Beam</w:t>
      </w:r>
      <w:proofErr w:type="spellEnd"/>
      <w:r w:rsidRPr="00BC226E">
        <w:rPr>
          <w:rFonts w:ascii="Arial" w:eastAsia="Times New Roman" w:hAnsi="Arial" w:cs="Arial"/>
          <w:sz w:val="20"/>
          <w:szCs w:val="20"/>
        </w:rPr>
        <w:t>)</w:t>
      </w:r>
    </w:p>
    <w:p w:rsidR="00BC226E" w:rsidRPr="00BC226E" w:rsidRDefault="00BC226E" w:rsidP="00BC226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226E">
        <w:rPr>
          <w:rFonts w:ascii="Arial" w:eastAsia="Times New Roman" w:hAnsi="Arial" w:cs="Arial"/>
          <w:sz w:val="20"/>
          <w:szCs w:val="20"/>
        </w:rPr>
        <w:t>chladený detektor</w:t>
      </w:r>
    </w:p>
    <w:p w:rsidR="00BC226E" w:rsidRPr="00BC226E" w:rsidRDefault="00BC226E" w:rsidP="00BC226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226E">
        <w:rPr>
          <w:rFonts w:ascii="Arial" w:eastAsia="Times New Roman" w:hAnsi="Arial" w:cs="Arial"/>
          <w:sz w:val="20"/>
          <w:szCs w:val="20"/>
        </w:rPr>
        <w:t>Spektrálna štrbina : max 1,7 nm, alebo menej;</w:t>
      </w:r>
    </w:p>
    <w:p w:rsidR="00BC226E" w:rsidRPr="00BC226E" w:rsidRDefault="00BC226E" w:rsidP="00BC226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226E">
        <w:rPr>
          <w:rFonts w:ascii="Arial" w:eastAsia="Times New Roman" w:hAnsi="Arial" w:cs="Arial"/>
          <w:sz w:val="20"/>
          <w:szCs w:val="20"/>
        </w:rPr>
        <w:lastRenderedPageBreak/>
        <w:t xml:space="preserve">Fotometrický rozsah merania : - 2,0 do +2,0 A; </w:t>
      </w:r>
    </w:p>
    <w:p w:rsidR="00BC226E" w:rsidRPr="00BC226E" w:rsidRDefault="00BC226E" w:rsidP="00BC226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226E">
        <w:rPr>
          <w:rFonts w:ascii="Arial" w:eastAsia="Times New Roman" w:hAnsi="Arial" w:cs="Arial"/>
          <w:sz w:val="20"/>
          <w:szCs w:val="20"/>
        </w:rPr>
        <w:t>Súčasťou dodávky je dodanie a inštalácia</w:t>
      </w:r>
    </w:p>
    <w:p w:rsidR="004F5701" w:rsidRDefault="00BC226E" w:rsidP="00BC226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C226E">
        <w:rPr>
          <w:rFonts w:ascii="Arial" w:eastAsia="Times New Roman" w:hAnsi="Arial" w:cs="Arial"/>
          <w:sz w:val="20"/>
          <w:szCs w:val="20"/>
        </w:rPr>
        <w:t>Záruka min. 2 roky</w:t>
      </w:r>
    </w:p>
    <w:p w:rsidR="00AC6515" w:rsidRDefault="00AC6515" w:rsidP="007621F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621F2" w:rsidRDefault="007621F2" w:rsidP="007621F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C6515" w:rsidRPr="00AC6515" w:rsidRDefault="00AC6515" w:rsidP="007621F2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AC6515">
        <w:rPr>
          <w:rFonts w:ascii="Arial" w:eastAsia="Times New Roman" w:hAnsi="Arial" w:cs="Arial"/>
          <w:b/>
          <w:bCs/>
          <w:sz w:val="20"/>
          <w:szCs w:val="20"/>
          <w:highlight w:val="magenta"/>
          <w:lang w:eastAsia="cs-CZ"/>
        </w:rPr>
        <w:t>časť 6</w:t>
      </w:r>
    </w:p>
    <w:p w:rsidR="00AC6515" w:rsidRPr="00AC6515" w:rsidRDefault="00AC6515" w:rsidP="007621F2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AC6515">
        <w:rPr>
          <w:rFonts w:ascii="Arial" w:eastAsia="Times New Roman" w:hAnsi="Arial" w:cs="Arial"/>
          <w:b/>
          <w:sz w:val="20"/>
          <w:szCs w:val="20"/>
          <w:lang w:eastAsia="cs-CZ"/>
        </w:rPr>
        <w:t>0H2P26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  <w:r w:rsidRPr="00AC6515">
        <w:rPr>
          <w:rFonts w:ascii="Arial" w:eastAsia="Times New Roman" w:hAnsi="Arial" w:cs="Arial"/>
          <w:b/>
          <w:sz w:val="20"/>
          <w:szCs w:val="20"/>
          <w:lang w:eastAsia="cs-CZ"/>
        </w:rPr>
        <w:t>Zariadenie na štúdium povrchových vlastností metódou sorpcie/</w:t>
      </w:r>
      <w:proofErr w:type="spellStart"/>
      <w:r w:rsidRPr="00AC6515">
        <w:rPr>
          <w:rFonts w:ascii="Arial" w:eastAsia="Times New Roman" w:hAnsi="Arial" w:cs="Arial"/>
          <w:b/>
          <w:sz w:val="20"/>
          <w:szCs w:val="20"/>
          <w:lang w:eastAsia="cs-CZ"/>
        </w:rPr>
        <w:t>desorpcie</w:t>
      </w:r>
      <w:proofErr w:type="spellEnd"/>
    </w:p>
    <w:p w:rsidR="00AC6515" w:rsidRDefault="00AC6515" w:rsidP="007621F2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AC6515">
        <w:rPr>
          <w:rFonts w:ascii="Arial" w:eastAsia="Times New Roman" w:hAnsi="Arial" w:cs="Arial"/>
          <w:sz w:val="20"/>
          <w:szCs w:val="20"/>
          <w:lang w:eastAsia="cs-CZ"/>
        </w:rPr>
        <w:t>požadované množstvo: 1 súbor</w:t>
      </w:r>
    </w:p>
    <w:p w:rsidR="009E570A" w:rsidRPr="00FC2DA6" w:rsidRDefault="009E570A" w:rsidP="00FC2DA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:rsidR="009E570A" w:rsidRPr="00FC2DA6" w:rsidRDefault="009E570A" w:rsidP="00FC2DA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C2DA6">
        <w:rPr>
          <w:rFonts w:ascii="Arial" w:eastAsia="Times New Roman" w:hAnsi="Arial" w:cs="Arial"/>
          <w:sz w:val="20"/>
          <w:szCs w:val="20"/>
        </w:rPr>
        <w:t>Súčasťou dodávky musí byť všetko zariadenie (</w:t>
      </w:r>
      <w:proofErr w:type="spellStart"/>
      <w:r w:rsidRPr="00FC2DA6">
        <w:rPr>
          <w:rFonts w:ascii="Arial" w:eastAsia="Times New Roman" w:hAnsi="Arial" w:cs="Arial"/>
          <w:sz w:val="20"/>
          <w:szCs w:val="20"/>
        </w:rPr>
        <w:t>t.j</w:t>
      </w:r>
      <w:proofErr w:type="spellEnd"/>
      <w:r w:rsidRPr="00FC2DA6">
        <w:rPr>
          <w:rFonts w:ascii="Arial" w:eastAsia="Times New Roman" w:hAnsi="Arial" w:cs="Arial"/>
          <w:sz w:val="20"/>
          <w:szCs w:val="20"/>
        </w:rPr>
        <w:t xml:space="preserve">. ovládací PC, ovládací </w:t>
      </w:r>
      <w:proofErr w:type="spellStart"/>
      <w:r w:rsidRPr="00FC2DA6">
        <w:rPr>
          <w:rFonts w:ascii="Arial" w:eastAsia="Times New Roman" w:hAnsi="Arial" w:cs="Arial"/>
          <w:sz w:val="20"/>
          <w:szCs w:val="20"/>
        </w:rPr>
        <w:t>softwér</w:t>
      </w:r>
      <w:proofErr w:type="spellEnd"/>
      <w:r w:rsidRPr="00FC2DA6">
        <w:rPr>
          <w:rFonts w:ascii="Arial" w:eastAsia="Times New Roman" w:hAnsi="Arial" w:cs="Arial"/>
          <w:sz w:val="20"/>
          <w:szCs w:val="20"/>
        </w:rPr>
        <w:t xml:space="preserve">, vývevy, hadice, atď.) nevyhnutné pre uvedenie do prevádzky a vlastnú prevádzku zariadenia. Riadiaci PC musí mať dostatočne veľký disk a výkonný procesor, DVD-RW mechaniku, USB 3.0 rozhranie, veľký LCD monitor (s uhlopriečkou najmenej 27´´), sieťovou kartou umožňujúcou pripojenie k sieti. Všetko musí byť súčasťou dodávky. </w:t>
      </w:r>
    </w:p>
    <w:p w:rsidR="009E570A" w:rsidRPr="009E570A" w:rsidRDefault="00C1049A" w:rsidP="009E570A">
      <w:pPr>
        <w:pStyle w:val="Odsekzoznamu"/>
        <w:numPr>
          <w:ilvl w:val="0"/>
          <w:numId w:val="5"/>
        </w:numPr>
        <w:spacing w:after="0" w:line="240" w:lineRule="auto"/>
        <w:ind w:left="142" w:hanging="1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Výkonný softv</w:t>
      </w:r>
      <w:r w:rsidR="009E570A" w:rsidRPr="009E570A">
        <w:rPr>
          <w:rFonts w:ascii="Arial" w:eastAsia="Times New Roman" w:hAnsi="Arial" w:cs="Arial"/>
          <w:sz w:val="20"/>
          <w:szCs w:val="20"/>
        </w:rPr>
        <w:t xml:space="preserve">ér, potrebný k ovládaniu zariadenia a spracovaniu a vyhodnocovaniu dát, ktorý poskytuje rôzne možnosti ľahkej interpretácie. </w:t>
      </w:r>
    </w:p>
    <w:p w:rsidR="009E570A" w:rsidRPr="009E570A" w:rsidRDefault="009E570A" w:rsidP="009E570A">
      <w:pPr>
        <w:pStyle w:val="Odsekzoznamu"/>
        <w:numPr>
          <w:ilvl w:val="0"/>
          <w:numId w:val="5"/>
        </w:numPr>
        <w:spacing w:after="0" w:line="240" w:lineRule="auto"/>
        <w:ind w:left="142" w:hanging="142"/>
        <w:rPr>
          <w:rFonts w:ascii="Arial" w:eastAsia="Times New Roman" w:hAnsi="Arial" w:cs="Arial"/>
          <w:sz w:val="20"/>
          <w:szCs w:val="20"/>
        </w:rPr>
      </w:pPr>
      <w:r w:rsidRPr="009E570A">
        <w:rPr>
          <w:rFonts w:ascii="Arial" w:eastAsia="Times New Roman" w:hAnsi="Arial" w:cs="Arial"/>
          <w:sz w:val="20"/>
          <w:szCs w:val="20"/>
        </w:rPr>
        <w:t xml:space="preserve">meranie </w:t>
      </w:r>
      <w:proofErr w:type="spellStart"/>
      <w:r w:rsidRPr="009E570A">
        <w:rPr>
          <w:rFonts w:ascii="Arial" w:eastAsia="Times New Roman" w:hAnsi="Arial" w:cs="Arial"/>
          <w:sz w:val="20"/>
          <w:szCs w:val="20"/>
        </w:rPr>
        <w:t>mikropórovitých</w:t>
      </w:r>
      <w:proofErr w:type="spellEnd"/>
      <w:r w:rsidRPr="009E570A">
        <w:rPr>
          <w:rFonts w:ascii="Arial" w:eastAsia="Times New Roman" w:hAnsi="Arial" w:cs="Arial"/>
          <w:sz w:val="20"/>
          <w:szCs w:val="20"/>
        </w:rPr>
        <w:t xml:space="preserve"> a </w:t>
      </w:r>
      <w:proofErr w:type="spellStart"/>
      <w:r w:rsidRPr="009E570A">
        <w:rPr>
          <w:rFonts w:ascii="Arial" w:eastAsia="Times New Roman" w:hAnsi="Arial" w:cs="Arial"/>
          <w:sz w:val="20"/>
          <w:szCs w:val="20"/>
        </w:rPr>
        <w:t>mezopórovitých</w:t>
      </w:r>
      <w:proofErr w:type="spellEnd"/>
      <w:r w:rsidRPr="009E570A">
        <w:rPr>
          <w:rFonts w:ascii="Arial" w:eastAsia="Times New Roman" w:hAnsi="Arial" w:cs="Arial"/>
          <w:sz w:val="20"/>
          <w:szCs w:val="20"/>
        </w:rPr>
        <w:t xml:space="preserve"> látok a ich povrchových vlastností </w:t>
      </w:r>
    </w:p>
    <w:p w:rsidR="009E570A" w:rsidRPr="009E570A" w:rsidRDefault="009E570A" w:rsidP="009E570A">
      <w:pPr>
        <w:pStyle w:val="Odsekzoznamu"/>
        <w:numPr>
          <w:ilvl w:val="0"/>
          <w:numId w:val="5"/>
        </w:numPr>
        <w:spacing w:after="0" w:line="240" w:lineRule="auto"/>
        <w:ind w:left="142" w:hanging="142"/>
        <w:rPr>
          <w:rFonts w:ascii="Arial" w:eastAsia="Times New Roman" w:hAnsi="Arial" w:cs="Arial"/>
          <w:sz w:val="20"/>
          <w:szCs w:val="20"/>
        </w:rPr>
      </w:pPr>
      <w:r w:rsidRPr="009E570A">
        <w:rPr>
          <w:rFonts w:ascii="Arial" w:eastAsia="Times New Roman" w:hAnsi="Arial" w:cs="Arial"/>
          <w:sz w:val="20"/>
          <w:szCs w:val="20"/>
        </w:rPr>
        <w:t xml:space="preserve">použiteľné plyny na charakterizáciu: dusík, vodík, oxid uhličitý, argón a iné </w:t>
      </w:r>
    </w:p>
    <w:p w:rsidR="009E570A" w:rsidRPr="009E570A" w:rsidRDefault="009E570A" w:rsidP="009E570A">
      <w:pPr>
        <w:pStyle w:val="Odsekzoznamu"/>
        <w:numPr>
          <w:ilvl w:val="0"/>
          <w:numId w:val="5"/>
        </w:numPr>
        <w:spacing w:after="0" w:line="240" w:lineRule="auto"/>
        <w:ind w:left="142" w:hanging="142"/>
        <w:rPr>
          <w:rFonts w:ascii="Arial" w:eastAsia="Times New Roman" w:hAnsi="Arial" w:cs="Arial"/>
          <w:sz w:val="20"/>
          <w:szCs w:val="20"/>
        </w:rPr>
      </w:pPr>
      <w:r w:rsidRPr="009E570A">
        <w:rPr>
          <w:rFonts w:ascii="Arial" w:eastAsia="Times New Roman" w:hAnsi="Arial" w:cs="Arial"/>
          <w:sz w:val="20"/>
          <w:szCs w:val="20"/>
        </w:rPr>
        <w:t xml:space="preserve">rozlíšenie </w:t>
      </w:r>
      <w:proofErr w:type="spellStart"/>
      <w:r w:rsidRPr="009E570A">
        <w:rPr>
          <w:rFonts w:ascii="Arial" w:eastAsia="Times New Roman" w:hAnsi="Arial" w:cs="Arial"/>
          <w:sz w:val="20"/>
          <w:szCs w:val="20"/>
        </w:rPr>
        <w:t>transducera</w:t>
      </w:r>
      <w:proofErr w:type="spellEnd"/>
      <w:r w:rsidRPr="009E570A">
        <w:rPr>
          <w:rFonts w:ascii="Arial" w:eastAsia="Times New Roman" w:hAnsi="Arial" w:cs="Arial"/>
          <w:sz w:val="20"/>
          <w:szCs w:val="20"/>
        </w:rPr>
        <w:t xml:space="preserve">: minimálne 0.0010342136 kPa  </w:t>
      </w:r>
    </w:p>
    <w:p w:rsidR="009E570A" w:rsidRPr="009E570A" w:rsidRDefault="009E570A" w:rsidP="009E570A">
      <w:pPr>
        <w:pStyle w:val="Odsekzoznamu"/>
        <w:numPr>
          <w:ilvl w:val="0"/>
          <w:numId w:val="5"/>
        </w:numPr>
        <w:spacing w:after="0" w:line="240" w:lineRule="auto"/>
        <w:ind w:left="142" w:hanging="142"/>
        <w:rPr>
          <w:rFonts w:ascii="Arial" w:eastAsia="Times New Roman" w:hAnsi="Arial" w:cs="Arial"/>
          <w:sz w:val="20"/>
          <w:szCs w:val="20"/>
        </w:rPr>
      </w:pPr>
      <w:r w:rsidRPr="009E570A">
        <w:rPr>
          <w:rFonts w:ascii="Arial" w:eastAsia="Times New Roman" w:hAnsi="Arial" w:cs="Arial"/>
          <w:sz w:val="20"/>
          <w:szCs w:val="20"/>
        </w:rPr>
        <w:t xml:space="preserve">rozsah tlakov: minimálne 0 - 1013 kPa </w:t>
      </w:r>
    </w:p>
    <w:p w:rsidR="009E570A" w:rsidRPr="009E570A" w:rsidRDefault="009E570A" w:rsidP="009E570A">
      <w:pPr>
        <w:pStyle w:val="Odsekzoznamu"/>
        <w:numPr>
          <w:ilvl w:val="0"/>
          <w:numId w:val="5"/>
        </w:numPr>
        <w:spacing w:after="0" w:line="240" w:lineRule="auto"/>
        <w:ind w:left="142" w:hanging="142"/>
        <w:rPr>
          <w:rFonts w:ascii="Arial" w:eastAsia="Times New Roman" w:hAnsi="Arial" w:cs="Arial"/>
          <w:sz w:val="20"/>
          <w:szCs w:val="20"/>
        </w:rPr>
      </w:pPr>
      <w:r w:rsidRPr="009E570A">
        <w:rPr>
          <w:rFonts w:ascii="Arial" w:eastAsia="Times New Roman" w:hAnsi="Arial" w:cs="Arial"/>
          <w:sz w:val="20"/>
          <w:szCs w:val="20"/>
        </w:rPr>
        <w:t xml:space="preserve">prístroj má dva </w:t>
      </w:r>
      <w:proofErr w:type="spellStart"/>
      <w:r w:rsidRPr="009E570A">
        <w:rPr>
          <w:rFonts w:ascii="Arial" w:eastAsia="Times New Roman" w:hAnsi="Arial" w:cs="Arial"/>
          <w:sz w:val="20"/>
          <w:szCs w:val="20"/>
        </w:rPr>
        <w:t>odplyňovacie</w:t>
      </w:r>
      <w:proofErr w:type="spellEnd"/>
      <w:r w:rsidRPr="009E570A">
        <w:rPr>
          <w:rFonts w:ascii="Arial" w:eastAsia="Times New Roman" w:hAnsi="Arial" w:cs="Arial"/>
          <w:sz w:val="20"/>
          <w:szCs w:val="20"/>
        </w:rPr>
        <w:t xml:space="preserve"> porty </w:t>
      </w:r>
    </w:p>
    <w:p w:rsidR="009E570A" w:rsidRPr="009E570A" w:rsidRDefault="009E570A" w:rsidP="009E570A">
      <w:pPr>
        <w:pStyle w:val="Odsekzoznamu"/>
        <w:numPr>
          <w:ilvl w:val="0"/>
          <w:numId w:val="5"/>
        </w:numPr>
        <w:spacing w:after="0" w:line="240" w:lineRule="auto"/>
        <w:ind w:left="142" w:hanging="142"/>
        <w:rPr>
          <w:rFonts w:ascii="Arial" w:eastAsia="Times New Roman" w:hAnsi="Arial" w:cs="Arial"/>
          <w:sz w:val="20"/>
          <w:szCs w:val="20"/>
        </w:rPr>
      </w:pPr>
      <w:r w:rsidRPr="009E570A">
        <w:rPr>
          <w:rFonts w:ascii="Arial" w:eastAsia="Times New Roman" w:hAnsi="Arial" w:cs="Arial"/>
          <w:sz w:val="20"/>
          <w:szCs w:val="20"/>
        </w:rPr>
        <w:t xml:space="preserve">teplotný rozsah </w:t>
      </w:r>
      <w:proofErr w:type="spellStart"/>
      <w:r w:rsidRPr="009E570A">
        <w:rPr>
          <w:rFonts w:ascii="Arial" w:eastAsia="Times New Roman" w:hAnsi="Arial" w:cs="Arial"/>
          <w:sz w:val="20"/>
          <w:szCs w:val="20"/>
        </w:rPr>
        <w:t>odplyňovania</w:t>
      </w:r>
      <w:proofErr w:type="spellEnd"/>
      <w:r w:rsidRPr="009E570A">
        <w:rPr>
          <w:rFonts w:ascii="Arial" w:eastAsia="Times New Roman" w:hAnsi="Arial" w:cs="Arial"/>
          <w:sz w:val="20"/>
          <w:szCs w:val="20"/>
        </w:rPr>
        <w:t xml:space="preserve">: minimálne 450 °C </w:t>
      </w:r>
    </w:p>
    <w:p w:rsidR="00AC6515" w:rsidRDefault="009E570A" w:rsidP="009E570A">
      <w:pPr>
        <w:pStyle w:val="Odsekzoznamu"/>
        <w:numPr>
          <w:ilvl w:val="0"/>
          <w:numId w:val="5"/>
        </w:numPr>
        <w:spacing w:after="0" w:line="240" w:lineRule="auto"/>
        <w:ind w:left="142" w:hanging="142"/>
        <w:rPr>
          <w:rFonts w:ascii="Arial" w:eastAsia="Times New Roman" w:hAnsi="Arial" w:cs="Arial"/>
          <w:sz w:val="20"/>
          <w:szCs w:val="20"/>
        </w:rPr>
      </w:pPr>
      <w:r w:rsidRPr="009E570A">
        <w:rPr>
          <w:rFonts w:ascii="Arial" w:eastAsia="Times New Roman" w:hAnsi="Arial" w:cs="Arial"/>
          <w:sz w:val="20"/>
          <w:szCs w:val="20"/>
        </w:rPr>
        <w:t>Napájanie 240 V.</w:t>
      </w:r>
    </w:p>
    <w:p w:rsidR="009E570A" w:rsidRDefault="009E570A" w:rsidP="009E570A">
      <w:pPr>
        <w:pStyle w:val="Odsekzoznamu"/>
        <w:numPr>
          <w:ilvl w:val="0"/>
          <w:numId w:val="5"/>
        </w:numPr>
        <w:spacing w:after="0" w:line="240" w:lineRule="auto"/>
        <w:ind w:left="142" w:hanging="1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LN2 systém chladenia.</w:t>
      </w:r>
    </w:p>
    <w:p w:rsidR="00FC2DA6" w:rsidRPr="00FC2DA6" w:rsidRDefault="00FC2DA6" w:rsidP="00FC2DA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C2DA6">
        <w:rPr>
          <w:rFonts w:ascii="Arial" w:eastAsia="Times New Roman" w:hAnsi="Arial" w:cs="Arial"/>
          <w:sz w:val="20"/>
          <w:szCs w:val="20"/>
        </w:rPr>
        <w:t>Zariadenie musí byť celkom nové a nepoužité.</w:t>
      </w:r>
    </w:p>
    <w:p w:rsidR="004F5701" w:rsidRDefault="004F5701" w:rsidP="004F5701"/>
    <w:sectPr w:rsidR="004F5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27DC"/>
    <w:multiLevelType w:val="hybridMultilevel"/>
    <w:tmpl w:val="9C40DAF0"/>
    <w:lvl w:ilvl="0" w:tplc="0AA6CC18">
      <w:start w:val="19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90AA9"/>
    <w:multiLevelType w:val="hybridMultilevel"/>
    <w:tmpl w:val="43220204"/>
    <w:lvl w:ilvl="0" w:tplc="DB341AA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4191B"/>
    <w:multiLevelType w:val="hybridMultilevel"/>
    <w:tmpl w:val="AC40B4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F1CF0"/>
    <w:multiLevelType w:val="hybridMultilevel"/>
    <w:tmpl w:val="D780F840"/>
    <w:lvl w:ilvl="0" w:tplc="F44A51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E6662"/>
    <w:multiLevelType w:val="hybridMultilevel"/>
    <w:tmpl w:val="03F04578"/>
    <w:lvl w:ilvl="0" w:tplc="041B000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08" w:hanging="360"/>
      </w:pPr>
    </w:lvl>
    <w:lvl w:ilvl="2" w:tplc="041B001B" w:tentative="1">
      <w:start w:val="1"/>
      <w:numFmt w:val="lowerRoman"/>
      <w:lvlText w:val="%3."/>
      <w:lvlJc w:val="right"/>
      <w:pPr>
        <w:ind w:left="3228" w:hanging="180"/>
      </w:pPr>
    </w:lvl>
    <w:lvl w:ilvl="3" w:tplc="041B000F" w:tentative="1">
      <w:start w:val="1"/>
      <w:numFmt w:val="decimal"/>
      <w:lvlText w:val="%4."/>
      <w:lvlJc w:val="left"/>
      <w:pPr>
        <w:ind w:left="3948" w:hanging="360"/>
      </w:pPr>
    </w:lvl>
    <w:lvl w:ilvl="4" w:tplc="041B0019" w:tentative="1">
      <w:start w:val="1"/>
      <w:numFmt w:val="lowerLetter"/>
      <w:lvlText w:val="%5."/>
      <w:lvlJc w:val="left"/>
      <w:pPr>
        <w:ind w:left="4668" w:hanging="360"/>
      </w:pPr>
    </w:lvl>
    <w:lvl w:ilvl="5" w:tplc="041B001B" w:tentative="1">
      <w:start w:val="1"/>
      <w:numFmt w:val="lowerRoman"/>
      <w:lvlText w:val="%6."/>
      <w:lvlJc w:val="right"/>
      <w:pPr>
        <w:ind w:left="5388" w:hanging="180"/>
      </w:pPr>
    </w:lvl>
    <w:lvl w:ilvl="6" w:tplc="041B000F" w:tentative="1">
      <w:start w:val="1"/>
      <w:numFmt w:val="decimal"/>
      <w:lvlText w:val="%7."/>
      <w:lvlJc w:val="left"/>
      <w:pPr>
        <w:ind w:left="6108" w:hanging="360"/>
      </w:pPr>
    </w:lvl>
    <w:lvl w:ilvl="7" w:tplc="041B0019" w:tentative="1">
      <w:start w:val="1"/>
      <w:numFmt w:val="lowerLetter"/>
      <w:lvlText w:val="%8."/>
      <w:lvlJc w:val="left"/>
      <w:pPr>
        <w:ind w:left="6828" w:hanging="360"/>
      </w:pPr>
    </w:lvl>
    <w:lvl w:ilvl="8" w:tplc="041B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581D1840"/>
    <w:multiLevelType w:val="hybridMultilevel"/>
    <w:tmpl w:val="9A54F3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4C"/>
    <w:rsid w:val="00265A52"/>
    <w:rsid w:val="002E582F"/>
    <w:rsid w:val="00403EC2"/>
    <w:rsid w:val="004F5701"/>
    <w:rsid w:val="006813A7"/>
    <w:rsid w:val="007621F2"/>
    <w:rsid w:val="009E570A"/>
    <w:rsid w:val="00A462B1"/>
    <w:rsid w:val="00AC6515"/>
    <w:rsid w:val="00BC226E"/>
    <w:rsid w:val="00C1049A"/>
    <w:rsid w:val="00E0054C"/>
    <w:rsid w:val="00F41181"/>
    <w:rsid w:val="00FC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E826"/>
  <w15:chartTrackingRefBased/>
  <w15:docId w15:val="{6002FD71-BBDE-4191-84AC-E0B83F6B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054C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E582F"/>
    <w:pPr>
      <w:ind w:left="720"/>
      <w:contextualSpacing/>
    </w:pPr>
  </w:style>
  <w:style w:type="table" w:styleId="Mriekatabuky">
    <w:name w:val="Table Grid"/>
    <w:basedOn w:val="Normlnatabuka"/>
    <w:uiPriority w:val="39"/>
    <w:rsid w:val="002E5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Hana Žežulová</dc:creator>
  <cp:keywords/>
  <dc:description/>
  <cp:lastModifiedBy>zamestnanec</cp:lastModifiedBy>
  <cp:revision>3</cp:revision>
  <dcterms:created xsi:type="dcterms:W3CDTF">2021-04-12T09:45:00Z</dcterms:created>
  <dcterms:modified xsi:type="dcterms:W3CDTF">2021-04-12T09:46:00Z</dcterms:modified>
</cp:coreProperties>
</file>