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906C" w14:textId="77777777" w:rsidR="00626327" w:rsidRPr="00C74975" w:rsidRDefault="00626327" w:rsidP="00A03C56">
      <w:pPr>
        <w:tabs>
          <w:tab w:val="left" w:pos="7230"/>
        </w:tabs>
        <w:jc w:val="center"/>
        <w:rPr>
          <w:sz w:val="22"/>
          <w:szCs w:val="22"/>
        </w:rPr>
      </w:pPr>
      <w:r w:rsidRPr="00C74975">
        <w:rPr>
          <w:sz w:val="22"/>
          <w:szCs w:val="22"/>
        </w:rPr>
        <w:t>Univerzita Pavla Jozefa Šafárika v Košiciach, Právnická fakulta</w:t>
      </w:r>
    </w:p>
    <w:p w14:paraId="03024E4A" w14:textId="77777777" w:rsidR="00626327" w:rsidRPr="00C74975" w:rsidRDefault="00626327" w:rsidP="00626327">
      <w:pPr>
        <w:pStyle w:val="Nadpis1"/>
        <w:rPr>
          <w:b w:val="0"/>
          <w:bCs w:val="0"/>
          <w:sz w:val="22"/>
          <w:szCs w:val="22"/>
        </w:rPr>
      </w:pPr>
      <w:r w:rsidRPr="00C74975">
        <w:rPr>
          <w:b w:val="0"/>
          <w:bCs w:val="0"/>
          <w:sz w:val="22"/>
          <w:szCs w:val="22"/>
        </w:rPr>
        <w:t xml:space="preserve">Katedra </w:t>
      </w:r>
      <w:r w:rsidR="003B7593">
        <w:rPr>
          <w:b w:val="0"/>
          <w:bCs w:val="0"/>
          <w:sz w:val="22"/>
          <w:szCs w:val="22"/>
        </w:rPr>
        <w:t>dejín štátu a práva</w:t>
      </w:r>
    </w:p>
    <w:p w14:paraId="0A821233" w14:textId="77777777" w:rsidR="00626327" w:rsidRPr="00C74975" w:rsidRDefault="00626327" w:rsidP="00626327">
      <w:pPr>
        <w:pStyle w:val="Zkladntext"/>
        <w:rPr>
          <w:sz w:val="22"/>
          <w:szCs w:val="22"/>
        </w:rPr>
      </w:pPr>
    </w:p>
    <w:p w14:paraId="3B00F38A" w14:textId="77777777" w:rsidR="00C65B62" w:rsidRPr="00C74975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74975">
        <w:rPr>
          <w:sz w:val="24"/>
        </w:rPr>
        <w:t>Tematický program predmetu</w:t>
      </w:r>
    </w:p>
    <w:p w14:paraId="2E8BCAC5" w14:textId="77777777" w:rsidR="003B7593" w:rsidRDefault="003B7593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proofErr w:type="spellStart"/>
      <w:r w:rsidRPr="003B7593">
        <w:rPr>
          <w:sz w:val="24"/>
        </w:rPr>
        <w:t>Justiniánske</w:t>
      </w:r>
      <w:proofErr w:type="spellEnd"/>
      <w:r w:rsidRPr="003B7593">
        <w:rPr>
          <w:sz w:val="24"/>
        </w:rPr>
        <w:t xml:space="preserve"> </w:t>
      </w:r>
      <w:proofErr w:type="spellStart"/>
      <w:r w:rsidRPr="003B7593">
        <w:rPr>
          <w:sz w:val="24"/>
        </w:rPr>
        <w:t>Digesta</w:t>
      </w:r>
      <w:proofErr w:type="spellEnd"/>
      <w:r w:rsidRPr="003B7593">
        <w:rPr>
          <w:sz w:val="24"/>
        </w:rPr>
        <w:t xml:space="preserve"> a ich vplyv na vývoj moderného práva </w:t>
      </w:r>
    </w:p>
    <w:p w14:paraId="43EEA35C" w14:textId="77777777" w:rsidR="00AE7DF4" w:rsidRDefault="00AE7DF4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34FDD850" w14:textId="77777777" w:rsidR="00C65B62" w:rsidRPr="00C74975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C74975">
        <w:rPr>
          <w:sz w:val="24"/>
        </w:rPr>
        <w:t xml:space="preserve">2. ročník BŠP DŠ </w:t>
      </w:r>
      <w:r w:rsidR="007A50C8">
        <w:rPr>
          <w:sz w:val="24"/>
        </w:rPr>
        <w:t>–z</w:t>
      </w:r>
      <w:r w:rsidR="003B7593">
        <w:rPr>
          <w:sz w:val="24"/>
        </w:rPr>
        <w:t>imný</w:t>
      </w:r>
      <w:r w:rsidR="00570873">
        <w:rPr>
          <w:sz w:val="24"/>
        </w:rPr>
        <w:t xml:space="preserve"> </w:t>
      </w:r>
      <w:r w:rsidRPr="00C74975">
        <w:rPr>
          <w:sz w:val="24"/>
        </w:rPr>
        <w:t>semester</w:t>
      </w:r>
    </w:p>
    <w:p w14:paraId="09605161" w14:textId="77777777" w:rsidR="00AE7DF4" w:rsidRDefault="00AE7DF4" w:rsidP="00957A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</w:p>
    <w:p w14:paraId="4F1EA152" w14:textId="77777777" w:rsidR="009E7A3F" w:rsidRPr="00C74975" w:rsidRDefault="00570873" w:rsidP="00957AF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Konzultácie</w:t>
      </w:r>
    </w:p>
    <w:p w14:paraId="651FB1A3" w14:textId="77777777" w:rsidR="00765BD5" w:rsidRPr="00AE7DF4" w:rsidRDefault="00765BD5" w:rsidP="00765BD5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14:paraId="0BEE94CF" w14:textId="77777777" w:rsidR="00AE7DF4" w:rsidRDefault="00AE7DF4" w:rsidP="00AE7DF4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14:paraId="5ACF6D77" w14:textId="77777777" w:rsidR="00AE7DF4" w:rsidRPr="00AE7DF4" w:rsidRDefault="00AE7DF4" w:rsidP="00AE7DF4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14:paraId="62A744C5" w14:textId="77777777" w:rsidR="00957AFF" w:rsidRPr="00AE7DF4" w:rsidRDefault="00E153D7" w:rsidP="00AE7DF4">
      <w:pPr>
        <w:pStyle w:val="Zkladntext"/>
        <w:numPr>
          <w:ilvl w:val="0"/>
          <w:numId w:val="5"/>
        </w:numPr>
        <w:jc w:val="both"/>
        <w:rPr>
          <w:b w:val="0"/>
          <w:bCs w:val="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27</w:t>
      </w:r>
      <w:r w:rsidR="00A30457" w:rsidRPr="00AE7DF4">
        <w:rPr>
          <w:bCs w:val="0"/>
          <w:color w:val="000000"/>
          <w:sz w:val="20"/>
          <w:szCs w:val="20"/>
        </w:rPr>
        <w:t xml:space="preserve">. </w:t>
      </w:r>
      <w:r w:rsidR="003B7593" w:rsidRPr="00AE7DF4">
        <w:rPr>
          <w:bCs w:val="0"/>
          <w:color w:val="000000"/>
          <w:sz w:val="20"/>
          <w:szCs w:val="20"/>
        </w:rPr>
        <w:t>september</w:t>
      </w:r>
      <w:r w:rsidR="00A30457" w:rsidRPr="00AE7DF4">
        <w:rPr>
          <w:bCs w:val="0"/>
          <w:color w:val="000000"/>
          <w:sz w:val="20"/>
          <w:szCs w:val="20"/>
        </w:rPr>
        <w:t xml:space="preserve"> 20</w:t>
      </w:r>
      <w:r>
        <w:rPr>
          <w:bCs w:val="0"/>
          <w:color w:val="000000"/>
          <w:sz w:val="20"/>
          <w:szCs w:val="20"/>
        </w:rPr>
        <w:t>21</w:t>
      </w:r>
    </w:p>
    <w:p w14:paraId="460631E7" w14:textId="77777777" w:rsidR="00AE7DF4" w:rsidRPr="00AE7DF4" w:rsidRDefault="00AE7DF4" w:rsidP="00AE7DF4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76B539D0" w14:textId="77777777" w:rsidR="00AE7DF4" w:rsidRPr="00AE7DF4" w:rsidRDefault="00AE7DF4" w:rsidP="00AE7DF4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  <w:r w:rsidRPr="00AE7DF4">
        <w:rPr>
          <w:bCs w:val="0"/>
          <w:sz w:val="20"/>
          <w:szCs w:val="20"/>
        </w:rPr>
        <w:t>Úvodný seminár</w:t>
      </w:r>
      <w:r w:rsidRPr="00AE7DF4">
        <w:rPr>
          <w:b w:val="0"/>
          <w:bCs w:val="0"/>
          <w:sz w:val="20"/>
          <w:szCs w:val="20"/>
        </w:rPr>
        <w:t>. Oboznámenie s podmienkami priebežného hodnotenia.</w:t>
      </w:r>
    </w:p>
    <w:p w14:paraId="2177EB08" w14:textId="77777777" w:rsidR="0021535B" w:rsidRPr="00AE7DF4" w:rsidRDefault="0021535B" w:rsidP="003B7593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</w:p>
    <w:p w14:paraId="10805F29" w14:textId="77777777" w:rsidR="00AE7DF4" w:rsidRPr="00AE7DF4" w:rsidRDefault="00C1409F" w:rsidP="003B7593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AE7DF4">
        <w:rPr>
          <w:bCs w:val="0"/>
          <w:color w:val="E36C0A" w:themeColor="accent6" w:themeShade="BF"/>
          <w:sz w:val="20"/>
          <w:szCs w:val="20"/>
        </w:rPr>
        <w:t>p</w:t>
      </w:r>
      <w:r w:rsidR="00B816D4" w:rsidRPr="00AE7DF4">
        <w:rPr>
          <w:bCs w:val="0"/>
          <w:color w:val="E36C0A" w:themeColor="accent6" w:themeShade="BF"/>
          <w:sz w:val="20"/>
          <w:szCs w:val="20"/>
        </w:rPr>
        <w:t>rednášajúci/a:</w:t>
      </w:r>
      <w:r w:rsidR="00AC4A1B" w:rsidRPr="00AE7DF4">
        <w:rPr>
          <w:bCs w:val="0"/>
          <w:color w:val="E36C0A" w:themeColor="accent6" w:themeShade="BF"/>
          <w:sz w:val="20"/>
          <w:szCs w:val="20"/>
        </w:rPr>
        <w:t xml:space="preserve"> JUDr. Ľuboš </w:t>
      </w:r>
      <w:proofErr w:type="spellStart"/>
      <w:r w:rsidR="00AC4A1B" w:rsidRPr="00AE7DF4">
        <w:rPr>
          <w:bCs w:val="0"/>
          <w:color w:val="E36C0A" w:themeColor="accent6" w:themeShade="BF"/>
          <w:sz w:val="20"/>
          <w:szCs w:val="20"/>
        </w:rPr>
        <w:t>Dobrovič</w:t>
      </w:r>
      <w:proofErr w:type="spellEnd"/>
      <w:r w:rsidR="00BC3A88">
        <w:rPr>
          <w:bCs w:val="0"/>
          <w:color w:val="E36C0A" w:themeColor="accent6" w:themeShade="BF"/>
          <w:sz w:val="20"/>
          <w:szCs w:val="20"/>
        </w:rPr>
        <w:t>,</w:t>
      </w:r>
      <w:r w:rsidR="00AC4A1B" w:rsidRPr="00AE7DF4">
        <w:rPr>
          <w:bCs w:val="0"/>
          <w:color w:val="E36C0A" w:themeColor="accent6" w:themeShade="BF"/>
          <w:sz w:val="20"/>
          <w:szCs w:val="20"/>
        </w:rPr>
        <w:t xml:space="preserve"> PhD. </w:t>
      </w:r>
    </w:p>
    <w:p w14:paraId="27CF65C9" w14:textId="77777777" w:rsidR="00AE7DF4" w:rsidRPr="00AE7DF4" w:rsidRDefault="00AE7DF4" w:rsidP="00AE7DF4">
      <w:pPr>
        <w:pStyle w:val="Zkladntext"/>
        <w:numPr>
          <w:ilvl w:val="0"/>
          <w:numId w:val="15"/>
        </w:numPr>
        <w:jc w:val="both"/>
        <w:rPr>
          <w:bCs w:val="0"/>
          <w:sz w:val="20"/>
          <w:szCs w:val="20"/>
        </w:rPr>
      </w:pPr>
      <w:r w:rsidRPr="00AE7DF4">
        <w:rPr>
          <w:bCs w:val="0"/>
          <w:sz w:val="20"/>
          <w:szCs w:val="20"/>
        </w:rPr>
        <w:t>realizované dištančnou formou</w:t>
      </w:r>
    </w:p>
    <w:p w14:paraId="5A80AB35" w14:textId="77777777" w:rsidR="00765BD5" w:rsidRPr="00AE7DF4" w:rsidRDefault="00765BD5" w:rsidP="00765BD5">
      <w:pPr>
        <w:pStyle w:val="Zkladntext"/>
        <w:jc w:val="both"/>
        <w:rPr>
          <w:b w:val="0"/>
          <w:bCs w:val="0"/>
          <w:color w:val="000000"/>
          <w:sz w:val="20"/>
          <w:szCs w:val="20"/>
        </w:rPr>
      </w:pPr>
    </w:p>
    <w:p w14:paraId="1534EC45" w14:textId="77777777" w:rsidR="00957AFF" w:rsidRPr="00AE7DF4" w:rsidRDefault="00E153D7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4</w:t>
      </w:r>
      <w:r w:rsidR="003B7593" w:rsidRPr="00AE7DF4">
        <w:rPr>
          <w:bCs w:val="0"/>
          <w:color w:val="000000"/>
          <w:sz w:val="20"/>
          <w:szCs w:val="20"/>
        </w:rPr>
        <w:t xml:space="preserve">. </w:t>
      </w:r>
      <w:r>
        <w:rPr>
          <w:bCs w:val="0"/>
          <w:color w:val="000000"/>
          <w:sz w:val="20"/>
          <w:szCs w:val="20"/>
        </w:rPr>
        <w:t>október 2021</w:t>
      </w:r>
    </w:p>
    <w:p w14:paraId="2A58C8A4" w14:textId="77777777" w:rsidR="00AE7DF4" w:rsidRPr="00AE7DF4" w:rsidRDefault="00AE7DF4" w:rsidP="00AE7DF4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2B16108C" w14:textId="77777777" w:rsidR="00AE7DF4" w:rsidRPr="00AE7DF4" w:rsidRDefault="00AE7DF4" w:rsidP="00AE7DF4">
      <w:pPr>
        <w:pStyle w:val="Zkladntext"/>
        <w:ind w:firstLine="360"/>
        <w:jc w:val="both"/>
        <w:rPr>
          <w:bCs w:val="0"/>
          <w:color w:val="000000"/>
          <w:sz w:val="20"/>
          <w:szCs w:val="20"/>
        </w:rPr>
      </w:pPr>
      <w:proofErr w:type="spellStart"/>
      <w:r w:rsidRPr="00AE7DF4">
        <w:rPr>
          <w:b w:val="0"/>
          <w:bCs w:val="0"/>
          <w:sz w:val="20"/>
          <w:szCs w:val="20"/>
        </w:rPr>
        <w:t>Justiniánske</w:t>
      </w:r>
      <w:proofErr w:type="spellEnd"/>
      <w:r w:rsidRPr="00AE7DF4">
        <w:rPr>
          <w:b w:val="0"/>
          <w:bCs w:val="0"/>
          <w:sz w:val="20"/>
          <w:szCs w:val="20"/>
        </w:rPr>
        <w:t xml:space="preserve"> </w:t>
      </w:r>
      <w:proofErr w:type="spellStart"/>
      <w:r w:rsidRPr="00AE7DF4">
        <w:rPr>
          <w:b w:val="0"/>
          <w:bCs w:val="0"/>
          <w:sz w:val="20"/>
          <w:szCs w:val="20"/>
        </w:rPr>
        <w:t>Digestá</w:t>
      </w:r>
      <w:proofErr w:type="spellEnd"/>
      <w:r w:rsidRPr="00AE7DF4">
        <w:rPr>
          <w:b w:val="0"/>
          <w:bCs w:val="0"/>
          <w:sz w:val="20"/>
          <w:szCs w:val="20"/>
        </w:rPr>
        <w:t xml:space="preserve"> - právny a historický pohľad. Vnútorná štruktúra </w:t>
      </w:r>
      <w:proofErr w:type="spellStart"/>
      <w:r w:rsidRPr="00AE7DF4">
        <w:rPr>
          <w:b w:val="0"/>
          <w:bCs w:val="0"/>
          <w:sz w:val="20"/>
          <w:szCs w:val="20"/>
        </w:rPr>
        <w:t>Digest</w:t>
      </w:r>
      <w:proofErr w:type="spellEnd"/>
      <w:r w:rsidRPr="00AE7DF4">
        <w:rPr>
          <w:b w:val="0"/>
          <w:bCs w:val="0"/>
          <w:sz w:val="20"/>
          <w:szCs w:val="20"/>
        </w:rPr>
        <w:t>.</w:t>
      </w:r>
    </w:p>
    <w:p w14:paraId="0885A3F4" w14:textId="77777777" w:rsidR="0021535B" w:rsidRPr="00AE7DF4" w:rsidRDefault="0021535B" w:rsidP="0060615D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</w:p>
    <w:p w14:paraId="09EF79FF" w14:textId="77777777" w:rsidR="005762E3" w:rsidRPr="00AE7DF4" w:rsidRDefault="005F76F3" w:rsidP="0060615D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AE7DF4">
        <w:rPr>
          <w:bCs w:val="0"/>
          <w:color w:val="E36C0A" w:themeColor="accent6" w:themeShade="BF"/>
          <w:sz w:val="20"/>
          <w:szCs w:val="20"/>
        </w:rPr>
        <w:t>prednášajúci/a:</w:t>
      </w:r>
      <w:r w:rsidR="005762E3" w:rsidRPr="00AE7DF4">
        <w:rPr>
          <w:bCs w:val="0"/>
          <w:color w:val="E36C0A" w:themeColor="accent6" w:themeShade="BF"/>
          <w:sz w:val="20"/>
          <w:szCs w:val="20"/>
        </w:rPr>
        <w:t xml:space="preserve"> </w:t>
      </w:r>
      <w:r w:rsidR="00BC3A88" w:rsidRPr="00AE7DF4">
        <w:rPr>
          <w:bCs w:val="0"/>
          <w:color w:val="E36C0A" w:themeColor="accent6" w:themeShade="BF"/>
          <w:sz w:val="20"/>
          <w:szCs w:val="20"/>
        </w:rPr>
        <w:t xml:space="preserve">JUDr. Lucia </w:t>
      </w:r>
      <w:proofErr w:type="spellStart"/>
      <w:r w:rsidR="00BC3A88" w:rsidRPr="00AE7DF4">
        <w:rPr>
          <w:bCs w:val="0"/>
          <w:color w:val="E36C0A" w:themeColor="accent6" w:themeShade="BF"/>
          <w:sz w:val="20"/>
          <w:szCs w:val="20"/>
        </w:rPr>
        <w:t>Pištejová</w:t>
      </w:r>
      <w:proofErr w:type="spellEnd"/>
    </w:p>
    <w:p w14:paraId="4327E183" w14:textId="77777777" w:rsidR="005762E3" w:rsidRPr="00AE7DF4" w:rsidRDefault="003B7593" w:rsidP="005762E3">
      <w:pPr>
        <w:pStyle w:val="Zkladntext"/>
        <w:numPr>
          <w:ilvl w:val="0"/>
          <w:numId w:val="15"/>
        </w:numPr>
        <w:jc w:val="both"/>
        <w:rPr>
          <w:bCs w:val="0"/>
          <w:sz w:val="20"/>
          <w:szCs w:val="20"/>
        </w:rPr>
      </w:pPr>
      <w:r w:rsidRPr="00AE7DF4">
        <w:rPr>
          <w:bCs w:val="0"/>
          <w:sz w:val="20"/>
          <w:szCs w:val="20"/>
        </w:rPr>
        <w:t>realizované dištančnou formou</w:t>
      </w:r>
    </w:p>
    <w:p w14:paraId="6C032911" w14:textId="77777777" w:rsidR="002F1449" w:rsidRPr="00AE7DF4" w:rsidRDefault="002F1449" w:rsidP="002F1449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</w:p>
    <w:p w14:paraId="504B6025" w14:textId="77777777" w:rsidR="00957AFF" w:rsidRPr="00AE7DF4" w:rsidRDefault="00E153D7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11</w:t>
      </w:r>
      <w:r w:rsidR="003B7593" w:rsidRPr="00AE7DF4">
        <w:rPr>
          <w:bCs w:val="0"/>
          <w:color w:val="000000"/>
          <w:sz w:val="20"/>
          <w:szCs w:val="20"/>
        </w:rPr>
        <w:t>. október</w:t>
      </w:r>
      <w:r w:rsidR="00C92EEA" w:rsidRPr="00AE7DF4">
        <w:rPr>
          <w:bCs w:val="0"/>
          <w:color w:val="000000"/>
          <w:sz w:val="20"/>
          <w:szCs w:val="20"/>
        </w:rPr>
        <w:t xml:space="preserve"> 20</w:t>
      </w:r>
      <w:r>
        <w:rPr>
          <w:bCs w:val="0"/>
          <w:color w:val="000000"/>
          <w:sz w:val="20"/>
          <w:szCs w:val="20"/>
        </w:rPr>
        <w:t>21</w:t>
      </w:r>
    </w:p>
    <w:p w14:paraId="76B445BA" w14:textId="77777777" w:rsidR="00AE7DF4" w:rsidRPr="00AE7DF4" w:rsidRDefault="00AE7DF4" w:rsidP="00AE7DF4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7CE3EC0C" w14:textId="77777777" w:rsidR="00AE7DF4" w:rsidRPr="00AE7DF4" w:rsidRDefault="00AE7DF4" w:rsidP="00AE7DF4">
      <w:pPr>
        <w:ind w:firstLine="360"/>
        <w:jc w:val="both"/>
        <w:rPr>
          <w:sz w:val="20"/>
          <w:szCs w:val="20"/>
        </w:rPr>
      </w:pPr>
      <w:r w:rsidRPr="00AE7DF4">
        <w:rPr>
          <w:sz w:val="20"/>
          <w:szCs w:val="20"/>
        </w:rPr>
        <w:t>Jurisdikcia konzulov a</w:t>
      </w:r>
      <w:r>
        <w:rPr>
          <w:sz w:val="20"/>
          <w:szCs w:val="20"/>
        </w:rPr>
        <w:t> </w:t>
      </w:r>
      <w:r w:rsidRPr="00AE7DF4">
        <w:rPr>
          <w:sz w:val="20"/>
          <w:szCs w:val="20"/>
        </w:rPr>
        <w:t>kvestorov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 xml:space="preserve">Jurisdikcia </w:t>
      </w:r>
      <w:proofErr w:type="spellStart"/>
      <w:r w:rsidRPr="00AE7DF4">
        <w:rPr>
          <w:sz w:val="20"/>
          <w:szCs w:val="20"/>
        </w:rPr>
        <w:t>prétorov</w:t>
      </w:r>
      <w:proofErr w:type="spellEnd"/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Jurisdikcia miestodržiteľov v</w:t>
      </w:r>
      <w:r>
        <w:rPr>
          <w:sz w:val="20"/>
          <w:szCs w:val="20"/>
        </w:rPr>
        <w:t> </w:t>
      </w:r>
      <w:r w:rsidRPr="00AE7DF4">
        <w:rPr>
          <w:sz w:val="20"/>
          <w:szCs w:val="20"/>
        </w:rPr>
        <w:t>provinciách</w:t>
      </w:r>
      <w:r>
        <w:rPr>
          <w:sz w:val="20"/>
          <w:szCs w:val="20"/>
        </w:rPr>
        <w:t>.</w:t>
      </w:r>
    </w:p>
    <w:p w14:paraId="4EE395C0" w14:textId="77777777" w:rsidR="00AE7DF4" w:rsidRPr="00AE7DF4" w:rsidRDefault="00AE7DF4" w:rsidP="00AE7DF4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0BF4B74D" w14:textId="77777777" w:rsidR="00AE7DF4" w:rsidRPr="00AE7DF4" w:rsidRDefault="00AE7DF4" w:rsidP="00AE7DF4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AE7DF4">
        <w:rPr>
          <w:bCs w:val="0"/>
          <w:color w:val="E36C0A" w:themeColor="accent6" w:themeShade="BF"/>
          <w:sz w:val="20"/>
          <w:szCs w:val="20"/>
        </w:rPr>
        <w:t>predn</w:t>
      </w:r>
      <w:r w:rsidR="00BC3A88">
        <w:rPr>
          <w:bCs w:val="0"/>
          <w:color w:val="E36C0A" w:themeColor="accent6" w:themeShade="BF"/>
          <w:sz w:val="20"/>
          <w:szCs w:val="20"/>
        </w:rPr>
        <w:t xml:space="preserve">ášajúci/a: JUDr. Ľuboš </w:t>
      </w:r>
      <w:proofErr w:type="spellStart"/>
      <w:r w:rsidR="00BC3A88">
        <w:rPr>
          <w:bCs w:val="0"/>
          <w:color w:val="E36C0A" w:themeColor="accent6" w:themeShade="BF"/>
          <w:sz w:val="20"/>
          <w:szCs w:val="20"/>
        </w:rPr>
        <w:t>Dobrovič</w:t>
      </w:r>
      <w:proofErr w:type="spellEnd"/>
      <w:r w:rsidR="00BC3A88">
        <w:rPr>
          <w:bCs w:val="0"/>
          <w:color w:val="E36C0A" w:themeColor="accent6" w:themeShade="BF"/>
          <w:sz w:val="20"/>
          <w:szCs w:val="20"/>
        </w:rPr>
        <w:t xml:space="preserve">, </w:t>
      </w:r>
      <w:r w:rsidRPr="00AE7DF4">
        <w:rPr>
          <w:bCs w:val="0"/>
          <w:color w:val="E36C0A" w:themeColor="accent6" w:themeShade="BF"/>
          <w:sz w:val="20"/>
          <w:szCs w:val="20"/>
        </w:rPr>
        <w:t xml:space="preserve">PhD. </w:t>
      </w:r>
    </w:p>
    <w:p w14:paraId="4628C290" w14:textId="77777777" w:rsidR="00AE7DF4" w:rsidRPr="00AE7DF4" w:rsidRDefault="00AE7DF4" w:rsidP="00AE7DF4">
      <w:pPr>
        <w:pStyle w:val="Zkladntext"/>
        <w:numPr>
          <w:ilvl w:val="0"/>
          <w:numId w:val="15"/>
        </w:numPr>
        <w:jc w:val="both"/>
        <w:rPr>
          <w:bCs w:val="0"/>
          <w:sz w:val="20"/>
          <w:szCs w:val="20"/>
        </w:rPr>
      </w:pPr>
      <w:r w:rsidRPr="00AE7DF4">
        <w:rPr>
          <w:bCs w:val="0"/>
          <w:sz w:val="20"/>
          <w:szCs w:val="20"/>
        </w:rPr>
        <w:t>realizované dištančnou formou</w:t>
      </w:r>
    </w:p>
    <w:p w14:paraId="24BCF3FE" w14:textId="77777777" w:rsidR="00765BD5" w:rsidRPr="00AE7DF4" w:rsidRDefault="00765BD5" w:rsidP="00765BD5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7FE91D67" w14:textId="77777777" w:rsidR="00957AFF" w:rsidRDefault="00E153D7" w:rsidP="003B7593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18</w:t>
      </w:r>
      <w:r w:rsidR="00957AFF" w:rsidRPr="00AE7DF4">
        <w:rPr>
          <w:bCs w:val="0"/>
          <w:color w:val="000000"/>
          <w:sz w:val="20"/>
          <w:szCs w:val="20"/>
        </w:rPr>
        <w:t xml:space="preserve">. </w:t>
      </w:r>
      <w:r w:rsidR="003B7593" w:rsidRPr="00AE7DF4">
        <w:rPr>
          <w:bCs w:val="0"/>
          <w:color w:val="000000"/>
          <w:sz w:val="20"/>
          <w:szCs w:val="20"/>
        </w:rPr>
        <w:t>október</w:t>
      </w:r>
      <w:r>
        <w:rPr>
          <w:bCs w:val="0"/>
          <w:color w:val="000000"/>
          <w:sz w:val="20"/>
          <w:szCs w:val="20"/>
        </w:rPr>
        <w:t xml:space="preserve"> </w:t>
      </w:r>
      <w:r w:rsidR="00C92EEA" w:rsidRPr="00AE7DF4">
        <w:rPr>
          <w:bCs w:val="0"/>
          <w:color w:val="000000"/>
          <w:sz w:val="20"/>
          <w:szCs w:val="20"/>
        </w:rPr>
        <w:t>20</w:t>
      </w:r>
      <w:r>
        <w:rPr>
          <w:bCs w:val="0"/>
          <w:color w:val="000000"/>
          <w:sz w:val="20"/>
          <w:szCs w:val="20"/>
        </w:rPr>
        <w:t>21</w:t>
      </w:r>
    </w:p>
    <w:p w14:paraId="2D19F939" w14:textId="77777777" w:rsidR="00AE7DF4" w:rsidRDefault="00AE7DF4" w:rsidP="00AE7DF4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587ABC79" w14:textId="77777777" w:rsidR="00AE7DF4" w:rsidRPr="00AE7DF4" w:rsidRDefault="00AE7DF4" w:rsidP="00AE7DF4">
      <w:pPr>
        <w:ind w:left="360"/>
        <w:jc w:val="both"/>
        <w:rPr>
          <w:bCs/>
          <w:color w:val="000000"/>
          <w:sz w:val="20"/>
          <w:szCs w:val="20"/>
        </w:rPr>
      </w:pPr>
      <w:r w:rsidRPr="00AE7DF4">
        <w:rPr>
          <w:sz w:val="20"/>
          <w:szCs w:val="20"/>
        </w:rPr>
        <w:t>Zasnúbenie – podstata a predpoklady platnosti zasnúbenia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 xml:space="preserve">Zasnúbenie – jednostranná alebo vzájomné </w:t>
      </w:r>
      <w:proofErr w:type="spellStart"/>
      <w:r w:rsidRPr="00AE7DF4">
        <w:rPr>
          <w:sz w:val="20"/>
          <w:szCs w:val="20"/>
        </w:rPr>
        <w:t>stipulácie</w:t>
      </w:r>
      <w:proofErr w:type="spellEnd"/>
      <w:r w:rsidRPr="00AE7DF4">
        <w:rPr>
          <w:sz w:val="20"/>
          <w:szCs w:val="20"/>
        </w:rPr>
        <w:t>?</w:t>
      </w:r>
      <w:r w:rsidR="00AF3419">
        <w:rPr>
          <w:sz w:val="20"/>
          <w:szCs w:val="20"/>
        </w:rPr>
        <w:t xml:space="preserve"> </w:t>
      </w:r>
      <w:r w:rsidRPr="00AE7DF4">
        <w:rPr>
          <w:sz w:val="20"/>
          <w:szCs w:val="20"/>
        </w:rPr>
        <w:t>Zasnúbenie – spôsoby vyhlásenia zasnúbenia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Obsah a predpoklady uzavretia manželstva – cudzie štátne občianstvo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Obsah a predpoklady uzavretia manželstva – príbuzenstvo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Obsah a predpoklady uzavretia manželstva – zastávanie úradu a</w:t>
      </w:r>
      <w:r>
        <w:rPr>
          <w:sz w:val="20"/>
          <w:szCs w:val="20"/>
        </w:rPr>
        <w:t> </w:t>
      </w:r>
      <w:r w:rsidRPr="00AE7DF4">
        <w:rPr>
          <w:sz w:val="20"/>
          <w:szCs w:val="20"/>
        </w:rPr>
        <w:t>zamestnanie</w:t>
      </w:r>
      <w:r>
        <w:rPr>
          <w:sz w:val="20"/>
          <w:szCs w:val="20"/>
        </w:rPr>
        <w:t>.</w:t>
      </w:r>
      <w:r w:rsidRPr="00AE7DF4">
        <w:rPr>
          <w:color w:val="000000"/>
          <w:sz w:val="20"/>
          <w:szCs w:val="20"/>
        </w:rPr>
        <w:tab/>
      </w:r>
    </w:p>
    <w:p w14:paraId="779D53B5" w14:textId="77777777" w:rsidR="0021535B" w:rsidRPr="00AE7DF4" w:rsidRDefault="0021535B" w:rsidP="00410221">
      <w:pPr>
        <w:pStyle w:val="Zkladntext"/>
        <w:jc w:val="both"/>
        <w:rPr>
          <w:bCs w:val="0"/>
          <w:color w:val="E36C0A" w:themeColor="accent6" w:themeShade="BF"/>
          <w:sz w:val="20"/>
          <w:szCs w:val="20"/>
        </w:rPr>
      </w:pPr>
    </w:p>
    <w:p w14:paraId="69A13A37" w14:textId="77777777" w:rsidR="00410221" w:rsidRPr="00AE7DF4" w:rsidRDefault="005F76F3" w:rsidP="005F76F3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AE7DF4">
        <w:rPr>
          <w:bCs w:val="0"/>
          <w:color w:val="E36C0A" w:themeColor="accent6" w:themeShade="BF"/>
          <w:sz w:val="20"/>
          <w:szCs w:val="20"/>
        </w:rPr>
        <w:t>prednášajúci/a:</w:t>
      </w:r>
      <w:r w:rsidR="00410221" w:rsidRPr="00AE7DF4">
        <w:rPr>
          <w:bCs w:val="0"/>
          <w:color w:val="E36C0A" w:themeColor="accent6" w:themeShade="BF"/>
          <w:sz w:val="20"/>
          <w:szCs w:val="20"/>
        </w:rPr>
        <w:t xml:space="preserve"> JUDr. Dávid Pandy</w:t>
      </w:r>
      <w:r w:rsidR="00BC3A88">
        <w:rPr>
          <w:bCs w:val="0"/>
          <w:color w:val="E36C0A" w:themeColor="accent6" w:themeShade="BF"/>
          <w:sz w:val="20"/>
          <w:szCs w:val="20"/>
        </w:rPr>
        <w:t>, PhD.</w:t>
      </w:r>
      <w:r w:rsidR="00410221" w:rsidRPr="00AE7DF4">
        <w:rPr>
          <w:bCs w:val="0"/>
          <w:color w:val="E36C0A" w:themeColor="accent6" w:themeShade="BF"/>
          <w:sz w:val="20"/>
          <w:szCs w:val="20"/>
        </w:rPr>
        <w:tab/>
      </w:r>
      <w:r w:rsidR="003B7593" w:rsidRPr="00AE7DF4">
        <w:rPr>
          <w:bCs w:val="0"/>
          <w:color w:val="E36C0A" w:themeColor="accent6" w:themeShade="BF"/>
          <w:sz w:val="20"/>
          <w:szCs w:val="20"/>
        </w:rPr>
        <w:tab/>
      </w:r>
      <w:r w:rsidR="003B7593" w:rsidRPr="00AE7DF4">
        <w:rPr>
          <w:bCs w:val="0"/>
          <w:color w:val="E36C0A" w:themeColor="accent6" w:themeShade="BF"/>
          <w:sz w:val="20"/>
          <w:szCs w:val="20"/>
        </w:rPr>
        <w:tab/>
      </w:r>
    </w:p>
    <w:p w14:paraId="69434CBC" w14:textId="77777777" w:rsidR="00AE7DF4" w:rsidRPr="00AE7DF4" w:rsidRDefault="00AE7DF4" w:rsidP="00AE7DF4">
      <w:pPr>
        <w:pStyle w:val="Zkladntext"/>
        <w:numPr>
          <w:ilvl w:val="0"/>
          <w:numId w:val="15"/>
        </w:numPr>
        <w:jc w:val="both"/>
        <w:rPr>
          <w:bCs w:val="0"/>
          <w:sz w:val="20"/>
          <w:szCs w:val="20"/>
        </w:rPr>
      </w:pPr>
      <w:r w:rsidRPr="00AE7DF4">
        <w:rPr>
          <w:bCs w:val="0"/>
          <w:sz w:val="20"/>
          <w:szCs w:val="20"/>
        </w:rPr>
        <w:t>realizované dištančnou formou</w:t>
      </w:r>
    </w:p>
    <w:p w14:paraId="55E3B2B2" w14:textId="77777777" w:rsidR="001A6F73" w:rsidRPr="00AE7DF4" w:rsidRDefault="00867B2B" w:rsidP="00AE7DF4">
      <w:pPr>
        <w:ind w:left="1080"/>
        <w:jc w:val="both"/>
        <w:rPr>
          <w:sz w:val="20"/>
          <w:szCs w:val="20"/>
        </w:rPr>
      </w:pPr>
      <w:r w:rsidRPr="00AE7DF4">
        <w:rPr>
          <w:color w:val="000000"/>
          <w:sz w:val="20"/>
          <w:szCs w:val="20"/>
        </w:rPr>
        <w:tab/>
      </w:r>
      <w:r w:rsidRPr="00AE7DF4">
        <w:rPr>
          <w:color w:val="000000"/>
          <w:sz w:val="20"/>
          <w:szCs w:val="20"/>
        </w:rPr>
        <w:tab/>
      </w:r>
      <w:r w:rsidR="004B3B26" w:rsidRPr="00AE7DF4">
        <w:rPr>
          <w:color w:val="000000"/>
          <w:sz w:val="20"/>
          <w:szCs w:val="20"/>
        </w:rPr>
        <w:tab/>
      </w:r>
      <w:r w:rsidR="004B3B26" w:rsidRPr="00AE7DF4">
        <w:rPr>
          <w:color w:val="000000"/>
          <w:sz w:val="20"/>
          <w:szCs w:val="20"/>
        </w:rPr>
        <w:tab/>
      </w:r>
    </w:p>
    <w:p w14:paraId="1B4B2DCF" w14:textId="77777777" w:rsidR="00957AFF" w:rsidRDefault="00E153D7" w:rsidP="00957AFF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25</w:t>
      </w:r>
      <w:r w:rsidR="00957AFF" w:rsidRPr="00AE7DF4">
        <w:rPr>
          <w:bCs w:val="0"/>
          <w:color w:val="000000"/>
          <w:sz w:val="20"/>
          <w:szCs w:val="20"/>
        </w:rPr>
        <w:t xml:space="preserve">. </w:t>
      </w:r>
      <w:r w:rsidR="003B7593" w:rsidRPr="00AE7DF4">
        <w:rPr>
          <w:bCs w:val="0"/>
          <w:color w:val="000000"/>
          <w:sz w:val="20"/>
          <w:szCs w:val="20"/>
        </w:rPr>
        <w:t>október</w:t>
      </w:r>
      <w:r w:rsidR="00CE6889" w:rsidRPr="00AE7DF4">
        <w:rPr>
          <w:bCs w:val="0"/>
          <w:color w:val="000000"/>
          <w:sz w:val="20"/>
          <w:szCs w:val="20"/>
        </w:rPr>
        <w:t xml:space="preserve"> 20</w:t>
      </w:r>
      <w:r w:rsidR="00A82189" w:rsidRPr="00AE7DF4">
        <w:rPr>
          <w:bCs w:val="0"/>
          <w:color w:val="000000"/>
          <w:sz w:val="20"/>
          <w:szCs w:val="20"/>
        </w:rPr>
        <w:t>2</w:t>
      </w:r>
      <w:r>
        <w:rPr>
          <w:bCs w:val="0"/>
          <w:color w:val="000000"/>
          <w:sz w:val="20"/>
          <w:szCs w:val="20"/>
        </w:rPr>
        <w:t>1</w:t>
      </w:r>
    </w:p>
    <w:p w14:paraId="2E291B31" w14:textId="77777777" w:rsidR="00AE7DF4" w:rsidRDefault="00AE7DF4" w:rsidP="00AE7DF4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7A04FB18" w14:textId="77777777" w:rsidR="00AE7DF4" w:rsidRPr="00AE7DF4" w:rsidRDefault="00AE7DF4" w:rsidP="00AE7DF4">
      <w:pPr>
        <w:ind w:left="360"/>
        <w:jc w:val="both"/>
        <w:rPr>
          <w:sz w:val="20"/>
          <w:szCs w:val="20"/>
        </w:rPr>
      </w:pPr>
      <w:r w:rsidRPr="00AE7DF4">
        <w:rPr>
          <w:sz w:val="20"/>
          <w:szCs w:val="20"/>
        </w:rPr>
        <w:t>Darovanie medzi manželmi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 xml:space="preserve">Náležitosti </w:t>
      </w:r>
      <w:proofErr w:type="spellStart"/>
      <w:r w:rsidRPr="00AE7DF4">
        <w:rPr>
          <w:sz w:val="20"/>
          <w:szCs w:val="20"/>
        </w:rPr>
        <w:t>consensu</w:t>
      </w:r>
      <w:proofErr w:type="spellEnd"/>
      <w:r w:rsidRPr="00AE7DF4">
        <w:rPr>
          <w:sz w:val="20"/>
          <w:szCs w:val="20"/>
        </w:rPr>
        <w:t xml:space="preserve"> pri uzavretí manželstva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 xml:space="preserve">Formy uzavretia manželstva – </w:t>
      </w:r>
      <w:proofErr w:type="spellStart"/>
      <w:r w:rsidRPr="00AE7DF4">
        <w:rPr>
          <w:sz w:val="20"/>
          <w:szCs w:val="20"/>
        </w:rPr>
        <w:t>confarreatio</w:t>
      </w:r>
      <w:proofErr w:type="spellEnd"/>
      <w:r w:rsidRPr="00AE7DF4">
        <w:rPr>
          <w:sz w:val="20"/>
          <w:szCs w:val="20"/>
        </w:rPr>
        <w:t xml:space="preserve">, </w:t>
      </w:r>
      <w:proofErr w:type="spellStart"/>
      <w:r w:rsidRPr="00AE7DF4">
        <w:rPr>
          <w:sz w:val="20"/>
          <w:szCs w:val="20"/>
        </w:rPr>
        <w:t>coemptio</w:t>
      </w:r>
      <w:proofErr w:type="spellEnd"/>
      <w:r w:rsidRPr="00AE7DF4">
        <w:rPr>
          <w:sz w:val="20"/>
          <w:szCs w:val="20"/>
        </w:rPr>
        <w:t xml:space="preserve">, </w:t>
      </w:r>
      <w:proofErr w:type="spellStart"/>
      <w:r w:rsidRPr="00AE7DF4">
        <w:rPr>
          <w:sz w:val="20"/>
          <w:szCs w:val="20"/>
        </w:rPr>
        <w:t>usus</w:t>
      </w:r>
      <w:proofErr w:type="spellEnd"/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Majetkové vzťahy medzi manželmi</w:t>
      </w:r>
      <w:r>
        <w:rPr>
          <w:sz w:val="20"/>
          <w:szCs w:val="20"/>
        </w:rPr>
        <w:t xml:space="preserve">. </w:t>
      </w:r>
      <w:proofErr w:type="spellStart"/>
      <w:r w:rsidRPr="00AE7DF4">
        <w:rPr>
          <w:sz w:val="20"/>
          <w:szCs w:val="20"/>
        </w:rPr>
        <w:t>Dos</w:t>
      </w:r>
      <w:proofErr w:type="spellEnd"/>
      <w:r w:rsidRPr="00AE7DF4">
        <w:rPr>
          <w:sz w:val="20"/>
          <w:szCs w:val="20"/>
        </w:rPr>
        <w:t xml:space="preserve"> v</w:t>
      </w:r>
      <w:r>
        <w:rPr>
          <w:sz w:val="20"/>
          <w:szCs w:val="20"/>
        </w:rPr>
        <w:t> </w:t>
      </w:r>
      <w:r w:rsidRPr="00AE7DF4">
        <w:rPr>
          <w:sz w:val="20"/>
          <w:szCs w:val="20"/>
        </w:rPr>
        <w:t>manželstve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Niektoré manželské práva a</w:t>
      </w:r>
      <w:r>
        <w:rPr>
          <w:sz w:val="20"/>
          <w:szCs w:val="20"/>
        </w:rPr>
        <w:t> </w:t>
      </w:r>
      <w:r w:rsidRPr="00AE7DF4">
        <w:rPr>
          <w:sz w:val="20"/>
          <w:szCs w:val="20"/>
        </w:rPr>
        <w:t>povinnosti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Rozvod manželstva</w:t>
      </w:r>
      <w:r>
        <w:rPr>
          <w:sz w:val="20"/>
          <w:szCs w:val="20"/>
        </w:rPr>
        <w:t>.</w:t>
      </w:r>
    </w:p>
    <w:p w14:paraId="2C21AED2" w14:textId="77777777" w:rsidR="00AE7DF4" w:rsidRPr="00AE7DF4" w:rsidRDefault="00AE7DF4" w:rsidP="00AE7DF4">
      <w:pPr>
        <w:pStyle w:val="Zkladntext"/>
        <w:jc w:val="both"/>
        <w:rPr>
          <w:bCs w:val="0"/>
          <w:color w:val="000000"/>
          <w:sz w:val="20"/>
          <w:szCs w:val="20"/>
        </w:rPr>
      </w:pPr>
      <w:r w:rsidRPr="00AE7DF4">
        <w:rPr>
          <w:bCs w:val="0"/>
          <w:color w:val="000000"/>
          <w:sz w:val="20"/>
          <w:szCs w:val="20"/>
        </w:rPr>
        <w:tab/>
      </w:r>
      <w:r w:rsidRPr="00AE7DF4">
        <w:rPr>
          <w:bCs w:val="0"/>
          <w:color w:val="000000"/>
          <w:sz w:val="20"/>
          <w:szCs w:val="20"/>
        </w:rPr>
        <w:tab/>
      </w:r>
    </w:p>
    <w:p w14:paraId="233C85BC" w14:textId="77777777" w:rsidR="00AE7DF4" w:rsidRPr="00AE7DF4" w:rsidRDefault="00AE7DF4" w:rsidP="00AE7DF4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AE7DF4">
        <w:rPr>
          <w:bCs w:val="0"/>
          <w:color w:val="E36C0A" w:themeColor="accent6" w:themeShade="BF"/>
          <w:sz w:val="20"/>
          <w:szCs w:val="20"/>
        </w:rPr>
        <w:t>prednášajúci/a: JUDr. Dávid Pandy</w:t>
      </w:r>
      <w:r w:rsidR="00BC3A88">
        <w:rPr>
          <w:bCs w:val="0"/>
          <w:color w:val="E36C0A" w:themeColor="accent6" w:themeShade="BF"/>
          <w:sz w:val="20"/>
          <w:szCs w:val="20"/>
        </w:rPr>
        <w:t xml:space="preserve">, </w:t>
      </w:r>
      <w:r w:rsidR="00BC3A88" w:rsidRPr="00AE7DF4">
        <w:rPr>
          <w:bCs w:val="0"/>
          <w:color w:val="E36C0A" w:themeColor="accent6" w:themeShade="BF"/>
          <w:sz w:val="20"/>
          <w:szCs w:val="20"/>
        </w:rPr>
        <w:t>PhD.</w:t>
      </w:r>
      <w:r w:rsidRPr="00AE7DF4">
        <w:rPr>
          <w:bCs w:val="0"/>
          <w:color w:val="E36C0A" w:themeColor="accent6" w:themeShade="BF"/>
          <w:sz w:val="20"/>
          <w:szCs w:val="20"/>
        </w:rPr>
        <w:tab/>
      </w:r>
      <w:r w:rsidRPr="00AE7DF4">
        <w:rPr>
          <w:bCs w:val="0"/>
          <w:color w:val="E36C0A" w:themeColor="accent6" w:themeShade="BF"/>
          <w:sz w:val="20"/>
          <w:szCs w:val="20"/>
        </w:rPr>
        <w:tab/>
      </w:r>
      <w:r w:rsidRPr="00AE7DF4">
        <w:rPr>
          <w:bCs w:val="0"/>
          <w:color w:val="E36C0A" w:themeColor="accent6" w:themeShade="BF"/>
          <w:sz w:val="20"/>
          <w:szCs w:val="20"/>
        </w:rPr>
        <w:tab/>
      </w:r>
    </w:p>
    <w:p w14:paraId="63E32FCC" w14:textId="77777777" w:rsidR="00AE7DF4" w:rsidRPr="00AE7DF4" w:rsidRDefault="00AE7DF4" w:rsidP="00AE7DF4">
      <w:pPr>
        <w:pStyle w:val="Zkladntext"/>
        <w:numPr>
          <w:ilvl w:val="0"/>
          <w:numId w:val="15"/>
        </w:numPr>
        <w:jc w:val="both"/>
        <w:rPr>
          <w:bCs w:val="0"/>
          <w:sz w:val="20"/>
          <w:szCs w:val="20"/>
        </w:rPr>
      </w:pPr>
      <w:r w:rsidRPr="00AE7DF4">
        <w:rPr>
          <w:bCs w:val="0"/>
          <w:sz w:val="20"/>
          <w:szCs w:val="20"/>
        </w:rPr>
        <w:t>realizované dištančnou formou</w:t>
      </w:r>
    </w:p>
    <w:p w14:paraId="1DAD8F49" w14:textId="77777777" w:rsidR="00A30457" w:rsidRPr="00AE7DF4" w:rsidRDefault="00B34973" w:rsidP="00594CEC">
      <w:pPr>
        <w:pStyle w:val="Zkladntext"/>
        <w:ind w:left="720"/>
        <w:jc w:val="both"/>
        <w:rPr>
          <w:bCs w:val="0"/>
          <w:color w:val="1F497D" w:themeColor="text2"/>
          <w:sz w:val="20"/>
          <w:szCs w:val="20"/>
        </w:rPr>
      </w:pPr>
      <w:r w:rsidRPr="00AE7DF4">
        <w:rPr>
          <w:b w:val="0"/>
          <w:bCs w:val="0"/>
          <w:color w:val="1F497D" w:themeColor="text2"/>
          <w:sz w:val="20"/>
          <w:szCs w:val="20"/>
        </w:rPr>
        <w:tab/>
      </w:r>
      <w:r w:rsidRPr="00AE7DF4">
        <w:rPr>
          <w:b w:val="0"/>
          <w:bCs w:val="0"/>
          <w:color w:val="1F497D" w:themeColor="text2"/>
          <w:sz w:val="20"/>
          <w:szCs w:val="20"/>
        </w:rPr>
        <w:tab/>
      </w:r>
      <w:r w:rsidRPr="00AE7DF4">
        <w:rPr>
          <w:b w:val="0"/>
          <w:bCs w:val="0"/>
          <w:color w:val="1F497D" w:themeColor="text2"/>
          <w:sz w:val="20"/>
          <w:szCs w:val="20"/>
        </w:rPr>
        <w:tab/>
      </w:r>
      <w:r w:rsidRPr="00AE7DF4">
        <w:rPr>
          <w:b w:val="0"/>
          <w:bCs w:val="0"/>
          <w:color w:val="1F497D" w:themeColor="text2"/>
          <w:sz w:val="20"/>
          <w:szCs w:val="20"/>
        </w:rPr>
        <w:tab/>
      </w:r>
    </w:p>
    <w:p w14:paraId="265EA5C2" w14:textId="77777777" w:rsidR="00012A4D" w:rsidRDefault="00E153D7" w:rsidP="00012A4D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1</w:t>
      </w:r>
      <w:r w:rsidR="00CE6889" w:rsidRPr="00AE7DF4">
        <w:rPr>
          <w:bCs w:val="0"/>
          <w:color w:val="000000"/>
          <w:sz w:val="20"/>
          <w:szCs w:val="20"/>
        </w:rPr>
        <w:t xml:space="preserve">. </w:t>
      </w:r>
      <w:r>
        <w:rPr>
          <w:bCs w:val="0"/>
          <w:color w:val="000000"/>
          <w:sz w:val="20"/>
          <w:szCs w:val="20"/>
        </w:rPr>
        <w:t>november</w:t>
      </w:r>
      <w:r w:rsidR="00CE6889" w:rsidRPr="00AE7DF4">
        <w:rPr>
          <w:bCs w:val="0"/>
          <w:color w:val="000000"/>
          <w:sz w:val="20"/>
          <w:szCs w:val="20"/>
        </w:rPr>
        <w:t xml:space="preserve"> 20</w:t>
      </w:r>
      <w:r>
        <w:rPr>
          <w:bCs w:val="0"/>
          <w:color w:val="000000"/>
          <w:sz w:val="20"/>
          <w:szCs w:val="20"/>
        </w:rPr>
        <w:t>21</w:t>
      </w:r>
    </w:p>
    <w:p w14:paraId="1809CCD6" w14:textId="77777777" w:rsidR="003B7593" w:rsidRPr="00AE7DF4" w:rsidRDefault="003B7593" w:rsidP="003B7593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</w:p>
    <w:p w14:paraId="4B03DA8D" w14:textId="77777777" w:rsidR="00E153D7" w:rsidRDefault="00E153D7" w:rsidP="00AE7DF4">
      <w:pPr>
        <w:pStyle w:val="Zkladntext"/>
        <w:ind w:left="360"/>
        <w:jc w:val="both"/>
        <w:rPr>
          <w:bCs w:val="0"/>
          <w:color w:val="FF0000"/>
          <w:sz w:val="20"/>
          <w:szCs w:val="20"/>
        </w:rPr>
      </w:pPr>
      <w:r w:rsidRPr="00E153D7">
        <w:rPr>
          <w:bCs w:val="0"/>
          <w:color w:val="FF0000"/>
          <w:sz w:val="20"/>
          <w:szCs w:val="20"/>
        </w:rPr>
        <w:t>Sviatok všetkých svätých</w:t>
      </w:r>
      <w:r>
        <w:rPr>
          <w:bCs w:val="0"/>
          <w:color w:val="FF0000"/>
          <w:sz w:val="20"/>
          <w:szCs w:val="20"/>
        </w:rPr>
        <w:t xml:space="preserve"> – deň pracovného pokoja</w:t>
      </w:r>
    </w:p>
    <w:p w14:paraId="6DE41E86" w14:textId="77777777" w:rsidR="00E153D7" w:rsidRDefault="00E153D7" w:rsidP="00AE7DF4">
      <w:pPr>
        <w:pStyle w:val="Zkladntext"/>
        <w:ind w:left="360"/>
        <w:jc w:val="both"/>
        <w:rPr>
          <w:bCs w:val="0"/>
          <w:color w:val="FF0000"/>
          <w:sz w:val="20"/>
          <w:szCs w:val="20"/>
        </w:rPr>
      </w:pPr>
    </w:p>
    <w:p w14:paraId="6373E992" w14:textId="77777777" w:rsidR="003B7593" w:rsidRPr="00AE7DF4" w:rsidRDefault="003B7593" w:rsidP="00E153D7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70D47FA5" w14:textId="77777777" w:rsidR="003C0CAE" w:rsidRDefault="00E153D7" w:rsidP="00DB1728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8</w:t>
      </w:r>
      <w:r w:rsidR="00957AFF" w:rsidRPr="00AE7DF4">
        <w:rPr>
          <w:bCs w:val="0"/>
          <w:color w:val="000000"/>
          <w:sz w:val="20"/>
          <w:szCs w:val="20"/>
        </w:rPr>
        <w:t xml:space="preserve">. </w:t>
      </w:r>
      <w:r w:rsidR="003B7593" w:rsidRPr="00AE7DF4">
        <w:rPr>
          <w:bCs w:val="0"/>
          <w:color w:val="000000"/>
          <w:sz w:val="20"/>
          <w:szCs w:val="20"/>
        </w:rPr>
        <w:t xml:space="preserve">november </w:t>
      </w:r>
      <w:r w:rsidR="00CE6889" w:rsidRPr="00AE7DF4">
        <w:rPr>
          <w:bCs w:val="0"/>
          <w:color w:val="000000"/>
          <w:sz w:val="20"/>
          <w:szCs w:val="20"/>
        </w:rPr>
        <w:t>20</w:t>
      </w:r>
      <w:r>
        <w:rPr>
          <w:bCs w:val="0"/>
          <w:color w:val="000000"/>
          <w:sz w:val="20"/>
          <w:szCs w:val="20"/>
        </w:rPr>
        <w:t>21</w:t>
      </w:r>
    </w:p>
    <w:p w14:paraId="2331D594" w14:textId="77777777" w:rsidR="00AE7DF4" w:rsidRDefault="00AE7DF4" w:rsidP="00AE7DF4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49DB5353" w14:textId="77777777" w:rsidR="00E153D7" w:rsidRPr="00E153D7" w:rsidRDefault="00E153D7" w:rsidP="00AE7DF4">
      <w:pPr>
        <w:ind w:left="360"/>
        <w:jc w:val="both"/>
        <w:rPr>
          <w:b/>
          <w:sz w:val="20"/>
          <w:szCs w:val="20"/>
        </w:rPr>
      </w:pPr>
      <w:r w:rsidRPr="00E153D7">
        <w:rPr>
          <w:b/>
          <w:sz w:val="20"/>
          <w:szCs w:val="20"/>
        </w:rPr>
        <w:t xml:space="preserve">Termín prvého priebežného hodnotenia vo forme testu v systéme </w:t>
      </w:r>
      <w:proofErr w:type="spellStart"/>
      <w:r w:rsidRPr="00E153D7">
        <w:rPr>
          <w:b/>
          <w:sz w:val="20"/>
          <w:szCs w:val="20"/>
        </w:rPr>
        <w:t>Moodle</w:t>
      </w:r>
      <w:proofErr w:type="spellEnd"/>
      <w:r w:rsidRPr="00E153D7">
        <w:rPr>
          <w:b/>
          <w:sz w:val="20"/>
          <w:szCs w:val="20"/>
        </w:rPr>
        <w:t xml:space="preserve"> LMS - </w:t>
      </w:r>
      <w:r w:rsidRPr="00E153D7">
        <w:rPr>
          <w:b/>
          <w:color w:val="000000" w:themeColor="text1"/>
          <w:sz w:val="20"/>
          <w:szCs w:val="20"/>
        </w:rPr>
        <w:t>realizované dištančnou formou</w:t>
      </w:r>
      <w:r w:rsidRPr="00E153D7">
        <w:rPr>
          <w:b/>
          <w:sz w:val="20"/>
          <w:szCs w:val="20"/>
        </w:rPr>
        <w:t xml:space="preserve"> </w:t>
      </w:r>
    </w:p>
    <w:p w14:paraId="7E1878B5" w14:textId="77777777" w:rsidR="00E153D7" w:rsidRDefault="00E153D7" w:rsidP="00AE7DF4">
      <w:pPr>
        <w:ind w:left="360"/>
        <w:jc w:val="both"/>
        <w:rPr>
          <w:sz w:val="20"/>
          <w:szCs w:val="20"/>
        </w:rPr>
      </w:pPr>
    </w:p>
    <w:p w14:paraId="0BDBA4A1" w14:textId="77777777" w:rsidR="00E153D7" w:rsidRDefault="00E153D7" w:rsidP="00AE7DF4">
      <w:pPr>
        <w:ind w:left="360"/>
        <w:jc w:val="both"/>
        <w:rPr>
          <w:sz w:val="20"/>
          <w:szCs w:val="20"/>
        </w:rPr>
      </w:pPr>
    </w:p>
    <w:p w14:paraId="0447651F" w14:textId="77777777" w:rsidR="00E153D7" w:rsidRDefault="00E153D7" w:rsidP="00AE7DF4">
      <w:pPr>
        <w:ind w:left="360"/>
        <w:jc w:val="both"/>
        <w:rPr>
          <w:sz w:val="20"/>
          <w:szCs w:val="20"/>
        </w:rPr>
      </w:pPr>
    </w:p>
    <w:p w14:paraId="41FF0551" w14:textId="77777777" w:rsidR="00E153D7" w:rsidRDefault="00E153D7" w:rsidP="00AE7DF4">
      <w:pPr>
        <w:ind w:left="360"/>
        <w:jc w:val="both"/>
        <w:rPr>
          <w:sz w:val="20"/>
          <w:szCs w:val="20"/>
        </w:rPr>
      </w:pPr>
    </w:p>
    <w:p w14:paraId="6F7BD0F6" w14:textId="77777777" w:rsidR="00E153D7" w:rsidRDefault="00E153D7" w:rsidP="00E153D7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lastRenderedPageBreak/>
        <w:t>15. november 2021</w:t>
      </w:r>
    </w:p>
    <w:p w14:paraId="7C0C53B7" w14:textId="77777777" w:rsidR="00E153D7" w:rsidRDefault="00E153D7" w:rsidP="00AE7DF4">
      <w:pPr>
        <w:ind w:left="360"/>
        <w:jc w:val="both"/>
        <w:rPr>
          <w:sz w:val="20"/>
          <w:szCs w:val="20"/>
        </w:rPr>
      </w:pPr>
    </w:p>
    <w:p w14:paraId="7FF4987A" w14:textId="77777777" w:rsidR="00AE7DF4" w:rsidRPr="00AE7DF4" w:rsidRDefault="00AE7DF4" w:rsidP="00AE7DF4">
      <w:pPr>
        <w:ind w:left="360"/>
        <w:jc w:val="both"/>
        <w:rPr>
          <w:sz w:val="20"/>
          <w:szCs w:val="20"/>
        </w:rPr>
      </w:pPr>
      <w:r w:rsidRPr="00AE7DF4">
        <w:rPr>
          <w:sz w:val="20"/>
          <w:szCs w:val="20"/>
        </w:rPr>
        <w:t>Spoločenská zmluva – všeobecne, založenie a</w:t>
      </w:r>
      <w:r>
        <w:rPr>
          <w:sz w:val="20"/>
          <w:szCs w:val="20"/>
        </w:rPr>
        <w:t> </w:t>
      </w:r>
      <w:r w:rsidRPr="00AE7DF4">
        <w:rPr>
          <w:sz w:val="20"/>
          <w:szCs w:val="20"/>
        </w:rPr>
        <w:t>vznik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Spoločenská zmluva – práva a povinnosti spoločníkov, zánik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Spoločenská zmluva – </w:t>
      </w:r>
      <w:proofErr w:type="spellStart"/>
      <w:r w:rsidRPr="00AE7DF4">
        <w:rPr>
          <w:sz w:val="20"/>
          <w:szCs w:val="20"/>
        </w:rPr>
        <w:t>actio</w:t>
      </w:r>
      <w:proofErr w:type="spellEnd"/>
      <w:r w:rsidRPr="00AE7DF4">
        <w:rPr>
          <w:sz w:val="20"/>
          <w:szCs w:val="20"/>
        </w:rPr>
        <w:t xml:space="preserve"> pro </w:t>
      </w:r>
      <w:proofErr w:type="spellStart"/>
      <w:r w:rsidRPr="00AE7DF4">
        <w:rPr>
          <w:sz w:val="20"/>
          <w:szCs w:val="20"/>
        </w:rPr>
        <w:t>socio</w:t>
      </w:r>
      <w:proofErr w:type="spellEnd"/>
      <w:r w:rsidRPr="00AE7DF4">
        <w:rPr>
          <w:sz w:val="20"/>
          <w:szCs w:val="20"/>
        </w:rPr>
        <w:t> a </w:t>
      </w:r>
      <w:proofErr w:type="spellStart"/>
      <w:r w:rsidRPr="00AE7DF4">
        <w:rPr>
          <w:sz w:val="20"/>
          <w:szCs w:val="20"/>
        </w:rPr>
        <w:t>actio</w:t>
      </w:r>
      <w:proofErr w:type="spellEnd"/>
      <w:r w:rsidRPr="00AE7DF4">
        <w:rPr>
          <w:sz w:val="20"/>
          <w:szCs w:val="20"/>
        </w:rPr>
        <w:t xml:space="preserve"> </w:t>
      </w:r>
      <w:proofErr w:type="spellStart"/>
      <w:r w:rsidRPr="00AE7DF4">
        <w:rPr>
          <w:sz w:val="20"/>
          <w:szCs w:val="20"/>
        </w:rPr>
        <w:t>communi</w:t>
      </w:r>
      <w:proofErr w:type="spellEnd"/>
      <w:r w:rsidRPr="00AE7DF4">
        <w:rPr>
          <w:sz w:val="20"/>
          <w:szCs w:val="20"/>
        </w:rPr>
        <w:t xml:space="preserve"> </w:t>
      </w:r>
      <w:proofErr w:type="spellStart"/>
      <w:r w:rsidRPr="00AE7DF4">
        <w:rPr>
          <w:sz w:val="20"/>
          <w:szCs w:val="20"/>
        </w:rPr>
        <w:t>dividundo</w:t>
      </w:r>
      <w:proofErr w:type="spellEnd"/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Spoločenská zmluva – </w:t>
      </w:r>
      <w:proofErr w:type="spellStart"/>
      <w:r w:rsidRPr="00AE7DF4">
        <w:rPr>
          <w:sz w:val="20"/>
          <w:szCs w:val="20"/>
        </w:rPr>
        <w:t>societas</w:t>
      </w:r>
      <w:proofErr w:type="spellEnd"/>
      <w:r w:rsidRPr="00AE7DF4">
        <w:rPr>
          <w:sz w:val="20"/>
          <w:szCs w:val="20"/>
        </w:rPr>
        <w:t xml:space="preserve"> </w:t>
      </w:r>
      <w:proofErr w:type="spellStart"/>
      <w:r w:rsidRPr="00AE7DF4">
        <w:rPr>
          <w:sz w:val="20"/>
          <w:szCs w:val="20"/>
        </w:rPr>
        <w:t>publicanorum</w:t>
      </w:r>
      <w:proofErr w:type="spellEnd"/>
      <w:r>
        <w:rPr>
          <w:sz w:val="20"/>
          <w:szCs w:val="20"/>
        </w:rPr>
        <w:t>.</w:t>
      </w:r>
    </w:p>
    <w:p w14:paraId="658A6A0B" w14:textId="77777777" w:rsidR="00AE7DF4" w:rsidRPr="00AE7DF4" w:rsidRDefault="00AE7DF4" w:rsidP="00AE7DF4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0A130D3A" w14:textId="77777777" w:rsidR="004A654A" w:rsidRPr="00AE7DF4" w:rsidRDefault="003B7593" w:rsidP="003B7593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AE7DF4">
        <w:rPr>
          <w:bCs w:val="0"/>
          <w:color w:val="E36C0A" w:themeColor="accent6" w:themeShade="BF"/>
          <w:sz w:val="20"/>
          <w:szCs w:val="20"/>
        </w:rPr>
        <w:t>prednášajúci/a:</w:t>
      </w:r>
      <w:r w:rsidR="004A654A" w:rsidRPr="00AE7DF4">
        <w:rPr>
          <w:bCs w:val="0"/>
          <w:color w:val="E36C0A" w:themeColor="accent6" w:themeShade="BF"/>
          <w:sz w:val="20"/>
          <w:szCs w:val="20"/>
        </w:rPr>
        <w:t xml:space="preserve"> JUDr. Ľuboš </w:t>
      </w:r>
      <w:proofErr w:type="spellStart"/>
      <w:r w:rsidR="004A654A" w:rsidRPr="00AE7DF4">
        <w:rPr>
          <w:bCs w:val="0"/>
          <w:color w:val="E36C0A" w:themeColor="accent6" w:themeShade="BF"/>
          <w:sz w:val="20"/>
          <w:szCs w:val="20"/>
        </w:rPr>
        <w:t>Dobrovič</w:t>
      </w:r>
      <w:proofErr w:type="spellEnd"/>
      <w:r w:rsidR="004A654A" w:rsidRPr="00AE7DF4">
        <w:rPr>
          <w:bCs w:val="0"/>
          <w:color w:val="E36C0A" w:themeColor="accent6" w:themeShade="BF"/>
          <w:sz w:val="20"/>
          <w:szCs w:val="20"/>
        </w:rPr>
        <w:t xml:space="preserve"> PhD. </w:t>
      </w:r>
      <w:r w:rsidR="004A654A" w:rsidRPr="00AE7DF4">
        <w:rPr>
          <w:bCs w:val="0"/>
          <w:color w:val="E36C0A" w:themeColor="accent6" w:themeShade="BF"/>
          <w:sz w:val="20"/>
          <w:szCs w:val="20"/>
        </w:rPr>
        <w:tab/>
      </w:r>
      <w:r w:rsidR="004A654A" w:rsidRPr="00AE7DF4">
        <w:rPr>
          <w:bCs w:val="0"/>
          <w:color w:val="E36C0A" w:themeColor="accent6" w:themeShade="BF"/>
          <w:sz w:val="20"/>
          <w:szCs w:val="20"/>
        </w:rPr>
        <w:tab/>
      </w:r>
      <w:r w:rsidRPr="00AE7DF4">
        <w:rPr>
          <w:bCs w:val="0"/>
          <w:color w:val="E36C0A" w:themeColor="accent6" w:themeShade="BF"/>
          <w:sz w:val="20"/>
          <w:szCs w:val="20"/>
        </w:rPr>
        <w:tab/>
      </w:r>
      <w:r w:rsidRPr="00AE7DF4">
        <w:rPr>
          <w:bCs w:val="0"/>
          <w:color w:val="E36C0A" w:themeColor="accent6" w:themeShade="BF"/>
          <w:sz w:val="20"/>
          <w:szCs w:val="20"/>
        </w:rPr>
        <w:tab/>
      </w:r>
    </w:p>
    <w:p w14:paraId="17EF2CC2" w14:textId="77777777" w:rsidR="003B7593" w:rsidRPr="00AE7DF4" w:rsidRDefault="003B7593" w:rsidP="004A654A">
      <w:pPr>
        <w:pStyle w:val="Zkladntext"/>
        <w:numPr>
          <w:ilvl w:val="0"/>
          <w:numId w:val="21"/>
        </w:numPr>
        <w:jc w:val="both"/>
        <w:rPr>
          <w:bCs w:val="0"/>
          <w:color w:val="000000"/>
          <w:sz w:val="20"/>
          <w:szCs w:val="20"/>
        </w:rPr>
      </w:pPr>
      <w:r w:rsidRPr="00AE7DF4">
        <w:rPr>
          <w:bCs w:val="0"/>
          <w:color w:val="000000" w:themeColor="text1"/>
          <w:sz w:val="20"/>
          <w:szCs w:val="20"/>
        </w:rPr>
        <w:t>realizované dištančnou formou</w:t>
      </w:r>
    </w:p>
    <w:p w14:paraId="4D94DB47" w14:textId="77777777" w:rsidR="00CE6889" w:rsidRPr="00AE7DF4" w:rsidRDefault="00CE6889" w:rsidP="003B7593">
      <w:pPr>
        <w:pStyle w:val="Zkladntext"/>
        <w:jc w:val="both"/>
        <w:rPr>
          <w:bCs w:val="0"/>
          <w:color w:val="FF0000"/>
          <w:sz w:val="20"/>
          <w:szCs w:val="20"/>
        </w:rPr>
      </w:pPr>
    </w:p>
    <w:p w14:paraId="62AD1399" w14:textId="77777777" w:rsidR="003B7593" w:rsidRPr="00AE7DF4" w:rsidRDefault="00570873" w:rsidP="003B7593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22</w:t>
      </w:r>
      <w:r w:rsidR="00E153D7">
        <w:rPr>
          <w:bCs w:val="0"/>
          <w:color w:val="000000"/>
          <w:sz w:val="20"/>
          <w:szCs w:val="20"/>
        </w:rPr>
        <w:t>. november 2021</w:t>
      </w:r>
    </w:p>
    <w:p w14:paraId="24D5C880" w14:textId="77777777" w:rsidR="003B7593" w:rsidRPr="00AE7DF4" w:rsidRDefault="003B7593" w:rsidP="003B7593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387989E7" w14:textId="77777777" w:rsidR="00AE7DF4" w:rsidRPr="00AE7DF4" w:rsidRDefault="00AE7DF4" w:rsidP="00AE7DF4">
      <w:pPr>
        <w:ind w:left="360"/>
        <w:jc w:val="both"/>
        <w:rPr>
          <w:sz w:val="20"/>
          <w:szCs w:val="20"/>
        </w:rPr>
      </w:pPr>
      <w:r w:rsidRPr="00AE7DF4">
        <w:rPr>
          <w:sz w:val="20"/>
          <w:szCs w:val="20"/>
        </w:rPr>
        <w:t>Pozemok ako predmet kúpnej zmluvy v rímskom práve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Otrok ako predmet kúpnej zmluvy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 xml:space="preserve">Veci, vylúčené z predmetu </w:t>
      </w:r>
      <w:proofErr w:type="spellStart"/>
      <w:r w:rsidRPr="00AE7DF4">
        <w:rPr>
          <w:sz w:val="20"/>
          <w:szCs w:val="20"/>
        </w:rPr>
        <w:t>kúpopredaja</w:t>
      </w:r>
      <w:proofErr w:type="spellEnd"/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Cena pri kúpnej zmluve v rímskom práve</w:t>
      </w:r>
      <w:r>
        <w:rPr>
          <w:sz w:val="20"/>
          <w:szCs w:val="20"/>
        </w:rPr>
        <w:t>.</w:t>
      </w:r>
    </w:p>
    <w:p w14:paraId="29AC2DA0" w14:textId="77777777" w:rsidR="00AE7DF4" w:rsidRPr="00AE7DF4" w:rsidRDefault="00AE7DF4" w:rsidP="00AE7DF4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4D5F0A46" w14:textId="77777777" w:rsidR="004A654A" w:rsidRPr="00AE7DF4" w:rsidRDefault="003B7593" w:rsidP="003B7593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AE7DF4">
        <w:rPr>
          <w:bCs w:val="0"/>
          <w:color w:val="E36C0A" w:themeColor="accent6" w:themeShade="BF"/>
          <w:sz w:val="20"/>
          <w:szCs w:val="20"/>
        </w:rPr>
        <w:t>prednášajúci/a:</w:t>
      </w:r>
      <w:r w:rsidR="004A654A" w:rsidRPr="00AE7DF4">
        <w:rPr>
          <w:bCs w:val="0"/>
          <w:color w:val="E36C0A" w:themeColor="accent6" w:themeShade="BF"/>
          <w:sz w:val="20"/>
          <w:szCs w:val="20"/>
        </w:rPr>
        <w:t xml:space="preserve"> JUDr. Lucia </w:t>
      </w:r>
      <w:proofErr w:type="spellStart"/>
      <w:r w:rsidR="004A654A" w:rsidRPr="00AE7DF4">
        <w:rPr>
          <w:bCs w:val="0"/>
          <w:color w:val="E36C0A" w:themeColor="accent6" w:themeShade="BF"/>
          <w:sz w:val="20"/>
          <w:szCs w:val="20"/>
        </w:rPr>
        <w:t>Pištejová</w:t>
      </w:r>
      <w:proofErr w:type="spellEnd"/>
      <w:r w:rsidRPr="00AE7DF4">
        <w:rPr>
          <w:bCs w:val="0"/>
          <w:color w:val="E36C0A" w:themeColor="accent6" w:themeShade="BF"/>
          <w:sz w:val="20"/>
          <w:szCs w:val="20"/>
        </w:rPr>
        <w:tab/>
      </w:r>
      <w:r w:rsidRPr="00AE7DF4">
        <w:rPr>
          <w:bCs w:val="0"/>
          <w:color w:val="E36C0A" w:themeColor="accent6" w:themeShade="BF"/>
          <w:sz w:val="20"/>
          <w:szCs w:val="20"/>
        </w:rPr>
        <w:tab/>
      </w:r>
    </w:p>
    <w:p w14:paraId="5219ED48" w14:textId="77777777" w:rsidR="003B7593" w:rsidRPr="00AE7DF4" w:rsidRDefault="003B7593" w:rsidP="004A654A">
      <w:pPr>
        <w:pStyle w:val="Zkladntext"/>
        <w:numPr>
          <w:ilvl w:val="0"/>
          <w:numId w:val="23"/>
        </w:numPr>
        <w:jc w:val="both"/>
        <w:rPr>
          <w:bCs w:val="0"/>
          <w:color w:val="000000"/>
          <w:sz w:val="20"/>
          <w:szCs w:val="20"/>
        </w:rPr>
      </w:pPr>
      <w:r w:rsidRPr="00AE7DF4">
        <w:rPr>
          <w:bCs w:val="0"/>
          <w:color w:val="000000" w:themeColor="text1"/>
          <w:sz w:val="20"/>
          <w:szCs w:val="20"/>
        </w:rPr>
        <w:t>realizované dištančnou formou</w:t>
      </w:r>
    </w:p>
    <w:p w14:paraId="47B0B26E" w14:textId="77777777" w:rsidR="003B7593" w:rsidRPr="00AE7DF4" w:rsidRDefault="003B7593" w:rsidP="00C51FC1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60BA068B" w14:textId="77777777" w:rsidR="003B7593" w:rsidRDefault="00570873" w:rsidP="003B7593">
      <w:pPr>
        <w:pStyle w:val="Zkladntext"/>
        <w:numPr>
          <w:ilvl w:val="0"/>
          <w:numId w:val="5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29.</w:t>
      </w:r>
      <w:r w:rsidR="003B7593" w:rsidRPr="00AE7DF4">
        <w:rPr>
          <w:bCs w:val="0"/>
          <w:color w:val="000000"/>
          <w:sz w:val="20"/>
          <w:szCs w:val="20"/>
        </w:rPr>
        <w:t xml:space="preserve">  december 2020</w:t>
      </w:r>
    </w:p>
    <w:p w14:paraId="5B99E181" w14:textId="77777777" w:rsidR="00AE7DF4" w:rsidRDefault="00AE7DF4" w:rsidP="00AE7DF4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396CF7FE" w14:textId="77777777" w:rsidR="00AE7DF4" w:rsidRPr="00AE7DF4" w:rsidRDefault="00AE7DF4" w:rsidP="00AE7DF4">
      <w:pPr>
        <w:ind w:left="360"/>
        <w:jc w:val="both"/>
        <w:rPr>
          <w:sz w:val="20"/>
          <w:szCs w:val="20"/>
        </w:rPr>
      </w:pPr>
      <w:r w:rsidRPr="00AE7DF4">
        <w:rPr>
          <w:b/>
          <w:sz w:val="20"/>
          <w:szCs w:val="20"/>
        </w:rPr>
        <w:t>Civilné delikty v rímskom práve.</w:t>
      </w:r>
      <w:r w:rsidRPr="00AE7DF4">
        <w:rPr>
          <w:sz w:val="20"/>
          <w:szCs w:val="20"/>
        </w:rPr>
        <w:t xml:space="preserve"> Delikt protiprávne poškodenie cudzej veci-jeho práva úprava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 xml:space="preserve">Objekt deliktu protiprávne poškodenie cudzej veci podľa 1. kapitoly </w:t>
      </w:r>
      <w:proofErr w:type="spellStart"/>
      <w:r w:rsidRPr="00AE7DF4">
        <w:rPr>
          <w:sz w:val="20"/>
          <w:szCs w:val="20"/>
        </w:rPr>
        <w:t>Akviliovho</w:t>
      </w:r>
      <w:proofErr w:type="spellEnd"/>
      <w:r w:rsidRPr="00AE7DF4">
        <w:rPr>
          <w:sz w:val="20"/>
          <w:szCs w:val="20"/>
        </w:rPr>
        <w:t xml:space="preserve"> zákona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 xml:space="preserve">Objekt deliktu protiprávne poškodenie cudzej veci podľa 3. kapitoly </w:t>
      </w:r>
      <w:proofErr w:type="spellStart"/>
      <w:r w:rsidRPr="00AE7DF4">
        <w:rPr>
          <w:sz w:val="20"/>
          <w:szCs w:val="20"/>
        </w:rPr>
        <w:t>Akviliovho</w:t>
      </w:r>
      <w:proofErr w:type="spellEnd"/>
      <w:r w:rsidRPr="00AE7DF4">
        <w:rPr>
          <w:sz w:val="20"/>
          <w:szCs w:val="20"/>
        </w:rPr>
        <w:t xml:space="preserve"> zákona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 xml:space="preserve">Zodpovednosť za delikt protiprávne poškodenie cudzej veci podľa </w:t>
      </w:r>
      <w:proofErr w:type="spellStart"/>
      <w:r w:rsidRPr="00AE7DF4">
        <w:rPr>
          <w:sz w:val="20"/>
          <w:szCs w:val="20"/>
        </w:rPr>
        <w:t>Akviliovho</w:t>
      </w:r>
      <w:proofErr w:type="spellEnd"/>
      <w:r w:rsidRPr="00AE7DF4">
        <w:rPr>
          <w:sz w:val="20"/>
          <w:szCs w:val="20"/>
        </w:rPr>
        <w:t xml:space="preserve"> zákona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Protiprávnosť v užšom a širšom zmysle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Dôvody, vylučujúce protiprávnosť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Zavinenie a vylúčenie zavinenia</w:t>
      </w:r>
      <w:r>
        <w:rPr>
          <w:sz w:val="20"/>
          <w:szCs w:val="20"/>
        </w:rPr>
        <w:t xml:space="preserve">. </w:t>
      </w:r>
      <w:proofErr w:type="spellStart"/>
      <w:r w:rsidRPr="00AE7DF4">
        <w:rPr>
          <w:sz w:val="20"/>
          <w:szCs w:val="20"/>
        </w:rPr>
        <w:t>Spoluzavinenie</w:t>
      </w:r>
      <w:proofErr w:type="spellEnd"/>
      <w:r w:rsidRPr="00AE7DF4">
        <w:rPr>
          <w:sz w:val="20"/>
          <w:szCs w:val="20"/>
        </w:rPr>
        <w:t xml:space="preserve"> poškodeného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Príčinná súvislosť ako predpoklad zodpovednosti z </w:t>
      </w:r>
      <w:proofErr w:type="spellStart"/>
      <w:r w:rsidRPr="00AE7DF4">
        <w:rPr>
          <w:sz w:val="20"/>
          <w:szCs w:val="20"/>
        </w:rPr>
        <w:t>Akviliovho</w:t>
      </w:r>
      <w:proofErr w:type="spellEnd"/>
      <w:r w:rsidRPr="00AE7DF4">
        <w:rPr>
          <w:sz w:val="20"/>
          <w:szCs w:val="20"/>
        </w:rPr>
        <w:t xml:space="preserve"> zákona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Druhy kauzality v rímskom práve. Prerušená kauzalita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Rozdielne názory Juliána a </w:t>
      </w:r>
      <w:proofErr w:type="spellStart"/>
      <w:r w:rsidRPr="00AE7DF4">
        <w:rPr>
          <w:sz w:val="20"/>
          <w:szCs w:val="20"/>
        </w:rPr>
        <w:t>Celsa</w:t>
      </w:r>
      <w:proofErr w:type="spellEnd"/>
      <w:r w:rsidRPr="00AE7DF4">
        <w:rPr>
          <w:sz w:val="20"/>
          <w:szCs w:val="20"/>
        </w:rPr>
        <w:t xml:space="preserve"> na problémy prerušenej kauzality</w:t>
      </w:r>
    </w:p>
    <w:p w14:paraId="247294DB" w14:textId="77777777" w:rsidR="00AE7DF4" w:rsidRPr="00AE7DF4" w:rsidRDefault="00AE7DF4" w:rsidP="00AE7DF4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5AC55745" w14:textId="77777777" w:rsidR="004A654A" w:rsidRPr="00AE7DF4" w:rsidRDefault="003B7593" w:rsidP="003B7593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AE7DF4">
        <w:rPr>
          <w:bCs w:val="0"/>
          <w:color w:val="E36C0A" w:themeColor="accent6" w:themeShade="BF"/>
          <w:sz w:val="20"/>
          <w:szCs w:val="20"/>
        </w:rPr>
        <w:t>prednášajúci/a:</w:t>
      </w:r>
      <w:r w:rsidR="004A654A" w:rsidRPr="00AE7DF4">
        <w:rPr>
          <w:bCs w:val="0"/>
          <w:color w:val="E36C0A" w:themeColor="accent6" w:themeShade="BF"/>
          <w:sz w:val="20"/>
          <w:szCs w:val="20"/>
        </w:rPr>
        <w:t xml:space="preserve"> JUDr. Lucia </w:t>
      </w:r>
      <w:proofErr w:type="spellStart"/>
      <w:r w:rsidR="004A654A" w:rsidRPr="00AE7DF4">
        <w:rPr>
          <w:bCs w:val="0"/>
          <w:color w:val="E36C0A" w:themeColor="accent6" w:themeShade="BF"/>
          <w:sz w:val="20"/>
          <w:szCs w:val="20"/>
        </w:rPr>
        <w:t>Pištejová</w:t>
      </w:r>
      <w:proofErr w:type="spellEnd"/>
      <w:r w:rsidRPr="00AE7DF4">
        <w:rPr>
          <w:bCs w:val="0"/>
          <w:color w:val="E36C0A" w:themeColor="accent6" w:themeShade="BF"/>
          <w:sz w:val="20"/>
          <w:szCs w:val="20"/>
        </w:rPr>
        <w:tab/>
      </w:r>
    </w:p>
    <w:p w14:paraId="5FB1D75E" w14:textId="77777777" w:rsidR="003B7593" w:rsidRPr="00AE7DF4" w:rsidRDefault="003B7593" w:rsidP="004A654A">
      <w:pPr>
        <w:pStyle w:val="Zkladntext"/>
        <w:numPr>
          <w:ilvl w:val="0"/>
          <w:numId w:val="24"/>
        </w:numPr>
        <w:jc w:val="both"/>
        <w:rPr>
          <w:bCs w:val="0"/>
          <w:color w:val="000000"/>
          <w:sz w:val="20"/>
          <w:szCs w:val="20"/>
        </w:rPr>
      </w:pPr>
      <w:r w:rsidRPr="00AE7DF4">
        <w:rPr>
          <w:bCs w:val="0"/>
          <w:color w:val="000000" w:themeColor="text1"/>
          <w:sz w:val="20"/>
          <w:szCs w:val="20"/>
        </w:rPr>
        <w:t>realizované dištančnou formou</w:t>
      </w:r>
    </w:p>
    <w:p w14:paraId="44A0212B" w14:textId="77777777" w:rsidR="006803C6" w:rsidRPr="00AE7DF4" w:rsidRDefault="006803C6" w:rsidP="003658A4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4E25374D" w14:textId="77777777" w:rsidR="00C65B62" w:rsidRPr="00AE7DF4" w:rsidRDefault="00570873" w:rsidP="003B7593">
      <w:pPr>
        <w:pStyle w:val="Zkladntext"/>
        <w:numPr>
          <w:ilvl w:val="0"/>
          <w:numId w:val="5"/>
        </w:numPr>
        <w:jc w:val="both"/>
        <w:rPr>
          <w:bCs w:val="0"/>
          <w:i/>
          <w:sz w:val="20"/>
          <w:szCs w:val="20"/>
        </w:rPr>
      </w:pPr>
      <w:r>
        <w:rPr>
          <w:bCs w:val="0"/>
          <w:color w:val="000000"/>
          <w:sz w:val="20"/>
          <w:szCs w:val="20"/>
        </w:rPr>
        <w:t>6</w:t>
      </w:r>
      <w:r w:rsidR="003B7593" w:rsidRPr="00AE7DF4">
        <w:rPr>
          <w:bCs w:val="0"/>
          <w:color w:val="000000"/>
          <w:sz w:val="20"/>
          <w:szCs w:val="20"/>
        </w:rPr>
        <w:t>. december</w:t>
      </w:r>
      <w:r w:rsidR="003658A4" w:rsidRPr="00AE7DF4">
        <w:rPr>
          <w:bCs w:val="0"/>
          <w:color w:val="000000"/>
          <w:sz w:val="20"/>
          <w:szCs w:val="20"/>
        </w:rPr>
        <w:t xml:space="preserve"> 2020</w:t>
      </w:r>
    </w:p>
    <w:p w14:paraId="04C76629" w14:textId="77777777" w:rsidR="00AE7DF4" w:rsidRDefault="00AE7DF4" w:rsidP="00AE7DF4">
      <w:pPr>
        <w:pStyle w:val="Zkladntext"/>
        <w:jc w:val="both"/>
        <w:rPr>
          <w:bCs w:val="0"/>
          <w:color w:val="000000"/>
          <w:sz w:val="20"/>
          <w:szCs w:val="20"/>
        </w:rPr>
      </w:pPr>
    </w:p>
    <w:p w14:paraId="70A6D68F" w14:textId="77777777" w:rsidR="00AE7DF4" w:rsidRPr="00AE7DF4" w:rsidRDefault="00AE7DF4" w:rsidP="00AE7DF4">
      <w:pPr>
        <w:ind w:left="360"/>
        <w:jc w:val="both"/>
        <w:rPr>
          <w:sz w:val="20"/>
          <w:szCs w:val="20"/>
        </w:rPr>
      </w:pPr>
      <w:r w:rsidRPr="00AE7DF4">
        <w:rPr>
          <w:sz w:val="20"/>
          <w:szCs w:val="20"/>
        </w:rPr>
        <w:t>Vývoj náhrady škody z deliktu v rímskom práve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Telesný trest a jeho premena na trest peňažný a od neho k náhrade škody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 xml:space="preserve">Odškodnenie za poškodenie cudzej veci podľa prvej a tretej kapitoly </w:t>
      </w:r>
      <w:proofErr w:type="spellStart"/>
      <w:r w:rsidRPr="00AE7DF4">
        <w:rPr>
          <w:sz w:val="20"/>
          <w:szCs w:val="20"/>
        </w:rPr>
        <w:t>Akviliovho</w:t>
      </w:r>
      <w:proofErr w:type="spellEnd"/>
      <w:r w:rsidRPr="00AE7DF4">
        <w:rPr>
          <w:sz w:val="20"/>
          <w:szCs w:val="20"/>
        </w:rPr>
        <w:t xml:space="preserve"> zákona</w:t>
      </w:r>
      <w:r>
        <w:rPr>
          <w:sz w:val="20"/>
          <w:szCs w:val="20"/>
        </w:rPr>
        <w:t xml:space="preserve">. </w:t>
      </w:r>
      <w:r w:rsidRPr="00AE7DF4">
        <w:rPr>
          <w:sz w:val="20"/>
          <w:szCs w:val="20"/>
        </w:rPr>
        <w:t>Liečené náklady a ušlý zisk</w:t>
      </w:r>
      <w:r>
        <w:rPr>
          <w:sz w:val="20"/>
          <w:szCs w:val="20"/>
        </w:rPr>
        <w:t>. Š</w:t>
      </w:r>
      <w:r w:rsidRPr="00AE7DF4">
        <w:rPr>
          <w:sz w:val="20"/>
          <w:szCs w:val="20"/>
        </w:rPr>
        <w:t xml:space="preserve">koda, resp. ujma, ktorá nebola predmetom odškodnenia podľa </w:t>
      </w:r>
      <w:proofErr w:type="spellStart"/>
      <w:r w:rsidRPr="00AE7DF4">
        <w:rPr>
          <w:sz w:val="20"/>
          <w:szCs w:val="20"/>
        </w:rPr>
        <w:t>Akviliovho</w:t>
      </w:r>
      <w:proofErr w:type="spellEnd"/>
      <w:r w:rsidRPr="00AE7DF4">
        <w:rPr>
          <w:sz w:val="20"/>
          <w:szCs w:val="20"/>
        </w:rPr>
        <w:t xml:space="preserve"> zákona</w:t>
      </w:r>
    </w:p>
    <w:p w14:paraId="4B821779" w14:textId="77777777" w:rsidR="00AE7DF4" w:rsidRPr="00AE7DF4" w:rsidRDefault="00AE7DF4" w:rsidP="00AE7DF4">
      <w:pPr>
        <w:pStyle w:val="Zkladntext"/>
        <w:ind w:left="360"/>
        <w:jc w:val="both"/>
        <w:rPr>
          <w:bCs w:val="0"/>
          <w:i/>
          <w:sz w:val="20"/>
          <w:szCs w:val="20"/>
        </w:rPr>
      </w:pPr>
    </w:p>
    <w:p w14:paraId="58CB499C" w14:textId="77777777" w:rsidR="004A654A" w:rsidRPr="00AE7DF4" w:rsidRDefault="003B7593" w:rsidP="003B7593">
      <w:pPr>
        <w:pStyle w:val="Zkladntext"/>
        <w:ind w:left="360"/>
        <w:jc w:val="both"/>
        <w:rPr>
          <w:bCs w:val="0"/>
          <w:color w:val="E36C0A" w:themeColor="accent6" w:themeShade="BF"/>
          <w:sz w:val="20"/>
          <w:szCs w:val="20"/>
        </w:rPr>
      </w:pPr>
      <w:r w:rsidRPr="00AE7DF4">
        <w:rPr>
          <w:bCs w:val="0"/>
          <w:color w:val="E36C0A" w:themeColor="accent6" w:themeShade="BF"/>
          <w:sz w:val="20"/>
          <w:szCs w:val="20"/>
        </w:rPr>
        <w:t>prednášajúci/a:</w:t>
      </w:r>
      <w:r w:rsidR="004A654A" w:rsidRPr="00AE7DF4">
        <w:rPr>
          <w:bCs w:val="0"/>
          <w:color w:val="E36C0A" w:themeColor="accent6" w:themeShade="BF"/>
          <w:sz w:val="20"/>
          <w:szCs w:val="20"/>
        </w:rPr>
        <w:t xml:space="preserve"> JUDr. Lucia </w:t>
      </w:r>
      <w:proofErr w:type="spellStart"/>
      <w:r w:rsidR="004A654A" w:rsidRPr="00AE7DF4">
        <w:rPr>
          <w:bCs w:val="0"/>
          <w:color w:val="E36C0A" w:themeColor="accent6" w:themeShade="BF"/>
          <w:sz w:val="20"/>
          <w:szCs w:val="20"/>
        </w:rPr>
        <w:t>Pištejová</w:t>
      </w:r>
      <w:proofErr w:type="spellEnd"/>
      <w:r w:rsidRPr="00AE7DF4">
        <w:rPr>
          <w:bCs w:val="0"/>
          <w:color w:val="E36C0A" w:themeColor="accent6" w:themeShade="BF"/>
          <w:sz w:val="20"/>
          <w:szCs w:val="20"/>
        </w:rPr>
        <w:tab/>
      </w:r>
    </w:p>
    <w:p w14:paraId="09D3B88C" w14:textId="77777777" w:rsidR="003B7593" w:rsidRPr="00AE7DF4" w:rsidRDefault="003B7593" w:rsidP="004A654A">
      <w:pPr>
        <w:pStyle w:val="Zkladntext"/>
        <w:numPr>
          <w:ilvl w:val="0"/>
          <w:numId w:val="25"/>
        </w:numPr>
        <w:jc w:val="both"/>
        <w:rPr>
          <w:bCs w:val="0"/>
          <w:color w:val="000000" w:themeColor="text1"/>
          <w:sz w:val="20"/>
          <w:szCs w:val="20"/>
        </w:rPr>
      </w:pPr>
      <w:r w:rsidRPr="00AE7DF4">
        <w:rPr>
          <w:bCs w:val="0"/>
          <w:color w:val="000000" w:themeColor="text1"/>
          <w:sz w:val="20"/>
          <w:szCs w:val="20"/>
        </w:rPr>
        <w:t>realizované dištančnou formou</w:t>
      </w:r>
    </w:p>
    <w:p w14:paraId="1A5B824B" w14:textId="77777777" w:rsidR="007A50C8" w:rsidRPr="00AE7DF4" w:rsidRDefault="007A50C8" w:rsidP="003B7593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14:paraId="43A229E6" w14:textId="77777777" w:rsidR="007A50C8" w:rsidRPr="00AE7DF4" w:rsidRDefault="00570873" w:rsidP="007A50C8">
      <w:pPr>
        <w:pStyle w:val="Zkladntext"/>
        <w:numPr>
          <w:ilvl w:val="0"/>
          <w:numId w:val="5"/>
        </w:numPr>
        <w:jc w:val="both"/>
        <w:rPr>
          <w:bCs w:val="0"/>
          <w:i/>
          <w:sz w:val="20"/>
          <w:szCs w:val="20"/>
        </w:rPr>
      </w:pPr>
      <w:r>
        <w:rPr>
          <w:bCs w:val="0"/>
          <w:color w:val="000000"/>
          <w:sz w:val="20"/>
          <w:szCs w:val="20"/>
        </w:rPr>
        <w:t>13</w:t>
      </w:r>
      <w:r w:rsidR="007A50C8" w:rsidRPr="00AE7DF4">
        <w:rPr>
          <w:bCs w:val="0"/>
          <w:color w:val="000000"/>
          <w:sz w:val="20"/>
          <w:szCs w:val="20"/>
        </w:rPr>
        <w:t>. december 2020</w:t>
      </w:r>
    </w:p>
    <w:p w14:paraId="3F2E2E4D" w14:textId="77777777" w:rsidR="007A50C8" w:rsidRPr="00AE7DF4" w:rsidRDefault="007A50C8" w:rsidP="007F4CEA">
      <w:pPr>
        <w:pStyle w:val="Zkladntext"/>
        <w:jc w:val="both"/>
        <w:rPr>
          <w:bCs w:val="0"/>
          <w:color w:val="E36C0A" w:themeColor="accent6" w:themeShade="BF"/>
          <w:sz w:val="20"/>
          <w:szCs w:val="20"/>
        </w:rPr>
      </w:pPr>
    </w:p>
    <w:p w14:paraId="69B32054" w14:textId="77777777" w:rsidR="00AE7DF4" w:rsidRPr="00AE7DF4" w:rsidRDefault="00AE7DF4" w:rsidP="00AE7DF4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AE7DF4">
        <w:rPr>
          <w:bCs w:val="0"/>
          <w:sz w:val="20"/>
          <w:szCs w:val="20"/>
        </w:rPr>
        <w:t xml:space="preserve">Termín </w:t>
      </w:r>
      <w:r>
        <w:rPr>
          <w:bCs w:val="0"/>
          <w:sz w:val="20"/>
          <w:szCs w:val="20"/>
        </w:rPr>
        <w:t>druhého</w:t>
      </w:r>
      <w:r w:rsidRPr="00AE7DF4">
        <w:rPr>
          <w:bCs w:val="0"/>
          <w:sz w:val="20"/>
          <w:szCs w:val="20"/>
        </w:rPr>
        <w:t xml:space="preserve"> priebežného hodnotenia</w:t>
      </w:r>
      <w:r>
        <w:rPr>
          <w:bCs w:val="0"/>
          <w:sz w:val="20"/>
          <w:szCs w:val="20"/>
        </w:rPr>
        <w:t xml:space="preserve"> vo forme testu v systéme </w:t>
      </w:r>
      <w:proofErr w:type="spellStart"/>
      <w:r>
        <w:rPr>
          <w:bCs w:val="0"/>
          <w:sz w:val="20"/>
          <w:szCs w:val="20"/>
        </w:rPr>
        <w:t>Moodle</w:t>
      </w:r>
      <w:proofErr w:type="spellEnd"/>
      <w:r>
        <w:rPr>
          <w:bCs w:val="0"/>
          <w:sz w:val="20"/>
          <w:szCs w:val="20"/>
        </w:rPr>
        <w:t xml:space="preserve"> LMS - </w:t>
      </w:r>
      <w:r w:rsidRPr="00AE7DF4">
        <w:rPr>
          <w:bCs w:val="0"/>
          <w:color w:val="000000" w:themeColor="text1"/>
          <w:sz w:val="20"/>
          <w:szCs w:val="20"/>
        </w:rPr>
        <w:t>realizované dištančnou formou</w:t>
      </w:r>
    </w:p>
    <w:p w14:paraId="17EC26FC" w14:textId="77777777" w:rsidR="007A50C8" w:rsidRPr="00AE7DF4" w:rsidRDefault="007A50C8" w:rsidP="003B7593">
      <w:pPr>
        <w:pStyle w:val="Zkladntext"/>
        <w:ind w:left="360"/>
        <w:jc w:val="both"/>
        <w:rPr>
          <w:bCs w:val="0"/>
          <w:sz w:val="20"/>
          <w:szCs w:val="20"/>
        </w:rPr>
      </w:pPr>
    </w:p>
    <w:p w14:paraId="59A05DAC" w14:textId="77777777" w:rsidR="009F512F" w:rsidRDefault="009F512F" w:rsidP="006C62A9">
      <w:pPr>
        <w:pStyle w:val="Zkladntext"/>
        <w:jc w:val="both"/>
        <w:rPr>
          <w:i/>
          <w:iCs/>
          <w:sz w:val="20"/>
          <w:szCs w:val="20"/>
        </w:rPr>
      </w:pPr>
    </w:p>
    <w:p w14:paraId="78367E4D" w14:textId="77777777" w:rsidR="006C62A9" w:rsidRPr="00AE7DF4" w:rsidRDefault="0021535B" w:rsidP="006C62A9">
      <w:pPr>
        <w:pStyle w:val="Zkladntext"/>
        <w:jc w:val="both"/>
        <w:rPr>
          <w:i/>
          <w:iCs/>
          <w:sz w:val="20"/>
          <w:szCs w:val="20"/>
        </w:rPr>
      </w:pPr>
      <w:r w:rsidRPr="00AE7DF4">
        <w:rPr>
          <w:i/>
          <w:iCs/>
          <w:sz w:val="20"/>
          <w:szCs w:val="20"/>
        </w:rPr>
        <w:t>Základná študijná</w:t>
      </w:r>
      <w:r w:rsidR="006C62A9" w:rsidRPr="00AE7DF4">
        <w:rPr>
          <w:i/>
          <w:iCs/>
          <w:sz w:val="20"/>
          <w:szCs w:val="20"/>
        </w:rPr>
        <w:t xml:space="preserve"> literatúra:</w:t>
      </w:r>
    </w:p>
    <w:p w14:paraId="5D98429D" w14:textId="77777777" w:rsidR="0021535B" w:rsidRPr="00AE7DF4" w:rsidRDefault="0021535B" w:rsidP="0021535B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35405794" w14:textId="77777777" w:rsidR="0021535B" w:rsidRPr="00AE7DF4" w:rsidRDefault="0021535B" w:rsidP="0021535B">
      <w:pPr>
        <w:pStyle w:val="Zkladntext"/>
        <w:numPr>
          <w:ilvl w:val="0"/>
          <w:numId w:val="12"/>
        </w:numPr>
        <w:jc w:val="both"/>
        <w:rPr>
          <w:b w:val="0"/>
          <w:bCs w:val="0"/>
          <w:sz w:val="20"/>
          <w:szCs w:val="20"/>
        </w:rPr>
      </w:pPr>
      <w:proofErr w:type="spellStart"/>
      <w:r w:rsidRPr="00AE7DF4">
        <w:rPr>
          <w:b w:val="0"/>
          <w:bCs w:val="0"/>
          <w:sz w:val="20"/>
          <w:szCs w:val="20"/>
        </w:rPr>
        <w:t>Digesta</w:t>
      </w:r>
      <w:proofErr w:type="spellEnd"/>
      <w:r w:rsidRPr="00AE7DF4">
        <w:rPr>
          <w:b w:val="0"/>
          <w:bCs w:val="0"/>
          <w:sz w:val="20"/>
          <w:szCs w:val="20"/>
        </w:rPr>
        <w:t xml:space="preserve"> </w:t>
      </w:r>
      <w:proofErr w:type="spellStart"/>
      <w:r w:rsidRPr="00AE7DF4">
        <w:rPr>
          <w:b w:val="0"/>
          <w:bCs w:val="0"/>
          <w:sz w:val="20"/>
          <w:szCs w:val="20"/>
        </w:rPr>
        <w:t>Iustiniani</w:t>
      </w:r>
      <w:proofErr w:type="spellEnd"/>
    </w:p>
    <w:p w14:paraId="006C9ABE" w14:textId="77777777" w:rsidR="0021535B" w:rsidRPr="00AE7DF4" w:rsidRDefault="0021535B" w:rsidP="0021535B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6179138F" w14:textId="77777777" w:rsidR="0021535B" w:rsidRPr="009F512F" w:rsidRDefault="0021535B" w:rsidP="0021535B">
      <w:pPr>
        <w:pStyle w:val="Zkladntext"/>
        <w:jc w:val="both"/>
        <w:rPr>
          <w:bCs w:val="0"/>
          <w:i/>
          <w:sz w:val="20"/>
          <w:szCs w:val="20"/>
        </w:rPr>
      </w:pPr>
      <w:r w:rsidRPr="009F512F">
        <w:rPr>
          <w:bCs w:val="0"/>
          <w:i/>
          <w:sz w:val="20"/>
          <w:szCs w:val="20"/>
        </w:rPr>
        <w:t>Doporučená literatúra:</w:t>
      </w:r>
    </w:p>
    <w:p w14:paraId="7CF0390D" w14:textId="77777777" w:rsidR="0021535B" w:rsidRPr="00AE7DF4" w:rsidRDefault="0021535B" w:rsidP="0021535B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26C9A6CE" w14:textId="77777777" w:rsidR="0021535B" w:rsidRPr="00AE7DF4" w:rsidRDefault="0021535B" w:rsidP="0021535B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0"/>
          <w:szCs w:val="20"/>
        </w:rPr>
      </w:pPr>
      <w:r w:rsidRPr="00AE7DF4">
        <w:rPr>
          <w:b w:val="0"/>
          <w:bCs w:val="0"/>
          <w:sz w:val="20"/>
          <w:szCs w:val="20"/>
        </w:rPr>
        <w:t>BLAHO, P.-HARAMIA, I.-ŽIDLICKÁ, M.: Základy rímskeho práva, MANZ Bratislava, 1997</w:t>
      </w:r>
    </w:p>
    <w:p w14:paraId="2110E2B6" w14:textId="77777777" w:rsidR="0021535B" w:rsidRPr="00AE7DF4" w:rsidRDefault="0021535B" w:rsidP="0021535B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0"/>
          <w:szCs w:val="20"/>
        </w:rPr>
      </w:pPr>
      <w:r w:rsidRPr="00AE7DF4">
        <w:rPr>
          <w:b w:val="0"/>
          <w:bCs w:val="0"/>
          <w:sz w:val="20"/>
          <w:szCs w:val="20"/>
        </w:rPr>
        <w:t xml:space="preserve">ANTALOVÁ, B.: Problém zapríčinenia v rímskom klasickom práve. Úvahy v </w:t>
      </w:r>
      <w:proofErr w:type="spellStart"/>
      <w:r w:rsidRPr="00AE7DF4">
        <w:rPr>
          <w:b w:val="0"/>
          <w:bCs w:val="0"/>
          <w:sz w:val="20"/>
          <w:szCs w:val="20"/>
        </w:rPr>
        <w:t>occidere</w:t>
      </w:r>
      <w:proofErr w:type="spellEnd"/>
      <w:r w:rsidRPr="00AE7DF4">
        <w:rPr>
          <w:b w:val="0"/>
          <w:bCs w:val="0"/>
          <w:sz w:val="20"/>
          <w:szCs w:val="20"/>
        </w:rPr>
        <w:t xml:space="preserve"> a </w:t>
      </w:r>
      <w:proofErr w:type="spellStart"/>
      <w:r w:rsidRPr="00AE7DF4">
        <w:rPr>
          <w:b w:val="0"/>
          <w:bCs w:val="0"/>
          <w:sz w:val="20"/>
          <w:szCs w:val="20"/>
        </w:rPr>
        <w:t>mortiscausam</w:t>
      </w:r>
      <w:proofErr w:type="spellEnd"/>
      <w:r w:rsidRPr="00AE7DF4">
        <w:rPr>
          <w:b w:val="0"/>
          <w:bCs w:val="0"/>
          <w:sz w:val="20"/>
          <w:szCs w:val="20"/>
        </w:rPr>
        <w:t xml:space="preserve"> </w:t>
      </w:r>
      <w:proofErr w:type="spellStart"/>
      <w:r w:rsidRPr="00AE7DF4">
        <w:rPr>
          <w:b w:val="0"/>
          <w:bCs w:val="0"/>
          <w:sz w:val="20"/>
          <w:szCs w:val="20"/>
        </w:rPr>
        <w:t>praestare</w:t>
      </w:r>
      <w:proofErr w:type="spellEnd"/>
      <w:r w:rsidRPr="00AE7DF4">
        <w:rPr>
          <w:b w:val="0"/>
          <w:bCs w:val="0"/>
          <w:sz w:val="20"/>
          <w:szCs w:val="20"/>
        </w:rPr>
        <w:t xml:space="preserve"> podľa </w:t>
      </w:r>
      <w:proofErr w:type="spellStart"/>
      <w:r w:rsidRPr="00AE7DF4">
        <w:rPr>
          <w:b w:val="0"/>
          <w:bCs w:val="0"/>
          <w:sz w:val="20"/>
          <w:szCs w:val="20"/>
        </w:rPr>
        <w:t>legis</w:t>
      </w:r>
      <w:proofErr w:type="spellEnd"/>
      <w:r w:rsidRPr="00AE7DF4">
        <w:rPr>
          <w:b w:val="0"/>
          <w:bCs w:val="0"/>
          <w:sz w:val="20"/>
          <w:szCs w:val="20"/>
        </w:rPr>
        <w:t xml:space="preserve"> </w:t>
      </w:r>
      <w:proofErr w:type="spellStart"/>
      <w:r w:rsidRPr="00AE7DF4">
        <w:rPr>
          <w:b w:val="0"/>
          <w:bCs w:val="0"/>
          <w:sz w:val="20"/>
          <w:szCs w:val="20"/>
        </w:rPr>
        <w:t>Aquiliae</w:t>
      </w:r>
      <w:proofErr w:type="spellEnd"/>
      <w:r w:rsidRPr="00AE7DF4">
        <w:rPr>
          <w:b w:val="0"/>
          <w:bCs w:val="0"/>
          <w:sz w:val="20"/>
          <w:szCs w:val="20"/>
        </w:rPr>
        <w:t>, Košice, 2004</w:t>
      </w:r>
    </w:p>
    <w:p w14:paraId="1FD62A99" w14:textId="77777777" w:rsidR="0021535B" w:rsidRPr="00AE7DF4" w:rsidRDefault="0021535B" w:rsidP="0021535B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0"/>
          <w:szCs w:val="20"/>
        </w:rPr>
      </w:pPr>
      <w:r w:rsidRPr="00AE7DF4">
        <w:rPr>
          <w:b w:val="0"/>
          <w:bCs w:val="0"/>
          <w:sz w:val="20"/>
          <w:szCs w:val="20"/>
        </w:rPr>
        <w:t xml:space="preserve">VRANA, V.: </w:t>
      </w:r>
      <w:proofErr w:type="spellStart"/>
      <w:r w:rsidRPr="00AE7DF4">
        <w:rPr>
          <w:b w:val="0"/>
          <w:bCs w:val="0"/>
          <w:sz w:val="20"/>
          <w:szCs w:val="20"/>
        </w:rPr>
        <w:t>Matrimonium</w:t>
      </w:r>
      <w:proofErr w:type="spellEnd"/>
      <w:r w:rsidRPr="00AE7DF4">
        <w:rPr>
          <w:b w:val="0"/>
          <w:bCs w:val="0"/>
          <w:sz w:val="20"/>
          <w:szCs w:val="20"/>
        </w:rPr>
        <w:t xml:space="preserve"> v rímskom práve. Vývoj manželského práva od najstarších čias </w:t>
      </w:r>
      <w:proofErr w:type="spellStart"/>
      <w:r w:rsidRPr="00AE7DF4">
        <w:rPr>
          <w:b w:val="0"/>
          <w:bCs w:val="0"/>
          <w:sz w:val="20"/>
          <w:szCs w:val="20"/>
        </w:rPr>
        <w:t>doJustiniána</w:t>
      </w:r>
      <w:proofErr w:type="spellEnd"/>
      <w:r w:rsidRPr="00AE7DF4">
        <w:rPr>
          <w:b w:val="0"/>
          <w:bCs w:val="0"/>
          <w:sz w:val="20"/>
          <w:szCs w:val="20"/>
        </w:rPr>
        <w:t>, UPJŠ, Košice, 2001</w:t>
      </w:r>
    </w:p>
    <w:p w14:paraId="762CF82F" w14:textId="77777777" w:rsidR="0021535B" w:rsidRPr="00AE7DF4" w:rsidRDefault="0021535B" w:rsidP="0021535B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0"/>
          <w:szCs w:val="20"/>
        </w:rPr>
      </w:pPr>
      <w:proofErr w:type="spellStart"/>
      <w:r w:rsidRPr="00AE7DF4">
        <w:rPr>
          <w:b w:val="0"/>
          <w:bCs w:val="0"/>
          <w:sz w:val="20"/>
          <w:szCs w:val="20"/>
        </w:rPr>
        <w:t>Gaius</w:t>
      </w:r>
      <w:proofErr w:type="spellEnd"/>
      <w:r w:rsidRPr="00AE7DF4">
        <w:rPr>
          <w:b w:val="0"/>
          <w:bCs w:val="0"/>
          <w:sz w:val="20"/>
          <w:szCs w:val="20"/>
        </w:rPr>
        <w:t xml:space="preserve">: Učebnice práva </w:t>
      </w:r>
      <w:proofErr w:type="spellStart"/>
      <w:r w:rsidRPr="00AE7DF4">
        <w:rPr>
          <w:b w:val="0"/>
          <w:bCs w:val="0"/>
          <w:sz w:val="20"/>
          <w:szCs w:val="20"/>
        </w:rPr>
        <w:t>ve</w:t>
      </w:r>
      <w:proofErr w:type="spellEnd"/>
      <w:r w:rsidRPr="00AE7DF4">
        <w:rPr>
          <w:b w:val="0"/>
          <w:bCs w:val="0"/>
          <w:sz w:val="20"/>
          <w:szCs w:val="20"/>
        </w:rPr>
        <w:t xml:space="preserve"> </w:t>
      </w:r>
      <w:proofErr w:type="spellStart"/>
      <w:r w:rsidRPr="00AE7DF4">
        <w:rPr>
          <w:b w:val="0"/>
          <w:bCs w:val="0"/>
          <w:sz w:val="20"/>
          <w:szCs w:val="20"/>
        </w:rPr>
        <w:t>čtyřech</w:t>
      </w:r>
      <w:proofErr w:type="spellEnd"/>
      <w:r w:rsidRPr="00AE7DF4">
        <w:rPr>
          <w:b w:val="0"/>
          <w:bCs w:val="0"/>
          <w:sz w:val="20"/>
          <w:szCs w:val="20"/>
        </w:rPr>
        <w:t xml:space="preserve"> knihách (preklad J. </w:t>
      </w:r>
      <w:proofErr w:type="spellStart"/>
      <w:r w:rsidRPr="00AE7DF4">
        <w:rPr>
          <w:b w:val="0"/>
          <w:bCs w:val="0"/>
          <w:sz w:val="20"/>
          <w:szCs w:val="20"/>
        </w:rPr>
        <w:t>Kincl</w:t>
      </w:r>
      <w:proofErr w:type="spellEnd"/>
      <w:r w:rsidRPr="00AE7DF4">
        <w:rPr>
          <w:b w:val="0"/>
          <w:bCs w:val="0"/>
          <w:sz w:val="20"/>
          <w:szCs w:val="20"/>
        </w:rPr>
        <w:t>), Univerzita Karlova, Praha 1981</w:t>
      </w:r>
    </w:p>
    <w:p w14:paraId="363A23A7" w14:textId="77777777" w:rsidR="0018540E" w:rsidRPr="00AE7DF4" w:rsidRDefault="0021535B" w:rsidP="0021535B">
      <w:pPr>
        <w:pStyle w:val="Zkladntext"/>
        <w:numPr>
          <w:ilvl w:val="0"/>
          <w:numId w:val="13"/>
        </w:numPr>
        <w:jc w:val="both"/>
        <w:rPr>
          <w:b w:val="0"/>
          <w:bCs w:val="0"/>
          <w:sz w:val="20"/>
          <w:szCs w:val="20"/>
        </w:rPr>
      </w:pPr>
      <w:proofErr w:type="spellStart"/>
      <w:r w:rsidRPr="00AE7DF4">
        <w:rPr>
          <w:b w:val="0"/>
          <w:bCs w:val="0"/>
          <w:sz w:val="20"/>
          <w:szCs w:val="20"/>
        </w:rPr>
        <w:t>Justiniánske</w:t>
      </w:r>
      <w:proofErr w:type="spellEnd"/>
      <w:r w:rsidRPr="00AE7DF4">
        <w:rPr>
          <w:b w:val="0"/>
          <w:bCs w:val="0"/>
          <w:sz w:val="20"/>
          <w:szCs w:val="20"/>
        </w:rPr>
        <w:t xml:space="preserve"> inštitúcie (preklad P. Blaho), </w:t>
      </w:r>
      <w:proofErr w:type="spellStart"/>
      <w:r w:rsidRPr="00AE7DF4">
        <w:rPr>
          <w:b w:val="0"/>
          <w:bCs w:val="0"/>
          <w:sz w:val="20"/>
          <w:szCs w:val="20"/>
        </w:rPr>
        <w:t>Iura</w:t>
      </w:r>
      <w:proofErr w:type="spellEnd"/>
      <w:r w:rsidRPr="00AE7DF4">
        <w:rPr>
          <w:b w:val="0"/>
          <w:bCs w:val="0"/>
          <w:sz w:val="20"/>
          <w:szCs w:val="20"/>
        </w:rPr>
        <w:t xml:space="preserve"> </w:t>
      </w:r>
      <w:proofErr w:type="spellStart"/>
      <w:r w:rsidRPr="00AE7DF4">
        <w:rPr>
          <w:b w:val="0"/>
          <w:bCs w:val="0"/>
          <w:sz w:val="20"/>
          <w:szCs w:val="20"/>
        </w:rPr>
        <w:t>edition</w:t>
      </w:r>
      <w:proofErr w:type="spellEnd"/>
      <w:r w:rsidRPr="00AE7DF4">
        <w:rPr>
          <w:b w:val="0"/>
          <w:bCs w:val="0"/>
          <w:sz w:val="20"/>
          <w:szCs w:val="20"/>
        </w:rPr>
        <w:t>, Trnava 2000</w:t>
      </w:r>
      <w:r w:rsidRPr="00AE7DF4">
        <w:rPr>
          <w:b w:val="0"/>
          <w:bCs w:val="0"/>
          <w:sz w:val="20"/>
          <w:szCs w:val="20"/>
        </w:rPr>
        <w:cr/>
      </w:r>
    </w:p>
    <w:p w14:paraId="6F768BD1" w14:textId="77777777" w:rsidR="0021535B" w:rsidRPr="00AE7DF4" w:rsidRDefault="0021535B" w:rsidP="00D757F9">
      <w:pPr>
        <w:pStyle w:val="Zkladntext"/>
        <w:jc w:val="both"/>
        <w:rPr>
          <w:b w:val="0"/>
          <w:bCs w:val="0"/>
          <w:sz w:val="20"/>
          <w:szCs w:val="20"/>
        </w:rPr>
      </w:pPr>
    </w:p>
    <w:p w14:paraId="31DEBC13" w14:textId="77777777" w:rsidR="005C2AC8" w:rsidRDefault="005C2AC8" w:rsidP="00AE7DF4">
      <w:pPr>
        <w:jc w:val="both"/>
        <w:rPr>
          <w:sz w:val="20"/>
          <w:szCs w:val="20"/>
        </w:rPr>
      </w:pPr>
    </w:p>
    <w:p w14:paraId="48E1F526" w14:textId="77777777" w:rsidR="005C2AC8" w:rsidRDefault="005C2AC8" w:rsidP="00AE7DF4">
      <w:pPr>
        <w:jc w:val="both"/>
        <w:rPr>
          <w:sz w:val="20"/>
          <w:szCs w:val="20"/>
        </w:rPr>
      </w:pPr>
    </w:p>
    <w:p w14:paraId="1F86A140" w14:textId="77777777" w:rsidR="005C2AC8" w:rsidRDefault="005C2AC8" w:rsidP="00AE7DF4">
      <w:pPr>
        <w:jc w:val="both"/>
        <w:rPr>
          <w:sz w:val="20"/>
          <w:szCs w:val="20"/>
        </w:rPr>
      </w:pPr>
    </w:p>
    <w:p w14:paraId="0AE4E40D" w14:textId="77777777" w:rsidR="00AE7DF4" w:rsidRPr="00AE7DF4" w:rsidRDefault="00AE7DF4" w:rsidP="00AE7DF4">
      <w:pPr>
        <w:jc w:val="both"/>
        <w:rPr>
          <w:sz w:val="20"/>
          <w:szCs w:val="20"/>
        </w:rPr>
      </w:pPr>
      <w:r w:rsidRPr="00AE7DF4">
        <w:rPr>
          <w:sz w:val="20"/>
          <w:szCs w:val="20"/>
        </w:rPr>
        <w:t>V Košiciach, september 202</w:t>
      </w:r>
      <w:r w:rsidR="00570873">
        <w:rPr>
          <w:sz w:val="20"/>
          <w:szCs w:val="20"/>
        </w:rPr>
        <w:t>1</w:t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  <w:t xml:space="preserve">doc. JUDr. Vladimír Vrana, PhD. </w:t>
      </w:r>
    </w:p>
    <w:p w14:paraId="0A0D8B5C" w14:textId="77777777" w:rsidR="00AE7DF4" w:rsidRPr="00AE7DF4" w:rsidRDefault="00AE7DF4" w:rsidP="00AE7DF4">
      <w:pPr>
        <w:ind w:left="708"/>
        <w:jc w:val="both"/>
        <w:rPr>
          <w:sz w:val="20"/>
          <w:szCs w:val="20"/>
        </w:rPr>
      </w:pP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</w:r>
      <w:r w:rsidRPr="00AE7DF4">
        <w:rPr>
          <w:sz w:val="20"/>
          <w:szCs w:val="20"/>
        </w:rPr>
        <w:tab/>
        <w:t xml:space="preserve">vedúci katedry </w:t>
      </w:r>
    </w:p>
    <w:p w14:paraId="44A80A95" w14:textId="77777777" w:rsidR="00436698" w:rsidRDefault="00436698" w:rsidP="00436698">
      <w:pPr>
        <w:rPr>
          <w:sz w:val="20"/>
          <w:szCs w:val="20"/>
        </w:rPr>
      </w:pPr>
    </w:p>
    <w:sectPr w:rsidR="00436698" w:rsidSect="00BB7AE3">
      <w:footerReference w:type="even" r:id="rId8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48EF" w14:textId="77777777" w:rsidR="00862748" w:rsidRDefault="00862748">
      <w:r>
        <w:separator/>
      </w:r>
    </w:p>
  </w:endnote>
  <w:endnote w:type="continuationSeparator" w:id="0">
    <w:p w14:paraId="1AF466D2" w14:textId="77777777" w:rsidR="00862748" w:rsidRDefault="0086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43150" w14:textId="77777777" w:rsidR="00A457D3" w:rsidRDefault="00A24195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A457D3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294C04D" w14:textId="77777777" w:rsidR="00A457D3" w:rsidRDefault="00A457D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CFBD" w14:textId="77777777" w:rsidR="00862748" w:rsidRDefault="00862748">
      <w:r>
        <w:separator/>
      </w:r>
    </w:p>
  </w:footnote>
  <w:footnote w:type="continuationSeparator" w:id="0">
    <w:p w14:paraId="4CD6CEDE" w14:textId="77777777" w:rsidR="00862748" w:rsidRDefault="0086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6154"/>
    <w:multiLevelType w:val="hybridMultilevel"/>
    <w:tmpl w:val="473AD04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81673"/>
    <w:multiLevelType w:val="hybridMultilevel"/>
    <w:tmpl w:val="28407BB6"/>
    <w:lvl w:ilvl="0" w:tplc="8326E836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3229C"/>
    <w:multiLevelType w:val="hybridMultilevel"/>
    <w:tmpl w:val="FAB475E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120A02"/>
    <w:multiLevelType w:val="hybridMultilevel"/>
    <w:tmpl w:val="1D6C147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D93FC0"/>
    <w:multiLevelType w:val="hybridMultilevel"/>
    <w:tmpl w:val="03FC3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D10DD"/>
    <w:multiLevelType w:val="hybridMultilevel"/>
    <w:tmpl w:val="3B465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93166"/>
    <w:multiLevelType w:val="hybridMultilevel"/>
    <w:tmpl w:val="67D01466"/>
    <w:lvl w:ilvl="0" w:tplc="DF901AE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63EB2"/>
    <w:multiLevelType w:val="hybridMultilevel"/>
    <w:tmpl w:val="DC4622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B7C7A"/>
    <w:multiLevelType w:val="hybridMultilevel"/>
    <w:tmpl w:val="63F674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E3EA3"/>
    <w:multiLevelType w:val="hybridMultilevel"/>
    <w:tmpl w:val="03FC30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56A04"/>
    <w:multiLevelType w:val="hybridMultilevel"/>
    <w:tmpl w:val="B218F1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84702"/>
    <w:multiLevelType w:val="hybridMultilevel"/>
    <w:tmpl w:val="B6F69C1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F579A4"/>
    <w:multiLevelType w:val="hybridMultilevel"/>
    <w:tmpl w:val="AAECB8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6D080F"/>
    <w:multiLevelType w:val="hybridMultilevel"/>
    <w:tmpl w:val="D1C28AB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264F00"/>
    <w:multiLevelType w:val="hybridMultilevel"/>
    <w:tmpl w:val="2C18EAE2"/>
    <w:lvl w:ilvl="0" w:tplc="9E98BE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3C4C8E"/>
    <w:multiLevelType w:val="hybridMultilevel"/>
    <w:tmpl w:val="F6DE33FA"/>
    <w:lvl w:ilvl="0" w:tplc="9110869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7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72A3A21"/>
    <w:multiLevelType w:val="hybridMultilevel"/>
    <w:tmpl w:val="67D82D4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DD00AD"/>
    <w:multiLevelType w:val="hybridMultilevel"/>
    <w:tmpl w:val="BF20C1D0"/>
    <w:lvl w:ilvl="0" w:tplc="FCEA65E8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2C31D7F"/>
    <w:multiLevelType w:val="hybridMultilevel"/>
    <w:tmpl w:val="3F9A831A"/>
    <w:lvl w:ilvl="0" w:tplc="EB9EB4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653FCD"/>
    <w:multiLevelType w:val="hybridMultilevel"/>
    <w:tmpl w:val="C020375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EF585E"/>
    <w:multiLevelType w:val="hybridMultilevel"/>
    <w:tmpl w:val="CD0E1C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E24052"/>
    <w:multiLevelType w:val="hybridMultilevel"/>
    <w:tmpl w:val="74264F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3D5AF5"/>
    <w:multiLevelType w:val="hybridMultilevel"/>
    <w:tmpl w:val="6D086F4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7FD84B23"/>
    <w:multiLevelType w:val="hybridMultilevel"/>
    <w:tmpl w:val="8676C6B4"/>
    <w:lvl w:ilvl="0" w:tplc="911086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6"/>
  </w:num>
  <w:num w:numId="4">
    <w:abstractNumId w:val="5"/>
  </w:num>
  <w:num w:numId="5">
    <w:abstractNumId w:val="1"/>
  </w:num>
  <w:num w:numId="6">
    <w:abstractNumId w:val="22"/>
  </w:num>
  <w:num w:numId="7">
    <w:abstractNumId w:val="7"/>
  </w:num>
  <w:num w:numId="8">
    <w:abstractNumId w:val="16"/>
  </w:num>
  <w:num w:numId="9">
    <w:abstractNumId w:val="6"/>
  </w:num>
  <w:num w:numId="10">
    <w:abstractNumId w:val="15"/>
  </w:num>
  <w:num w:numId="11">
    <w:abstractNumId w:val="27"/>
  </w:num>
  <w:num w:numId="12">
    <w:abstractNumId w:val="4"/>
  </w:num>
  <w:num w:numId="13">
    <w:abstractNumId w:val="10"/>
  </w:num>
  <w:num w:numId="14">
    <w:abstractNumId w:val="13"/>
  </w:num>
  <w:num w:numId="15">
    <w:abstractNumId w:val="20"/>
  </w:num>
  <w:num w:numId="16">
    <w:abstractNumId w:val="21"/>
  </w:num>
  <w:num w:numId="17">
    <w:abstractNumId w:val="23"/>
  </w:num>
  <w:num w:numId="18">
    <w:abstractNumId w:val="11"/>
  </w:num>
  <w:num w:numId="19">
    <w:abstractNumId w:val="25"/>
  </w:num>
  <w:num w:numId="20">
    <w:abstractNumId w:val="12"/>
  </w:num>
  <w:num w:numId="21">
    <w:abstractNumId w:val="24"/>
  </w:num>
  <w:num w:numId="22">
    <w:abstractNumId w:val="18"/>
  </w:num>
  <w:num w:numId="23">
    <w:abstractNumId w:val="2"/>
  </w:num>
  <w:num w:numId="24">
    <w:abstractNumId w:val="0"/>
  </w:num>
  <w:num w:numId="25">
    <w:abstractNumId w:val="14"/>
  </w:num>
  <w:num w:numId="26">
    <w:abstractNumId w:val="3"/>
  </w:num>
  <w:num w:numId="27">
    <w:abstractNumId w:val="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27"/>
    <w:rsid w:val="00010C66"/>
    <w:rsid w:val="00012931"/>
    <w:rsid w:val="00012A4D"/>
    <w:rsid w:val="00024C60"/>
    <w:rsid w:val="00034D67"/>
    <w:rsid w:val="00037213"/>
    <w:rsid w:val="00040C43"/>
    <w:rsid w:val="0006375F"/>
    <w:rsid w:val="00073C0D"/>
    <w:rsid w:val="000771FA"/>
    <w:rsid w:val="00082C9E"/>
    <w:rsid w:val="00095B1C"/>
    <w:rsid w:val="00095BE9"/>
    <w:rsid w:val="000A33B3"/>
    <w:rsid w:val="000B2FBE"/>
    <w:rsid w:val="000C2AF7"/>
    <w:rsid w:val="000D56DD"/>
    <w:rsid w:val="000E002D"/>
    <w:rsid w:val="000E1C97"/>
    <w:rsid w:val="000F4FA2"/>
    <w:rsid w:val="00102981"/>
    <w:rsid w:val="001214AB"/>
    <w:rsid w:val="00126931"/>
    <w:rsid w:val="00146B1F"/>
    <w:rsid w:val="001564D2"/>
    <w:rsid w:val="001567E1"/>
    <w:rsid w:val="00170488"/>
    <w:rsid w:val="0018188A"/>
    <w:rsid w:val="0018540E"/>
    <w:rsid w:val="001A2426"/>
    <w:rsid w:val="001A6F73"/>
    <w:rsid w:val="001C6E49"/>
    <w:rsid w:val="001D2B84"/>
    <w:rsid w:val="001D492B"/>
    <w:rsid w:val="001E4565"/>
    <w:rsid w:val="001E4698"/>
    <w:rsid w:val="00201517"/>
    <w:rsid w:val="00206FAD"/>
    <w:rsid w:val="002151A9"/>
    <w:rsid w:val="0021535B"/>
    <w:rsid w:val="00216A67"/>
    <w:rsid w:val="002425FD"/>
    <w:rsid w:val="00246F1B"/>
    <w:rsid w:val="002636CA"/>
    <w:rsid w:val="00271E50"/>
    <w:rsid w:val="00274785"/>
    <w:rsid w:val="00274BDE"/>
    <w:rsid w:val="002847F9"/>
    <w:rsid w:val="002A602A"/>
    <w:rsid w:val="002B239E"/>
    <w:rsid w:val="002B4790"/>
    <w:rsid w:val="002C33A6"/>
    <w:rsid w:val="002C3849"/>
    <w:rsid w:val="002D0B48"/>
    <w:rsid w:val="002D15D0"/>
    <w:rsid w:val="002D2220"/>
    <w:rsid w:val="002E6083"/>
    <w:rsid w:val="002F1449"/>
    <w:rsid w:val="002F2A4A"/>
    <w:rsid w:val="00300D72"/>
    <w:rsid w:val="00305F4C"/>
    <w:rsid w:val="003077AE"/>
    <w:rsid w:val="00333398"/>
    <w:rsid w:val="00336DFF"/>
    <w:rsid w:val="00341613"/>
    <w:rsid w:val="00343F4E"/>
    <w:rsid w:val="00351493"/>
    <w:rsid w:val="003658A4"/>
    <w:rsid w:val="003704B1"/>
    <w:rsid w:val="00370BAB"/>
    <w:rsid w:val="00392FF1"/>
    <w:rsid w:val="003963FB"/>
    <w:rsid w:val="003A6120"/>
    <w:rsid w:val="003B7593"/>
    <w:rsid w:val="003C0CAE"/>
    <w:rsid w:val="003C1C23"/>
    <w:rsid w:val="003D0196"/>
    <w:rsid w:val="003D3278"/>
    <w:rsid w:val="003D63E5"/>
    <w:rsid w:val="003E252B"/>
    <w:rsid w:val="003F1417"/>
    <w:rsid w:val="003F74D6"/>
    <w:rsid w:val="00410221"/>
    <w:rsid w:val="004136A8"/>
    <w:rsid w:val="004318C3"/>
    <w:rsid w:val="00436698"/>
    <w:rsid w:val="004447E3"/>
    <w:rsid w:val="00451C22"/>
    <w:rsid w:val="004631DF"/>
    <w:rsid w:val="00476BEF"/>
    <w:rsid w:val="0048337E"/>
    <w:rsid w:val="00485DCB"/>
    <w:rsid w:val="00496613"/>
    <w:rsid w:val="004A5B9A"/>
    <w:rsid w:val="004A654A"/>
    <w:rsid w:val="004B1489"/>
    <w:rsid w:val="004B3B26"/>
    <w:rsid w:val="004C1489"/>
    <w:rsid w:val="004D7507"/>
    <w:rsid w:val="004F5297"/>
    <w:rsid w:val="00503985"/>
    <w:rsid w:val="00503CCB"/>
    <w:rsid w:val="0053448A"/>
    <w:rsid w:val="005372CC"/>
    <w:rsid w:val="00543B51"/>
    <w:rsid w:val="00570873"/>
    <w:rsid w:val="005709C5"/>
    <w:rsid w:val="005762E3"/>
    <w:rsid w:val="00576654"/>
    <w:rsid w:val="00576947"/>
    <w:rsid w:val="00594CEC"/>
    <w:rsid w:val="005C2AC8"/>
    <w:rsid w:val="005D37D5"/>
    <w:rsid w:val="005F76F3"/>
    <w:rsid w:val="0060446A"/>
    <w:rsid w:val="0060615D"/>
    <w:rsid w:val="0061158C"/>
    <w:rsid w:val="00624366"/>
    <w:rsid w:val="00626327"/>
    <w:rsid w:val="0062784A"/>
    <w:rsid w:val="00633B59"/>
    <w:rsid w:val="006404D2"/>
    <w:rsid w:val="00650C5D"/>
    <w:rsid w:val="006620CC"/>
    <w:rsid w:val="00663C89"/>
    <w:rsid w:val="00671F73"/>
    <w:rsid w:val="006803C6"/>
    <w:rsid w:val="006A1E4C"/>
    <w:rsid w:val="006A2308"/>
    <w:rsid w:val="006C62A9"/>
    <w:rsid w:val="006D0014"/>
    <w:rsid w:val="006E0F5E"/>
    <w:rsid w:val="006F215F"/>
    <w:rsid w:val="006F680B"/>
    <w:rsid w:val="00711CC8"/>
    <w:rsid w:val="00714C85"/>
    <w:rsid w:val="00715B3B"/>
    <w:rsid w:val="007344D9"/>
    <w:rsid w:val="00734E98"/>
    <w:rsid w:val="00743F37"/>
    <w:rsid w:val="007444A2"/>
    <w:rsid w:val="00754F0C"/>
    <w:rsid w:val="00765BD5"/>
    <w:rsid w:val="007667FD"/>
    <w:rsid w:val="00771961"/>
    <w:rsid w:val="00771DBF"/>
    <w:rsid w:val="007851CD"/>
    <w:rsid w:val="007A50C8"/>
    <w:rsid w:val="007C0192"/>
    <w:rsid w:val="007C0927"/>
    <w:rsid w:val="007D1C2D"/>
    <w:rsid w:val="007F4CEA"/>
    <w:rsid w:val="007F61CB"/>
    <w:rsid w:val="00804ADD"/>
    <w:rsid w:val="008128DA"/>
    <w:rsid w:val="008200A5"/>
    <w:rsid w:val="00833C8C"/>
    <w:rsid w:val="00833F22"/>
    <w:rsid w:val="00847035"/>
    <w:rsid w:val="00854293"/>
    <w:rsid w:val="00862748"/>
    <w:rsid w:val="00863D92"/>
    <w:rsid w:val="00864078"/>
    <w:rsid w:val="00867B2B"/>
    <w:rsid w:val="00867D03"/>
    <w:rsid w:val="008879CD"/>
    <w:rsid w:val="0089423F"/>
    <w:rsid w:val="008964A1"/>
    <w:rsid w:val="008A136D"/>
    <w:rsid w:val="008A1812"/>
    <w:rsid w:val="008A6A35"/>
    <w:rsid w:val="008C23CE"/>
    <w:rsid w:val="008C31BE"/>
    <w:rsid w:val="008D30A6"/>
    <w:rsid w:val="00906424"/>
    <w:rsid w:val="00957AFF"/>
    <w:rsid w:val="00964CA7"/>
    <w:rsid w:val="00965B45"/>
    <w:rsid w:val="0096705A"/>
    <w:rsid w:val="009701D4"/>
    <w:rsid w:val="00995CA3"/>
    <w:rsid w:val="009A0D27"/>
    <w:rsid w:val="009A19A3"/>
    <w:rsid w:val="009A6C91"/>
    <w:rsid w:val="009C371F"/>
    <w:rsid w:val="009C6EB2"/>
    <w:rsid w:val="009E537A"/>
    <w:rsid w:val="009E57DC"/>
    <w:rsid w:val="009E7A3F"/>
    <w:rsid w:val="009F1195"/>
    <w:rsid w:val="009F5005"/>
    <w:rsid w:val="009F512F"/>
    <w:rsid w:val="00A03C56"/>
    <w:rsid w:val="00A1156D"/>
    <w:rsid w:val="00A24195"/>
    <w:rsid w:val="00A24320"/>
    <w:rsid w:val="00A30457"/>
    <w:rsid w:val="00A457D3"/>
    <w:rsid w:val="00A61D8E"/>
    <w:rsid w:val="00A66D2B"/>
    <w:rsid w:val="00A66E69"/>
    <w:rsid w:val="00A82189"/>
    <w:rsid w:val="00A82414"/>
    <w:rsid w:val="00A926F5"/>
    <w:rsid w:val="00A92EA4"/>
    <w:rsid w:val="00A931ED"/>
    <w:rsid w:val="00AA41B6"/>
    <w:rsid w:val="00AA77F7"/>
    <w:rsid w:val="00AB2259"/>
    <w:rsid w:val="00AC4A1B"/>
    <w:rsid w:val="00AE7DF4"/>
    <w:rsid w:val="00AF3419"/>
    <w:rsid w:val="00AF4090"/>
    <w:rsid w:val="00B043D8"/>
    <w:rsid w:val="00B115C6"/>
    <w:rsid w:val="00B1535F"/>
    <w:rsid w:val="00B34973"/>
    <w:rsid w:val="00B3652C"/>
    <w:rsid w:val="00B50DCC"/>
    <w:rsid w:val="00B538CB"/>
    <w:rsid w:val="00B633C2"/>
    <w:rsid w:val="00B679B5"/>
    <w:rsid w:val="00B769DF"/>
    <w:rsid w:val="00B816D4"/>
    <w:rsid w:val="00B847EF"/>
    <w:rsid w:val="00B93E42"/>
    <w:rsid w:val="00B948EE"/>
    <w:rsid w:val="00BB2110"/>
    <w:rsid w:val="00BB33EF"/>
    <w:rsid w:val="00BB7AE3"/>
    <w:rsid w:val="00BC3A88"/>
    <w:rsid w:val="00BC6514"/>
    <w:rsid w:val="00BE2BF2"/>
    <w:rsid w:val="00BE55FB"/>
    <w:rsid w:val="00BF455D"/>
    <w:rsid w:val="00C10CDA"/>
    <w:rsid w:val="00C110F8"/>
    <w:rsid w:val="00C1409F"/>
    <w:rsid w:val="00C40AE9"/>
    <w:rsid w:val="00C4300E"/>
    <w:rsid w:val="00C4583C"/>
    <w:rsid w:val="00C46EEE"/>
    <w:rsid w:val="00C476D0"/>
    <w:rsid w:val="00C51FC1"/>
    <w:rsid w:val="00C64815"/>
    <w:rsid w:val="00C65B62"/>
    <w:rsid w:val="00C7354A"/>
    <w:rsid w:val="00C74975"/>
    <w:rsid w:val="00C82E18"/>
    <w:rsid w:val="00C9024E"/>
    <w:rsid w:val="00C923E4"/>
    <w:rsid w:val="00C92EEA"/>
    <w:rsid w:val="00CA0054"/>
    <w:rsid w:val="00CB1929"/>
    <w:rsid w:val="00CB1B7F"/>
    <w:rsid w:val="00CB6958"/>
    <w:rsid w:val="00CC0A25"/>
    <w:rsid w:val="00CE1FBA"/>
    <w:rsid w:val="00CE6889"/>
    <w:rsid w:val="00CF3F17"/>
    <w:rsid w:val="00D05CFA"/>
    <w:rsid w:val="00D1511C"/>
    <w:rsid w:val="00D249CC"/>
    <w:rsid w:val="00D31017"/>
    <w:rsid w:val="00D47D6D"/>
    <w:rsid w:val="00D511E4"/>
    <w:rsid w:val="00D70FB8"/>
    <w:rsid w:val="00D710E1"/>
    <w:rsid w:val="00D73C6D"/>
    <w:rsid w:val="00D74CA2"/>
    <w:rsid w:val="00D757F9"/>
    <w:rsid w:val="00D80974"/>
    <w:rsid w:val="00D91CC1"/>
    <w:rsid w:val="00D92F28"/>
    <w:rsid w:val="00DA646F"/>
    <w:rsid w:val="00DB1728"/>
    <w:rsid w:val="00DC6D2F"/>
    <w:rsid w:val="00DD656C"/>
    <w:rsid w:val="00DF3902"/>
    <w:rsid w:val="00E069FC"/>
    <w:rsid w:val="00E153D7"/>
    <w:rsid w:val="00E21145"/>
    <w:rsid w:val="00E24785"/>
    <w:rsid w:val="00E302AE"/>
    <w:rsid w:val="00E313B3"/>
    <w:rsid w:val="00E50E48"/>
    <w:rsid w:val="00E70500"/>
    <w:rsid w:val="00EB250E"/>
    <w:rsid w:val="00ED2E80"/>
    <w:rsid w:val="00ED3704"/>
    <w:rsid w:val="00ED5570"/>
    <w:rsid w:val="00F07735"/>
    <w:rsid w:val="00F433E3"/>
    <w:rsid w:val="00F46EF0"/>
    <w:rsid w:val="00F50AA1"/>
    <w:rsid w:val="00F532E4"/>
    <w:rsid w:val="00F87F6B"/>
    <w:rsid w:val="00F87FBF"/>
    <w:rsid w:val="00FA2387"/>
    <w:rsid w:val="00FB2792"/>
    <w:rsid w:val="00FB3451"/>
    <w:rsid w:val="00FB5441"/>
    <w:rsid w:val="00FC7C4C"/>
    <w:rsid w:val="00FD28B2"/>
    <w:rsid w:val="00FE3197"/>
    <w:rsid w:val="00FF2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EE823"/>
  <w15:docId w15:val="{88545EEC-B83A-44E3-BFB9-ED1223D9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6327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26327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6327"/>
    <w:rPr>
      <w:rFonts w:eastAsia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626327"/>
    <w:pPr>
      <w:jc w:val="center"/>
    </w:pPr>
    <w:rPr>
      <w:b/>
      <w:bCs/>
      <w:sz w:val="32"/>
    </w:rPr>
  </w:style>
  <w:style w:type="character" w:customStyle="1" w:styleId="ZkladntextChar">
    <w:name w:val="Základný text Char"/>
    <w:link w:val="Zkladntext"/>
    <w:rsid w:val="00626327"/>
    <w:rPr>
      <w:rFonts w:eastAsia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626327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rsid w:val="00626327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626327"/>
  </w:style>
  <w:style w:type="paragraph" w:styleId="Odsekzoznamu">
    <w:name w:val="List Paragraph"/>
    <w:basedOn w:val="Normlny"/>
    <w:uiPriority w:val="34"/>
    <w:qFormat/>
    <w:rsid w:val="00274BDE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2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126931"/>
    <w:rPr>
      <w:rFonts w:ascii="Courier New" w:eastAsia="Times New Roman" w:hAnsi="Courier New" w:cs="Courier New"/>
    </w:rPr>
  </w:style>
  <w:style w:type="paragraph" w:styleId="Hlavika">
    <w:name w:val="header"/>
    <w:basedOn w:val="Normlny"/>
    <w:link w:val="HlavikaChar"/>
    <w:uiPriority w:val="99"/>
    <w:semiHidden/>
    <w:unhideWhenUsed/>
    <w:rsid w:val="006803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803C6"/>
    <w:rPr>
      <w:rFonts w:eastAsia="Times New Roman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C62A9"/>
    <w:rPr>
      <w:color w:val="0000FF"/>
      <w:u w:val="single"/>
    </w:rPr>
  </w:style>
  <w:style w:type="paragraph" w:customStyle="1" w:styleId="Style1">
    <w:name w:val="Style1"/>
    <w:basedOn w:val="Normlny"/>
    <w:uiPriority w:val="99"/>
    <w:rsid w:val="00FB3451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Normlny"/>
    <w:uiPriority w:val="99"/>
    <w:rsid w:val="00FB3451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FB3451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FB3451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FB3451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FB3451"/>
    <w:rPr>
      <w:rFonts w:eastAsia="Times New Roman"/>
      <w:b/>
      <w:bCs/>
      <w:sz w:val="32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158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158C"/>
    <w:rPr>
      <w:rFonts w:ascii="Segoe UI" w:eastAsia="Times New Roman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F76F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76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76F3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76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76F3"/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E963-217B-4665-B463-C54D05A3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</dc:creator>
  <cp:lastModifiedBy>Ivan Vaňa</cp:lastModifiedBy>
  <cp:revision>2</cp:revision>
  <cp:lastPrinted>2020-09-08T06:38:00Z</cp:lastPrinted>
  <dcterms:created xsi:type="dcterms:W3CDTF">2021-09-27T06:36:00Z</dcterms:created>
  <dcterms:modified xsi:type="dcterms:W3CDTF">2021-09-27T06:36:00Z</dcterms:modified>
</cp:coreProperties>
</file>