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92C61" w14:textId="77777777" w:rsidR="00D95036" w:rsidRPr="00D14D7D" w:rsidRDefault="00D95036" w:rsidP="00D95036">
      <w:pPr>
        <w:pStyle w:val="Hlavika"/>
        <w:rPr>
          <w:rFonts w:ascii="Arial" w:hAnsi="Arial" w:cs="Arial"/>
          <w:sz w:val="16"/>
          <w:szCs w:val="16"/>
        </w:rPr>
      </w:pPr>
    </w:p>
    <w:p w14:paraId="5C984381" w14:textId="77777777" w:rsidR="00D95036" w:rsidRPr="00E94E6C" w:rsidRDefault="00D95036" w:rsidP="00D95036">
      <w:pPr>
        <w:pStyle w:val="Hlavika"/>
        <w:rPr>
          <w:rFonts w:ascii="Arial" w:hAnsi="Arial" w:cs="Arial"/>
          <w:sz w:val="20"/>
          <w:szCs w:val="20"/>
        </w:rPr>
      </w:pPr>
    </w:p>
    <w:p w14:paraId="58628387" w14:textId="39ABA974" w:rsidR="00D95036" w:rsidRPr="00591F79" w:rsidRDefault="00D95036" w:rsidP="00D95036">
      <w:pPr>
        <w:tabs>
          <w:tab w:val="left" w:pos="-2734"/>
        </w:tabs>
        <w:ind w:right="565"/>
        <w:jc w:val="both"/>
        <w:outlineLvl w:val="0"/>
        <w:rPr>
          <w:rFonts w:eastAsia="Arial Unicode MS"/>
          <w:color w:val="000000"/>
          <w:u w:color="00000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99092D2" wp14:editId="0A5D474D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480175" cy="1548130"/>
            <wp:effectExtent l="0" t="0" r="0" b="0"/>
            <wp:wrapNone/>
            <wp:docPr id="1" name="Obrázok 1" descr="Hlavickovy papier Pravnicka fakulta UPJ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ickovy papier Pravnicka fakulta UPJ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54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90C557" w14:textId="77777777" w:rsidR="00D95036" w:rsidRPr="00E94E6C" w:rsidRDefault="00D95036" w:rsidP="00D95036">
      <w:pPr>
        <w:pStyle w:val="Hlavika"/>
        <w:rPr>
          <w:rFonts w:ascii="Arial" w:hAnsi="Arial" w:cs="Arial"/>
          <w:sz w:val="20"/>
          <w:szCs w:val="20"/>
        </w:rPr>
      </w:pPr>
    </w:p>
    <w:p w14:paraId="565CBFD0" w14:textId="77777777" w:rsidR="00D95036" w:rsidRDefault="00D95036" w:rsidP="00D95036">
      <w:pPr>
        <w:keepNext/>
        <w:tabs>
          <w:tab w:val="left" w:pos="8606"/>
        </w:tabs>
        <w:outlineLvl w:val="6"/>
        <w:rPr>
          <w:rFonts w:eastAsia="Arial Unicode MS"/>
          <w:b/>
          <w:color w:val="000000"/>
          <w:u w:color="000000"/>
        </w:rPr>
      </w:pPr>
    </w:p>
    <w:p w14:paraId="3F376C60" w14:textId="77777777" w:rsidR="00D95036" w:rsidRDefault="00D95036" w:rsidP="00D95036">
      <w:pPr>
        <w:pStyle w:val="Hlavika"/>
        <w:rPr>
          <w:rFonts w:ascii="Arial" w:hAnsi="Arial" w:cs="Arial"/>
          <w:b/>
          <w:sz w:val="20"/>
          <w:szCs w:val="20"/>
        </w:rPr>
      </w:pPr>
    </w:p>
    <w:p w14:paraId="4C45623C" w14:textId="074E422F" w:rsidR="00D95036" w:rsidRDefault="00D95036" w:rsidP="00D95036">
      <w:pPr>
        <w:pStyle w:val="Hlavika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Katedra ústavného práva a správneho práva</w:t>
      </w:r>
    </w:p>
    <w:p w14:paraId="1CD67CF4" w14:textId="77777777" w:rsidR="00D95036" w:rsidRPr="00B82443" w:rsidRDefault="00D95036" w:rsidP="00D95036">
      <w:pPr>
        <w:pStyle w:val="Hlavika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doc</w:t>
      </w:r>
      <w:r w:rsidRPr="00B82443">
        <w:rPr>
          <w:rFonts w:ascii="Arial" w:hAnsi="Arial" w:cs="Arial"/>
          <w:b/>
          <w:sz w:val="16"/>
          <w:szCs w:val="16"/>
        </w:rPr>
        <w:t xml:space="preserve">. JUDr. </w:t>
      </w:r>
      <w:r>
        <w:rPr>
          <w:rFonts w:ascii="Arial" w:hAnsi="Arial" w:cs="Arial"/>
          <w:b/>
          <w:sz w:val="16"/>
          <w:szCs w:val="16"/>
        </w:rPr>
        <w:t xml:space="preserve">Alena </w:t>
      </w:r>
      <w:proofErr w:type="spellStart"/>
      <w:r>
        <w:rPr>
          <w:rFonts w:ascii="Arial" w:hAnsi="Arial" w:cs="Arial"/>
          <w:b/>
          <w:sz w:val="16"/>
          <w:szCs w:val="16"/>
        </w:rPr>
        <w:t>Krunková</w:t>
      </w:r>
      <w:proofErr w:type="spellEnd"/>
      <w:r w:rsidRPr="00B82443">
        <w:rPr>
          <w:rFonts w:ascii="Arial" w:hAnsi="Arial" w:cs="Arial"/>
          <w:b/>
          <w:sz w:val="16"/>
          <w:szCs w:val="16"/>
        </w:rPr>
        <w:t xml:space="preserve">, </w:t>
      </w:r>
      <w:r>
        <w:rPr>
          <w:rFonts w:ascii="Arial" w:hAnsi="Arial" w:cs="Arial"/>
          <w:b/>
          <w:sz w:val="16"/>
          <w:szCs w:val="16"/>
        </w:rPr>
        <w:t>PhD.</w:t>
      </w:r>
      <w:r w:rsidRPr="00B82443">
        <w:rPr>
          <w:rFonts w:ascii="Arial" w:hAnsi="Arial" w:cs="Arial"/>
          <w:b/>
          <w:sz w:val="16"/>
          <w:szCs w:val="16"/>
        </w:rPr>
        <w:t>.</w:t>
      </w:r>
      <w:r>
        <w:rPr>
          <w:rFonts w:ascii="Arial" w:hAnsi="Arial" w:cs="Arial"/>
          <w:b/>
          <w:sz w:val="16"/>
          <w:szCs w:val="16"/>
        </w:rPr>
        <w:t>– vedúca  katedry</w:t>
      </w:r>
    </w:p>
    <w:p w14:paraId="6B84585B" w14:textId="77777777" w:rsidR="00D95036" w:rsidRDefault="00D95036" w:rsidP="00D95036">
      <w:pPr>
        <w:pStyle w:val="Hlavika"/>
        <w:spacing w:before="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Právnickej fakulty UPJŠ, Kováčska 26, P.O.BOX A-45, 040 75 Košice</w:t>
      </w:r>
    </w:p>
    <w:p w14:paraId="4F3E9258" w14:textId="77777777" w:rsidR="00D95036" w:rsidRDefault="00D95036" w:rsidP="00D95036">
      <w:pPr>
        <w:pStyle w:val="Hlavika"/>
        <w:spacing w:before="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tel.: </w:t>
      </w:r>
      <w:smartTag w:uri="schemas-skype-com/SOffice" w:element="GenericPhoneNumber">
        <w:smartTagPr>
          <w:attr w:name="NumberToCall" w:val="+421556227104"/>
          <w:attr w:name="Tooltip" w:val="Zavolat pomoc￭ aplikace Skype na toto c￭slo vﾠzemi Slovensko: +421556227104"/>
        </w:smartTagPr>
        <w:r>
          <w:rPr>
            <w:rFonts w:ascii="Arial" w:hAnsi="Arial" w:cs="Arial"/>
            <w:sz w:val="16"/>
            <w:szCs w:val="16"/>
          </w:rPr>
          <w:t>+421 (</w:t>
        </w:r>
      </w:smartTag>
      <w:r>
        <w:rPr>
          <w:rFonts w:ascii="Arial" w:hAnsi="Arial" w:cs="Arial"/>
          <w:sz w:val="16"/>
          <w:szCs w:val="16"/>
        </w:rPr>
        <w:t xml:space="preserve">055) 234 41 71, fax: </w:t>
      </w:r>
      <w:smartTag w:uri="schemas-skype-com/SOffice" w:element="GenericPhoneNumber">
        <w:smartTagPr>
          <w:attr w:name="NumberToCall" w:val="+421556227104"/>
          <w:attr w:name="Tooltip" w:val="Zavolat pomoc￭ aplikace Skype na toto c￭slo vﾠzemi Slovensko: +421556227104"/>
        </w:smartTagPr>
        <w:r>
          <w:rPr>
            <w:rFonts w:ascii="Arial" w:hAnsi="Arial" w:cs="Arial"/>
            <w:sz w:val="16"/>
            <w:szCs w:val="16"/>
          </w:rPr>
          <w:t>+421 (</w:t>
        </w:r>
      </w:smartTag>
      <w:r>
        <w:rPr>
          <w:rFonts w:ascii="Arial" w:hAnsi="Arial" w:cs="Arial"/>
          <w:sz w:val="16"/>
          <w:szCs w:val="16"/>
        </w:rPr>
        <w:t>055) 622 53 65, IČO: 00397768</w:t>
      </w:r>
    </w:p>
    <w:p w14:paraId="36CC5797" w14:textId="1EBD2135" w:rsidR="00D95036" w:rsidRPr="00D95036" w:rsidRDefault="00D95036" w:rsidP="00D95036">
      <w:pPr>
        <w:pStyle w:val="Hlavika"/>
        <w:spacing w:before="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e-mail: alena.krunkova@upjs.sk, http://www.pravo.upjs.sk</w:t>
      </w:r>
    </w:p>
    <w:p w14:paraId="58490CB4" w14:textId="77777777" w:rsidR="00D95036" w:rsidRDefault="00D95036" w:rsidP="00D95036">
      <w:pPr>
        <w:spacing w:before="120"/>
        <w:jc w:val="center"/>
        <w:rPr>
          <w:rFonts w:ascii="Avalon" w:hAnsi="Avalon"/>
          <w:b/>
          <w:snapToGrid w:val="0"/>
          <w:sz w:val="28"/>
          <w:u w:val="single"/>
          <w:lang w:eastAsia="cs-CZ"/>
        </w:rPr>
      </w:pPr>
      <w:r w:rsidRPr="00A81A4A">
        <w:rPr>
          <w:rFonts w:ascii="Avalon" w:hAnsi="Avalon"/>
          <w:b/>
          <w:snapToGrid w:val="0"/>
          <w:sz w:val="28"/>
          <w:u w:val="single"/>
          <w:lang w:eastAsia="cs-CZ"/>
        </w:rPr>
        <w:t>ÚSTAVNÉ PRÁVO SR II.</w:t>
      </w:r>
    </w:p>
    <w:p w14:paraId="51314BD1" w14:textId="26884EF0" w:rsidR="00D95036" w:rsidRPr="00D95036" w:rsidRDefault="00D95036" w:rsidP="00D95036">
      <w:pPr>
        <w:spacing w:before="120"/>
        <w:jc w:val="center"/>
        <w:rPr>
          <w:rFonts w:ascii="Avalon" w:hAnsi="Avalon"/>
          <w:b/>
          <w:i/>
          <w:snapToGrid w:val="0"/>
          <w:sz w:val="28"/>
          <w:lang w:eastAsia="cs-CZ"/>
        </w:rPr>
      </w:pPr>
      <w:r>
        <w:rPr>
          <w:rFonts w:ascii="Avalon" w:hAnsi="Avalon"/>
          <w:b/>
          <w:snapToGrid w:val="0"/>
          <w:sz w:val="28"/>
          <w:lang w:eastAsia="cs-CZ"/>
        </w:rPr>
        <w:t>Te</w:t>
      </w:r>
      <w:r w:rsidRPr="00D470C8">
        <w:rPr>
          <w:rFonts w:ascii="Avalon" w:hAnsi="Avalon"/>
          <w:b/>
          <w:snapToGrid w:val="0"/>
          <w:sz w:val="28"/>
          <w:lang w:eastAsia="cs-CZ"/>
        </w:rPr>
        <w:t>matické zameranie predmetu</w:t>
      </w:r>
      <w:r>
        <w:rPr>
          <w:rFonts w:ascii="Avalon" w:hAnsi="Avalon"/>
          <w:b/>
          <w:snapToGrid w:val="0"/>
          <w:sz w:val="28"/>
          <w:lang w:eastAsia="cs-CZ"/>
        </w:rPr>
        <w:t>- externé štúdium – AR 2024/2025</w:t>
      </w:r>
    </w:p>
    <w:p w14:paraId="710CDC20" w14:textId="77777777" w:rsidR="0072379D" w:rsidRPr="0072379D" w:rsidRDefault="0072379D" w:rsidP="0072379D">
      <w:pPr>
        <w:spacing w:after="0" w:line="240" w:lineRule="auto"/>
        <w:jc w:val="center"/>
        <w:rPr>
          <w:rFonts w:ascii="TimesNewRoman" w:hAnsi="TimesNewRoman" w:cs="TimesNewRoman"/>
          <w:b/>
          <w:i/>
          <w:sz w:val="24"/>
          <w:szCs w:val="24"/>
        </w:rPr>
      </w:pPr>
    </w:p>
    <w:p w14:paraId="1565BE80" w14:textId="30FDA206" w:rsidR="0072379D" w:rsidRPr="00D308B3" w:rsidRDefault="0072379D" w:rsidP="0072379D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NewRoman" w:hAnsi="TimesNewRoman" w:cs="TimesNewRoman"/>
          <w:b/>
          <w:sz w:val="24"/>
          <w:szCs w:val="24"/>
        </w:rPr>
      </w:pPr>
      <w:r w:rsidRPr="0072379D">
        <w:rPr>
          <w:rFonts w:ascii="TimesNewRoman" w:hAnsi="TimesNewRoman" w:cs="TimesNewRoman"/>
          <w:b/>
          <w:sz w:val="24"/>
          <w:szCs w:val="24"/>
        </w:rPr>
        <w:t>21.9.2024 8:00-10:15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="00D308B3" w:rsidRPr="00D308B3">
        <w:rPr>
          <w:rFonts w:ascii="TimesNewRoman" w:hAnsi="TimesNewRoman" w:cs="TimesNewRoman"/>
          <w:b/>
          <w:sz w:val="24"/>
          <w:szCs w:val="24"/>
        </w:rPr>
        <w:t>hod.</w:t>
      </w:r>
    </w:p>
    <w:p w14:paraId="7B49E62D" w14:textId="77777777" w:rsidR="0072379D" w:rsidRPr="0072379D" w:rsidRDefault="0072379D" w:rsidP="0072379D">
      <w:pPr>
        <w:pStyle w:val="Odsekzoznamu"/>
        <w:spacing w:after="0" w:line="240" w:lineRule="auto"/>
        <w:ind w:left="360"/>
        <w:jc w:val="both"/>
        <w:rPr>
          <w:rFonts w:ascii="TimesNewRoman" w:hAnsi="TimesNewRoman" w:cs="TimesNewRoman"/>
          <w:sz w:val="24"/>
          <w:szCs w:val="24"/>
        </w:rPr>
      </w:pPr>
      <w:r w:rsidRPr="0072379D">
        <w:rPr>
          <w:rFonts w:ascii="TimesNewRoman" w:hAnsi="TimesNewRoman" w:cs="TimesNewRoman"/>
          <w:sz w:val="24"/>
          <w:szCs w:val="24"/>
        </w:rPr>
        <w:t>- Forma vlády v Slovenskej repu</w:t>
      </w:r>
      <w:r>
        <w:rPr>
          <w:rFonts w:ascii="TimesNewRoman" w:hAnsi="TimesNewRoman" w:cs="TimesNewRoman"/>
          <w:sz w:val="24"/>
          <w:szCs w:val="24"/>
        </w:rPr>
        <w:t xml:space="preserve">blike a systém deľby moci v SR </w:t>
      </w:r>
      <w:r w:rsidRPr="0072379D">
        <w:rPr>
          <w:rFonts w:ascii="TimesNewRoman" w:hAnsi="TimesNewRoman" w:cs="TimesNewRoman"/>
          <w:sz w:val="24"/>
          <w:szCs w:val="24"/>
        </w:rPr>
        <w:t xml:space="preserve">(sústava najvyšších štátnych orgánov, spôsob ich tvorby a vzájomné vzťahy medzi nimi) </w:t>
      </w:r>
    </w:p>
    <w:p w14:paraId="5D103698" w14:textId="77777777" w:rsidR="0072379D" w:rsidRDefault="0072379D" w:rsidP="0072379D">
      <w:pPr>
        <w:spacing w:after="0" w:line="240" w:lineRule="auto"/>
        <w:ind w:left="360"/>
        <w:jc w:val="both"/>
        <w:rPr>
          <w:rFonts w:ascii="TimesNewRoman" w:hAnsi="TimesNewRoman" w:cs="TimesNewRoman"/>
          <w:sz w:val="24"/>
          <w:szCs w:val="24"/>
        </w:rPr>
      </w:pPr>
      <w:r w:rsidRPr="00ED3DE9">
        <w:rPr>
          <w:rFonts w:ascii="TimesNewRoman" w:hAnsi="TimesNewRoman" w:cs="TimesNewRoman"/>
          <w:sz w:val="24"/>
          <w:szCs w:val="24"/>
        </w:rPr>
        <w:t>Národná rada  SR – ústavné postavenie, charakteristika, štruktúra, právomoci (slovensk</w:t>
      </w:r>
      <w:r>
        <w:rPr>
          <w:rFonts w:ascii="TimesNewRoman" w:hAnsi="TimesNewRoman" w:cs="TimesNewRoman"/>
          <w:sz w:val="24"/>
          <w:szCs w:val="24"/>
        </w:rPr>
        <w:t xml:space="preserve">ý parlament a parlamentarizmus); </w:t>
      </w:r>
      <w:r w:rsidRPr="00ED3DE9">
        <w:rPr>
          <w:rFonts w:ascii="TimesNewRoman" w:hAnsi="TimesNewRoman" w:cs="TimesNewRoman"/>
          <w:sz w:val="24"/>
          <w:szCs w:val="24"/>
        </w:rPr>
        <w:t>Zákonodarný proces v Slovenskej republike (navrhovanie, prijímanie a publikovan</w:t>
      </w:r>
      <w:r>
        <w:rPr>
          <w:rFonts w:ascii="TimesNewRoman" w:hAnsi="TimesNewRoman" w:cs="TimesNewRoman"/>
          <w:sz w:val="24"/>
          <w:szCs w:val="24"/>
        </w:rPr>
        <w:t xml:space="preserve">ie ústavných zákonov a zákonov) </w:t>
      </w:r>
    </w:p>
    <w:p w14:paraId="520B54F0" w14:textId="77777777" w:rsidR="0072379D" w:rsidRPr="00ED3DE9" w:rsidRDefault="0072379D" w:rsidP="0072379D">
      <w:pPr>
        <w:spacing w:after="0" w:line="240" w:lineRule="auto"/>
        <w:ind w:left="360"/>
        <w:jc w:val="both"/>
        <w:rPr>
          <w:rFonts w:ascii="TimesNewRoman" w:hAnsi="TimesNewRoman" w:cs="TimesNewRoman"/>
          <w:sz w:val="24"/>
          <w:szCs w:val="24"/>
        </w:rPr>
      </w:pPr>
    </w:p>
    <w:p w14:paraId="17C64E5C" w14:textId="0B24DD72" w:rsidR="0072379D" w:rsidRPr="0072379D" w:rsidRDefault="0072379D" w:rsidP="00843702">
      <w:pPr>
        <w:numPr>
          <w:ilvl w:val="0"/>
          <w:numId w:val="1"/>
        </w:num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72379D">
        <w:rPr>
          <w:rFonts w:ascii="TimesNewRoman" w:hAnsi="TimesNewRoman" w:cs="TimesNewRoman"/>
          <w:b/>
          <w:sz w:val="24"/>
          <w:szCs w:val="24"/>
        </w:rPr>
        <w:t>26.10.2024 14:25-16:40</w:t>
      </w:r>
      <w:r w:rsidR="00D308B3">
        <w:rPr>
          <w:rFonts w:ascii="TimesNewRoman" w:hAnsi="TimesNewRoman" w:cs="TimesNewRoman"/>
          <w:b/>
          <w:sz w:val="24"/>
          <w:szCs w:val="24"/>
        </w:rPr>
        <w:t xml:space="preserve"> hod.</w:t>
      </w:r>
    </w:p>
    <w:p w14:paraId="2DB8EABA" w14:textId="77777777" w:rsidR="0072379D" w:rsidRDefault="0072379D" w:rsidP="0072379D">
      <w:pPr>
        <w:spacing w:after="0" w:line="240" w:lineRule="auto"/>
        <w:ind w:left="360"/>
        <w:jc w:val="both"/>
        <w:rPr>
          <w:rFonts w:ascii="TimesNewRoman" w:hAnsi="TimesNewRoman" w:cs="TimesNewRoman"/>
          <w:sz w:val="24"/>
          <w:szCs w:val="24"/>
        </w:rPr>
      </w:pPr>
      <w:r w:rsidRPr="0072379D">
        <w:rPr>
          <w:rFonts w:ascii="TimesNewRoman" w:hAnsi="TimesNewRoman" w:cs="TimesNewRoman"/>
          <w:b/>
          <w:sz w:val="24"/>
          <w:szCs w:val="24"/>
        </w:rPr>
        <w:t xml:space="preserve"> - </w:t>
      </w:r>
      <w:r w:rsidRPr="0072379D">
        <w:rPr>
          <w:rFonts w:ascii="TimesNewRoman" w:hAnsi="TimesNewRoman" w:cs="TimesNewRoman"/>
          <w:sz w:val="24"/>
          <w:szCs w:val="24"/>
        </w:rPr>
        <w:t>Ústavná koncepcia výkonnej moci (postavenie slovenskej exekutívy v podmienkach slovenskej formy vlády so zacielením na princíp bŕzd a vyvážení jednotlivých zložiek štátnej moci); Prezident Slovenskej republiky – ústavné postavenie, kreácia a právomoci (postavenie slovenskej hlavy štátu ako predstaviteľa Slovenskej republiky a tzv. rozhodcu v procese vyvažovania štátnej moci pri zabezpečovaní riadneho chodu ústavných inštitúcií); Vláda Slovenskej republiky – ústavné postavenie, kreácia a právomoci (postavenie slovenskej vlády ako predstaviteľa exekutívy v podmienkach slovenskej formy vlády so zacielením na plnenie vládnych exekutívnych funkcií)</w:t>
      </w:r>
      <w:r>
        <w:rPr>
          <w:rFonts w:ascii="TimesNewRoman" w:hAnsi="TimesNewRoman" w:cs="TimesNewRoman"/>
          <w:sz w:val="24"/>
          <w:szCs w:val="24"/>
        </w:rPr>
        <w:t xml:space="preserve"> </w:t>
      </w:r>
    </w:p>
    <w:p w14:paraId="2A11AA1A" w14:textId="77777777" w:rsidR="0072379D" w:rsidRPr="0072379D" w:rsidRDefault="0072379D" w:rsidP="0072379D">
      <w:pPr>
        <w:spacing w:after="0" w:line="240" w:lineRule="auto"/>
        <w:ind w:left="360"/>
        <w:jc w:val="both"/>
        <w:rPr>
          <w:rFonts w:ascii="TimesNewRoman" w:hAnsi="TimesNewRoman" w:cs="TimesNewRoman"/>
          <w:sz w:val="24"/>
          <w:szCs w:val="24"/>
        </w:rPr>
      </w:pPr>
    </w:p>
    <w:p w14:paraId="02B77AB2" w14:textId="28756A01" w:rsidR="0072379D" w:rsidRPr="0072379D" w:rsidRDefault="0072379D" w:rsidP="0072379D">
      <w:pPr>
        <w:numPr>
          <w:ilvl w:val="0"/>
          <w:numId w:val="1"/>
        </w:num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b/>
          <w:sz w:val="24"/>
          <w:szCs w:val="24"/>
        </w:rPr>
        <w:t>1</w:t>
      </w:r>
      <w:r w:rsidRPr="0072379D">
        <w:rPr>
          <w:rFonts w:ascii="TimesNewRoman" w:hAnsi="TimesNewRoman" w:cs="TimesNewRoman"/>
          <w:b/>
          <w:sz w:val="24"/>
          <w:szCs w:val="24"/>
        </w:rPr>
        <w:t>6.1</w:t>
      </w:r>
      <w:r>
        <w:rPr>
          <w:rFonts w:ascii="TimesNewRoman" w:hAnsi="TimesNewRoman" w:cs="TimesNewRoman"/>
          <w:b/>
          <w:sz w:val="24"/>
          <w:szCs w:val="24"/>
        </w:rPr>
        <w:t>1</w:t>
      </w:r>
      <w:r w:rsidRPr="0072379D">
        <w:rPr>
          <w:rFonts w:ascii="TimesNewRoman" w:hAnsi="TimesNewRoman" w:cs="TimesNewRoman"/>
          <w:b/>
          <w:sz w:val="24"/>
          <w:szCs w:val="24"/>
        </w:rPr>
        <w:t>.2024 8:00-10:15</w:t>
      </w:r>
      <w:r>
        <w:rPr>
          <w:rFonts w:ascii="TimesNewRoman" w:hAnsi="TimesNewRoman" w:cs="TimesNewRoman"/>
          <w:b/>
          <w:sz w:val="24"/>
          <w:szCs w:val="24"/>
        </w:rPr>
        <w:t xml:space="preserve"> </w:t>
      </w:r>
      <w:r w:rsidR="00D308B3">
        <w:rPr>
          <w:rFonts w:ascii="TimesNewRoman" w:hAnsi="TimesNewRoman" w:cs="TimesNewRoman"/>
          <w:b/>
          <w:sz w:val="24"/>
          <w:szCs w:val="24"/>
        </w:rPr>
        <w:t xml:space="preserve"> hod.</w:t>
      </w:r>
    </w:p>
    <w:p w14:paraId="53EAAA92" w14:textId="77777777" w:rsidR="0072379D" w:rsidRDefault="0072379D" w:rsidP="0072379D">
      <w:pPr>
        <w:spacing w:after="0" w:line="240" w:lineRule="auto"/>
        <w:ind w:left="360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- </w:t>
      </w:r>
      <w:r w:rsidRPr="00ED3DE9">
        <w:rPr>
          <w:rFonts w:ascii="TimesNewRoman" w:hAnsi="TimesNewRoman" w:cs="TimesNewRoman"/>
          <w:sz w:val="24"/>
          <w:szCs w:val="24"/>
        </w:rPr>
        <w:t>Všeobecné súdnictvo v Slovenskej republike (sústava súdo</w:t>
      </w:r>
      <w:r>
        <w:rPr>
          <w:rFonts w:ascii="TimesNewRoman" w:hAnsi="TimesNewRoman" w:cs="TimesNewRoman"/>
          <w:sz w:val="24"/>
          <w:szCs w:val="24"/>
        </w:rPr>
        <w:t xml:space="preserve">v, základné zásady súdnej moci); </w:t>
      </w:r>
      <w:r w:rsidRPr="00ED3DE9">
        <w:rPr>
          <w:rFonts w:ascii="TimesNewRoman" w:hAnsi="TimesNewRoman" w:cs="TimesNewRoman"/>
          <w:sz w:val="24"/>
          <w:szCs w:val="24"/>
        </w:rPr>
        <w:t>Ústavný súd Slovenskej republiky (pôsobnosť ústavného súdu ako nezávislého ochrancu slovenskej ústavnosti, oprávnenia v rámci jednotlivých foriem kontroly ústavnost</w:t>
      </w:r>
      <w:r>
        <w:rPr>
          <w:rFonts w:ascii="TimesNewRoman" w:hAnsi="TimesNewRoman" w:cs="TimesNewRoman"/>
          <w:sz w:val="24"/>
          <w:szCs w:val="24"/>
        </w:rPr>
        <w:t>i, konanie pred ústavným súdom)</w:t>
      </w:r>
      <w:r w:rsidRPr="00ED3DE9">
        <w:rPr>
          <w:rFonts w:ascii="TimesNewRoman" w:hAnsi="TimesNewRoman" w:cs="TimesNewRoman"/>
          <w:sz w:val="24"/>
          <w:szCs w:val="24"/>
        </w:rPr>
        <w:t xml:space="preserve"> </w:t>
      </w:r>
    </w:p>
    <w:p w14:paraId="6C9E8DD0" w14:textId="77777777" w:rsidR="0072379D" w:rsidRPr="00ED3DE9" w:rsidRDefault="0072379D" w:rsidP="0072379D">
      <w:pPr>
        <w:spacing w:after="0" w:line="240" w:lineRule="auto"/>
        <w:ind w:left="360"/>
        <w:jc w:val="both"/>
        <w:rPr>
          <w:rFonts w:ascii="TimesNewRoman" w:hAnsi="TimesNewRoman" w:cs="TimesNewRoman"/>
          <w:sz w:val="24"/>
          <w:szCs w:val="24"/>
        </w:rPr>
      </w:pPr>
    </w:p>
    <w:p w14:paraId="19B34F30" w14:textId="432E3932" w:rsidR="0072379D" w:rsidRPr="0072379D" w:rsidRDefault="0072379D" w:rsidP="0072379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b/>
          <w:sz w:val="24"/>
          <w:szCs w:val="24"/>
        </w:rPr>
        <w:t xml:space="preserve">7.12.2024 </w:t>
      </w:r>
      <w:r w:rsidRPr="0072379D">
        <w:rPr>
          <w:rFonts w:ascii="TimesNewRoman" w:hAnsi="TimesNewRoman" w:cs="TimesNewRoman"/>
          <w:b/>
          <w:sz w:val="24"/>
          <w:szCs w:val="24"/>
        </w:rPr>
        <w:t>10:</w:t>
      </w:r>
      <w:r>
        <w:rPr>
          <w:rFonts w:ascii="TimesNewRoman" w:hAnsi="TimesNewRoman" w:cs="TimesNewRoman"/>
          <w:b/>
          <w:sz w:val="24"/>
          <w:szCs w:val="24"/>
        </w:rPr>
        <w:t>4</w:t>
      </w:r>
      <w:r w:rsidRPr="0072379D">
        <w:rPr>
          <w:rFonts w:ascii="TimesNewRoman" w:hAnsi="TimesNewRoman" w:cs="TimesNewRoman"/>
          <w:b/>
          <w:sz w:val="24"/>
          <w:szCs w:val="24"/>
        </w:rPr>
        <w:t>5</w:t>
      </w:r>
      <w:r>
        <w:rPr>
          <w:rFonts w:ascii="TimesNewRoman" w:hAnsi="TimesNewRoman" w:cs="TimesNewRoman"/>
          <w:b/>
          <w:sz w:val="24"/>
          <w:szCs w:val="24"/>
        </w:rPr>
        <w:t xml:space="preserve"> – 13:00 </w:t>
      </w:r>
      <w:r w:rsidR="00D308B3">
        <w:rPr>
          <w:rFonts w:ascii="TimesNewRoman" w:hAnsi="TimesNewRoman" w:cs="TimesNewRoman"/>
          <w:b/>
          <w:sz w:val="24"/>
          <w:szCs w:val="24"/>
        </w:rPr>
        <w:t>hod.</w:t>
      </w:r>
    </w:p>
    <w:p w14:paraId="0EF1AA33" w14:textId="77777777" w:rsidR="0072379D" w:rsidRPr="00ED3DE9" w:rsidRDefault="0072379D" w:rsidP="0072379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b/>
          <w:sz w:val="24"/>
          <w:szCs w:val="24"/>
        </w:rPr>
        <w:t xml:space="preserve">- </w:t>
      </w:r>
      <w:r w:rsidRPr="00ED3DE9">
        <w:rPr>
          <w:rFonts w:ascii="TimesNewRoman" w:hAnsi="TimesNewRoman" w:cs="TimesNewRoman"/>
          <w:sz w:val="24"/>
          <w:szCs w:val="24"/>
        </w:rPr>
        <w:t>Prokuratúra, Generálny prokurátor SR (pôsobnosť prokuratúry ako orgánu ochrany zákonnosti, post</w:t>
      </w:r>
      <w:r>
        <w:rPr>
          <w:rFonts w:ascii="TimesNewRoman" w:hAnsi="TimesNewRoman" w:cs="TimesNewRoman"/>
          <w:sz w:val="24"/>
          <w:szCs w:val="24"/>
        </w:rPr>
        <w:t xml:space="preserve">avenie generálneho prokurátora); </w:t>
      </w:r>
      <w:r w:rsidRPr="00ED3DE9">
        <w:rPr>
          <w:rFonts w:ascii="TimesNewRoman" w:hAnsi="TimesNewRoman" w:cs="TimesNewRoman"/>
          <w:sz w:val="24"/>
          <w:szCs w:val="24"/>
        </w:rPr>
        <w:t>Verejný ochranca práv (pôsobnosť VOP. Oprávnenia VOP. Komparácia pôsobnosti</w:t>
      </w:r>
      <w:r>
        <w:rPr>
          <w:rFonts w:ascii="TimesNewRoman" w:hAnsi="TimesNewRoman" w:cs="TimesNewRoman"/>
          <w:sz w:val="24"/>
          <w:szCs w:val="24"/>
        </w:rPr>
        <w:t xml:space="preserve"> a oprávnení VOP s prokuratúrou</w:t>
      </w:r>
      <w:r w:rsidRPr="00ED3DE9">
        <w:rPr>
          <w:rFonts w:ascii="TimesNewRoman" w:hAnsi="TimesNewRoman" w:cs="TimesNewRoman"/>
          <w:sz w:val="24"/>
          <w:szCs w:val="24"/>
        </w:rPr>
        <w:t>)</w:t>
      </w:r>
      <w:r>
        <w:rPr>
          <w:rFonts w:ascii="TimesNewRoman" w:hAnsi="TimesNewRoman" w:cs="TimesNewRoman"/>
          <w:sz w:val="24"/>
          <w:szCs w:val="24"/>
        </w:rPr>
        <w:t xml:space="preserve">; </w:t>
      </w:r>
      <w:r w:rsidRPr="00ED3DE9">
        <w:rPr>
          <w:rFonts w:ascii="TimesNewRoman" w:hAnsi="TimesNewRoman" w:cs="TimesNewRoman"/>
          <w:sz w:val="24"/>
          <w:szCs w:val="24"/>
        </w:rPr>
        <w:t>Najvyšší kontrolný úrad Slovenskej republiky (NKÚ ako reprezentant tzv. „kontrolnej moci“. Postavenie NKÚ v systéme štátnych orgánov S</w:t>
      </w:r>
      <w:r>
        <w:rPr>
          <w:rFonts w:ascii="TimesNewRoman" w:hAnsi="TimesNewRoman" w:cs="TimesNewRoman"/>
          <w:sz w:val="24"/>
          <w:szCs w:val="24"/>
        </w:rPr>
        <w:t xml:space="preserve">R. Pôsobnosť a oprávnenia NKÚ); </w:t>
      </w:r>
      <w:r w:rsidRPr="00ED3DE9">
        <w:rPr>
          <w:rFonts w:ascii="TimesNewRoman" w:hAnsi="TimesNewRoman" w:cs="TimesNewRoman"/>
          <w:sz w:val="24"/>
          <w:szCs w:val="24"/>
        </w:rPr>
        <w:t>Územná samospráva v Slovenskej republike – ústavnoprávna charakteristika (Územná samospráva a princíp subsidiarity, územná samospráva ako prejav. vertikálnej deľby verejnej moci v Slovenskej republike. Pôsobnosť samosprávy. Obce ako prvá úroveň územnej samosprávy, VÚC ako dr</w:t>
      </w:r>
      <w:r>
        <w:rPr>
          <w:rFonts w:ascii="TimesNewRoman" w:hAnsi="TimesNewRoman" w:cs="TimesNewRoman"/>
          <w:sz w:val="24"/>
          <w:szCs w:val="24"/>
        </w:rPr>
        <w:t>uhá úroveň územnej samosprávy)</w:t>
      </w:r>
    </w:p>
    <w:p w14:paraId="681B1E1F" w14:textId="5649230E" w:rsidR="00B76298" w:rsidRDefault="00B76298"/>
    <w:p w14:paraId="4ED2B012" w14:textId="1E9F42A7" w:rsidR="00D95036" w:rsidRPr="00D308B3" w:rsidRDefault="00D308B3">
      <w:pPr>
        <w:rPr>
          <w:rFonts w:ascii="Times New Roman" w:hAnsi="Times New Roman"/>
          <w:b/>
        </w:rPr>
      </w:pPr>
      <w:r w:rsidRPr="00D308B3">
        <w:rPr>
          <w:rFonts w:ascii="Times New Roman" w:hAnsi="Times New Roman"/>
          <w:b/>
        </w:rPr>
        <w:t>Košice, 13. september 2024</w:t>
      </w:r>
    </w:p>
    <w:p w14:paraId="7C10DBFD" w14:textId="5A8E9EE3" w:rsidR="00D95036" w:rsidRDefault="00D95036" w:rsidP="00D95036">
      <w:pPr>
        <w:spacing w:after="0"/>
        <w:rPr>
          <w:rFonts w:ascii="Times New Roman" w:hAnsi="Times New Roman"/>
          <w:b/>
        </w:rPr>
      </w:pPr>
      <w:r>
        <w:t xml:space="preserve">                                                                                </w:t>
      </w:r>
      <w:r>
        <w:rPr>
          <w:rFonts w:ascii="Times New Roman" w:hAnsi="Times New Roman"/>
          <w:b/>
        </w:rPr>
        <w:t>d</w:t>
      </w:r>
      <w:r w:rsidRPr="00D95036">
        <w:rPr>
          <w:rFonts w:ascii="Times New Roman" w:hAnsi="Times New Roman"/>
          <w:b/>
        </w:rPr>
        <w:t xml:space="preserve">oc. JUDr. Alena </w:t>
      </w:r>
      <w:proofErr w:type="spellStart"/>
      <w:r w:rsidRPr="00D95036">
        <w:rPr>
          <w:rFonts w:ascii="Times New Roman" w:hAnsi="Times New Roman"/>
          <w:b/>
        </w:rPr>
        <w:t>Krunková</w:t>
      </w:r>
      <w:proofErr w:type="spellEnd"/>
      <w:r w:rsidRPr="00D95036">
        <w:rPr>
          <w:rFonts w:ascii="Times New Roman" w:hAnsi="Times New Roman"/>
          <w:b/>
        </w:rPr>
        <w:t xml:space="preserve">, PhD., </w:t>
      </w:r>
      <w:proofErr w:type="spellStart"/>
      <w:r w:rsidRPr="00D95036">
        <w:rPr>
          <w:rFonts w:ascii="Times New Roman" w:hAnsi="Times New Roman"/>
          <w:b/>
        </w:rPr>
        <w:t>v.r</w:t>
      </w:r>
      <w:proofErr w:type="spellEnd"/>
      <w:r w:rsidRPr="00D95036">
        <w:rPr>
          <w:rFonts w:ascii="Times New Roman" w:hAnsi="Times New Roman"/>
          <w:b/>
        </w:rPr>
        <w:t>.</w:t>
      </w:r>
    </w:p>
    <w:p w14:paraId="589C332F" w14:textId="5721C4F2" w:rsidR="00D95036" w:rsidRDefault="00D95036" w:rsidP="00D95036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vedúca katedry</w:t>
      </w:r>
    </w:p>
    <w:p w14:paraId="443AE4D8" w14:textId="77777777" w:rsidR="00D95036" w:rsidRPr="00D95036" w:rsidRDefault="00D95036">
      <w:pPr>
        <w:rPr>
          <w:rFonts w:ascii="Times New Roman" w:hAnsi="Times New Roman"/>
          <w:b/>
        </w:rPr>
      </w:pPr>
      <w:bookmarkStart w:id="0" w:name="_GoBack"/>
      <w:bookmarkEnd w:id="0"/>
    </w:p>
    <w:p w14:paraId="09449598" w14:textId="77FD50F2" w:rsidR="00D95036" w:rsidRDefault="00D95036">
      <w:r>
        <w:t xml:space="preserve">                                                                                      </w:t>
      </w:r>
    </w:p>
    <w:sectPr w:rsidR="00D95036" w:rsidSect="00D95036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NewRoman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valo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96687"/>
    <w:multiLevelType w:val="hybridMultilevel"/>
    <w:tmpl w:val="4EE40550"/>
    <w:lvl w:ilvl="0" w:tplc="32D68716">
      <w:start w:val="1"/>
      <w:numFmt w:val="decimal"/>
      <w:lvlText w:val="%1."/>
      <w:lvlJc w:val="left"/>
      <w:pPr>
        <w:ind w:left="360" w:hanging="360"/>
      </w:pPr>
      <w:rPr>
        <w:rFonts w:ascii="TimesNewRoman" w:eastAsia="Calibri" w:hAnsi="TimesNewRoman" w:cs="TimesNewRoman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5B6"/>
    <w:rsid w:val="000745B6"/>
    <w:rsid w:val="00487137"/>
    <w:rsid w:val="0072379D"/>
    <w:rsid w:val="00B76298"/>
    <w:rsid w:val="00BC44EA"/>
    <w:rsid w:val="00D308B3"/>
    <w:rsid w:val="00D9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skype-com/SOffice" w:name="GenericPhoneNumber"/>
  <w:shapeDefaults>
    <o:shapedefaults v:ext="edit" spidmax="1026"/>
    <o:shapelayout v:ext="edit">
      <o:idmap v:ext="edit" data="1"/>
    </o:shapelayout>
  </w:shapeDefaults>
  <w:decimalSymbol w:val=","/>
  <w:listSeparator w:val=";"/>
  <w14:docId w14:val="3B3DC0C6"/>
  <w15:chartTrackingRefBased/>
  <w15:docId w15:val="{24675813-C956-4564-B024-B053BF37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2379D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2379D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D9503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D95036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7EDDBB8655B044BCBF50B5132066DC" ma:contentTypeVersion="13" ma:contentTypeDescription="Umožňuje vytvoriť nový dokument." ma:contentTypeScope="" ma:versionID="daf18644be4fd46c8b5186687775df49">
  <xsd:schema xmlns:xsd="http://www.w3.org/2001/XMLSchema" xmlns:xs="http://www.w3.org/2001/XMLSchema" xmlns:p="http://schemas.microsoft.com/office/2006/metadata/properties" xmlns:ns3="437ac4e8-02fc-43de-9d34-6fd17db3af7c" targetNamespace="http://schemas.microsoft.com/office/2006/metadata/properties" ma:root="true" ma:fieldsID="de8696a2df6e301c8eec38bdb7d5e094" ns3:_="">
    <xsd:import namespace="437ac4e8-02fc-43de-9d34-6fd17db3af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ac4e8-02fc-43de-9d34-6fd17db3a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37ac4e8-02fc-43de-9d34-6fd17db3af7c" xsi:nil="true"/>
  </documentManagement>
</p:properties>
</file>

<file path=customXml/itemProps1.xml><?xml version="1.0" encoding="utf-8"?>
<ds:datastoreItem xmlns:ds="http://schemas.openxmlformats.org/officeDocument/2006/customXml" ds:itemID="{D47ACF3C-0EDD-4BB3-9920-9A6011C93C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7ac4e8-02fc-43de-9d34-6fd17db3af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ECCA92-A2B2-495A-AC23-D79B27DCE1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6C9B7A-95A6-487A-AFFD-9F37F198A4BF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437ac4e8-02fc-43de-9d34-6fd17db3af7c"/>
    <ds:schemaRef ds:uri="http://schemas.openxmlformats.org/package/2006/metadata/core-properties"/>
    <ds:schemaRef ds:uri="http://purl.org/dc/elements/1.1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doc. JUDr. Alena Krunková PhD.</dc:creator>
  <cp:keywords/>
  <dc:description/>
  <cp:lastModifiedBy>Jozefína Illéšová</cp:lastModifiedBy>
  <cp:revision>3</cp:revision>
  <dcterms:created xsi:type="dcterms:W3CDTF">2024-09-16T10:10:00Z</dcterms:created>
  <dcterms:modified xsi:type="dcterms:W3CDTF">2024-09-16T10:12:00Z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0x010100C17EDDBB8655B044BCBF50B5132066DC</vt:lpwstr>
  </property>
</Properties>
</file>