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5E" w:rsidRPr="00E45E5E" w:rsidRDefault="00E45E5E" w:rsidP="00E45E5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</w:pPr>
      <w:r w:rsidRPr="00E45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  <w:t xml:space="preserve">Sylaby </w:t>
      </w:r>
    </w:p>
    <w:p w:rsidR="00E45E5E" w:rsidRPr="00E45E5E" w:rsidRDefault="003F0526" w:rsidP="00E45E5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  <w:t>Inštitúty ochrany subjektívnych práv v európskom prostredí</w:t>
      </w:r>
    </w:p>
    <w:p w:rsidR="00E45E5E" w:rsidRPr="00E45E5E" w:rsidRDefault="00E45E5E" w:rsidP="00E45E5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</w:pPr>
    </w:p>
    <w:p w:rsidR="00E45E5E" w:rsidRPr="00E45E5E" w:rsidRDefault="003F0526" w:rsidP="00E45E5E">
      <w:pPr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lang w:val="sk-SK" w:eastAsia="sk-SK"/>
        </w:rPr>
        <w:t>2</w:t>
      </w:r>
      <w:r w:rsidR="00E45E5E" w:rsidRPr="00E45E5E">
        <w:rPr>
          <w:rFonts w:ascii="Times New Roman" w:eastAsia="Times New Roman" w:hAnsi="Times New Roman" w:cs="Times New Roman"/>
          <w:b/>
          <w:bCs/>
          <w:lang w:val="sk-SK" w:eastAsia="sk-SK"/>
        </w:rPr>
        <w:t>. ročník bakalárskeho štúdia</w:t>
      </w:r>
    </w:p>
    <w:p w:rsidR="00E45E5E" w:rsidRPr="00E45E5E" w:rsidRDefault="009E2E89" w:rsidP="00E45E5E">
      <w:pPr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lang w:val="sk-SK" w:eastAsia="sk-SK"/>
        </w:rPr>
        <w:t>Zimný semester</w:t>
      </w:r>
    </w:p>
    <w:p w:rsidR="00E45E5E" w:rsidRPr="00E45E5E" w:rsidRDefault="0021534C" w:rsidP="00E45E5E">
      <w:pPr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lang w:val="sk-SK" w:eastAsia="sk-SK"/>
        </w:rPr>
        <w:t>Ak. rok 20</w:t>
      </w:r>
      <w:r w:rsidR="009E2E89">
        <w:rPr>
          <w:rFonts w:ascii="Times New Roman" w:eastAsia="Times New Roman" w:hAnsi="Times New Roman" w:cs="Times New Roman"/>
          <w:b/>
          <w:bCs/>
          <w:lang w:val="sk-SK" w:eastAsia="sk-SK"/>
        </w:rPr>
        <w:t>24/2025</w:t>
      </w:r>
      <w:bookmarkStart w:id="0" w:name="_GoBack"/>
      <w:bookmarkEnd w:id="0"/>
    </w:p>
    <w:p w:rsidR="00E45E5E" w:rsidRPr="00E45E5E" w:rsidRDefault="00E45E5E" w:rsidP="00E45E5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</w:pPr>
    </w:p>
    <w:p w:rsidR="00E45E5E" w:rsidRPr="00E45E5E" w:rsidRDefault="00E45E5E" w:rsidP="00E45E5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  <w:t xml:space="preserve">Prednášajúci: </w:t>
      </w:r>
      <w:r w:rsidR="003F0526"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  <w:t>JUD</w:t>
      </w:r>
      <w:r w:rsidR="00D37AFD"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  <w:t>r. Vladimír Filičko</w:t>
      </w:r>
      <w:r w:rsidR="00BF4293"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  <w:t>, PhD.</w:t>
      </w:r>
    </w:p>
    <w:p w:rsidR="00E45E5E" w:rsidRPr="00E45E5E" w:rsidRDefault="00E45E5E" w:rsidP="00E45E5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</w:pPr>
    </w:p>
    <w:p w:rsidR="00E45E5E" w:rsidRPr="00E45E5E" w:rsidRDefault="00E45E5E" w:rsidP="00E45E5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</w:pPr>
    </w:p>
    <w:p w:rsidR="00E45E5E" w:rsidRPr="00E45E5E" w:rsidRDefault="00E45E5E" w:rsidP="00E45E5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</w:pPr>
    </w:p>
    <w:p w:rsidR="00E45E5E" w:rsidRPr="00E45E5E" w:rsidRDefault="00E45E5E" w:rsidP="00BF4293">
      <w:pPr>
        <w:ind w:left="1440" w:hanging="1440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1.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>Subjektívne práva a povinnosti subjektov súkromného práva. Výkon a ochrana subjektívnych práv.</w:t>
      </w:r>
    </w:p>
    <w:p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322EB6" w:rsidRDefault="00E45E5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E45E5E">
        <w:rPr>
          <w:rFonts w:ascii="Times New Roman" w:eastAsia="Times New Roman" w:hAnsi="Times New Roman" w:cs="Times New Roman"/>
          <w:lang w:val="sk-SK" w:eastAsia="sk-SK"/>
        </w:rPr>
        <w:t>2. týždeň: 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>Spôsob nadobúdania subjektívnych práv a povinností subjektmi súkromného práva /zákon, zmluva, rozhodnutie štátnych orgánov a iné právne skutočnosti. Právo dovolávať sa ochrany subjektívnych práv na národnej a na európskej úrovni.</w:t>
      </w:r>
    </w:p>
    <w:p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3F0526" w:rsidRDefault="00E45E5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3. týždeň:       </w:t>
      </w:r>
      <w:r w:rsidR="00D37AFD">
        <w:rPr>
          <w:rFonts w:ascii="Times New Roman" w:eastAsia="Times New Roman" w:hAnsi="Times New Roman" w:cs="Times New Roman"/>
          <w:lang w:val="sk-SK" w:eastAsia="sk-SK"/>
        </w:rPr>
        <w:tab/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>Všeobecná a osobitná ochrana subjektívnych práv. Inštitúty ochrany. Všeobecné súdy a súdna ochrana. Ochrana poskytnutá orgánom štátnej správy, prokuratúrou, okresným úradom, Úradom priemyselného vlastníctva. Ochrana poskytovaná Ústavným súdom Slovenskej republiky. Možnosti ochrany subjektívnych práv na Európskom súde pre ľudské práva a Súdnom dvore Európskej únie.</w:t>
      </w:r>
      <w:r w:rsidRPr="00E45E5E">
        <w:rPr>
          <w:rFonts w:ascii="Times New Roman" w:eastAsia="Times New Roman" w:hAnsi="Times New Roman" w:cs="Times New Roman"/>
          <w:lang w:val="sk-SK" w:eastAsia="sk-SK"/>
        </w:rPr>
        <w:t>         </w:t>
      </w:r>
    </w:p>
    <w:p w:rsidR="00E45E5E" w:rsidRPr="00E45E5E" w:rsidRDefault="00E45E5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E45E5E">
        <w:rPr>
          <w:rFonts w:ascii="Times New Roman" w:eastAsia="Times New Roman" w:hAnsi="Times New Roman" w:cs="Times New Roman"/>
          <w:lang w:val="sk-SK" w:eastAsia="sk-SK"/>
        </w:rPr>
        <w:t xml:space="preserve">                   </w:t>
      </w:r>
    </w:p>
    <w:p w:rsidR="00E45E5E" w:rsidRPr="00E45E5E" w:rsidRDefault="00E45E5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4. týždeň:        </w:t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>Praktické uplatňovanie ochrany práv. Uplatnenie práva na súde v premlčacej lehote. Uplatnenie práva u fyzickej alebo právnickej osoby v prekluzívnej lehote.</w:t>
      </w:r>
    </w:p>
    <w:p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E45E5E" w:rsidRDefault="00E45E5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5. týždeň: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>Uplatňovanie ochrany svojpomocou. Ochrana pokojného stavu u obce. Podmienky pre ochranu zrejmého zásahu do pokojného stavu. Právny charakter rozhodnutí obce o ochrane subjektívnych práv. Podania na obec.</w:t>
      </w:r>
    </w:p>
    <w:p w:rsidR="009C68BE" w:rsidRDefault="009C68B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9C68BE" w:rsidRPr="00E45E5E" w:rsidRDefault="009C68B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6.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>Osobitná ochrana subjektívnych osobných a osobnostných práv fyzickej osoby. Spôsoby a formy ochrany pri zásahu do práv na ochranu osobnosti. Hmotnoprávne podmienky /náležitosti/ pre podanie návrhu na súd na ochranu osobnosti. Hmotnoprávne podmienky /náležitosti/ pre podanie návrhu vydavateľovi tlače alebo vysielateľovi na ochranu osobnosti. Judikatúra v oblasti ochrany osobnosti.</w:t>
      </w:r>
    </w:p>
    <w:p w:rsidR="003F0526" w:rsidRDefault="003F0526" w:rsidP="00BF4293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</w:p>
    <w:p w:rsidR="00E45E5E" w:rsidRDefault="009C68B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7</w:t>
      </w:r>
      <w:r w:rsidR="00E45E5E">
        <w:rPr>
          <w:rFonts w:ascii="Times New Roman" w:eastAsia="Times New Roman" w:hAnsi="Times New Roman" w:cs="Times New Roman"/>
          <w:lang w:val="sk-SK" w:eastAsia="sk-SK"/>
        </w:rPr>
        <w:t>. týždeň: </w:t>
      </w:r>
      <w:r w:rsidR="00E45E5E">
        <w:rPr>
          <w:rFonts w:ascii="Times New Roman" w:eastAsia="Times New Roman" w:hAnsi="Times New Roman" w:cs="Times New Roman"/>
          <w:lang w:val="sk-SK" w:eastAsia="sk-SK"/>
        </w:rPr>
        <w:tab/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>Osobitná ochrana subjektívnych práv právnických osôb. Spôsoby a formy ochrany pri zásahu do práv na ochranu práv právnických osôb. Hmotnoprávne podmienky /náležitosti/ pre podanie návrhu na súd na ochranu.</w:t>
      </w:r>
    </w:p>
    <w:p w:rsidR="00E74A80" w:rsidRPr="00E45E5E" w:rsidRDefault="00E74A80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E45E5E" w:rsidRPr="00E45E5E" w:rsidRDefault="009C68B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8</w:t>
      </w:r>
      <w:r w:rsidR="00E45E5E">
        <w:rPr>
          <w:rFonts w:ascii="Times New Roman" w:eastAsia="Times New Roman" w:hAnsi="Times New Roman" w:cs="Times New Roman"/>
          <w:lang w:val="sk-SK" w:eastAsia="sk-SK"/>
        </w:rPr>
        <w:t>. týždeň:</w:t>
      </w:r>
      <w:r w:rsidR="00E45E5E">
        <w:rPr>
          <w:rFonts w:ascii="Times New Roman" w:eastAsia="Times New Roman" w:hAnsi="Times New Roman" w:cs="Times New Roman"/>
          <w:lang w:val="sk-SK" w:eastAsia="sk-SK"/>
        </w:rPr>
        <w:tab/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>Osobitná ochrana vlastníckeho práva a držby. Spôsoby a formy ochrany pri zásahu do vlastníckych práv a do práv oprávneného držiteľa. Hmotnoprávne podmienky /náležitosti/ pre podanie návrhu na súd na ochranu vlastníckeho práva, resp. ochranu držby.</w:t>
      </w:r>
    </w:p>
    <w:p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E45E5E" w:rsidRPr="00E45E5E" w:rsidRDefault="009C68B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lastRenderedPageBreak/>
        <w:t>9</w:t>
      </w:r>
      <w:r w:rsidR="00E45E5E">
        <w:rPr>
          <w:rFonts w:ascii="Times New Roman" w:eastAsia="Times New Roman" w:hAnsi="Times New Roman" w:cs="Times New Roman"/>
          <w:lang w:val="sk-SK" w:eastAsia="sk-SK"/>
        </w:rPr>
        <w:t>. týždeň:</w:t>
      </w:r>
      <w:r w:rsidR="00E45E5E">
        <w:rPr>
          <w:rFonts w:ascii="Times New Roman" w:eastAsia="Times New Roman" w:hAnsi="Times New Roman" w:cs="Times New Roman"/>
          <w:lang w:val="sk-SK" w:eastAsia="sk-SK"/>
        </w:rPr>
        <w:tab/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 xml:space="preserve">Ochrana majetkových práv manželov a rozvedených manželov. Spôsoby a formy </w:t>
      </w:r>
      <w:proofErr w:type="spellStart"/>
      <w:r w:rsidR="003F0526" w:rsidRPr="003F0526">
        <w:rPr>
          <w:rFonts w:ascii="Times New Roman" w:eastAsia="Times New Roman" w:hAnsi="Times New Roman" w:cs="Times New Roman"/>
          <w:lang w:val="sk-SK" w:eastAsia="sk-SK"/>
        </w:rPr>
        <w:t>vyporiadania</w:t>
      </w:r>
      <w:proofErr w:type="spellEnd"/>
      <w:r w:rsidR="003F0526" w:rsidRPr="003F0526">
        <w:rPr>
          <w:rFonts w:ascii="Times New Roman" w:eastAsia="Times New Roman" w:hAnsi="Times New Roman" w:cs="Times New Roman"/>
          <w:lang w:val="sk-SK" w:eastAsia="sk-SK"/>
        </w:rPr>
        <w:t xml:space="preserve"> spoločného majetku manželov. Riešenie praktických prípadov. Aplikácia judikatúry.</w:t>
      </w:r>
    </w:p>
    <w:p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3F0526" w:rsidRPr="00E45E5E" w:rsidRDefault="003F0526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10.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Pr="003F0526">
        <w:rPr>
          <w:rFonts w:ascii="Times New Roman" w:eastAsia="Times New Roman" w:hAnsi="Times New Roman" w:cs="Times New Roman"/>
          <w:lang w:val="sk-SK" w:eastAsia="sk-SK"/>
        </w:rPr>
        <w:t>Osobitná ochrana spotrebiteľa. Systém právnych prostriedkov na úrovni národnej, európskej a medzinárodnej. Neprijateľné podmienky v spotrebiteľských zmluvách, nekalé obchodné praktiky, agresívna obchodná politika</w:t>
      </w:r>
      <w:r>
        <w:rPr>
          <w:rFonts w:ascii="Times New Roman" w:eastAsia="Times New Roman" w:hAnsi="Times New Roman" w:cs="Times New Roman"/>
          <w:lang w:val="sk-SK" w:eastAsia="sk-SK"/>
        </w:rPr>
        <w:t>.</w:t>
      </w:r>
    </w:p>
    <w:p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3F0526" w:rsidRPr="00E45E5E" w:rsidRDefault="003F0526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11.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Pr="003F0526">
        <w:rPr>
          <w:rFonts w:ascii="Times New Roman" w:eastAsia="Times New Roman" w:hAnsi="Times New Roman" w:cs="Times New Roman"/>
          <w:lang w:val="sk-SK" w:eastAsia="sk-SK"/>
        </w:rPr>
        <w:t xml:space="preserve">Prípadová štúdia. Písomné spracovanie prípadovej štúdie z oblasti ochrany subjektívnych práv, prezentácia názorov de </w:t>
      </w:r>
      <w:proofErr w:type="spellStart"/>
      <w:r w:rsidRPr="003F0526">
        <w:rPr>
          <w:rFonts w:ascii="Times New Roman" w:eastAsia="Times New Roman" w:hAnsi="Times New Roman" w:cs="Times New Roman"/>
          <w:lang w:val="sk-SK" w:eastAsia="sk-SK"/>
        </w:rPr>
        <w:t>lege</w:t>
      </w:r>
      <w:proofErr w:type="spellEnd"/>
      <w:r w:rsidRPr="003F0526">
        <w:rPr>
          <w:rFonts w:ascii="Times New Roman" w:eastAsia="Times New Roman" w:hAnsi="Times New Roman" w:cs="Times New Roman"/>
          <w:lang w:val="sk-SK" w:eastAsia="sk-SK"/>
        </w:rPr>
        <w:t xml:space="preserve"> </w:t>
      </w:r>
      <w:proofErr w:type="spellStart"/>
      <w:r w:rsidRPr="003F0526">
        <w:rPr>
          <w:rFonts w:ascii="Times New Roman" w:eastAsia="Times New Roman" w:hAnsi="Times New Roman" w:cs="Times New Roman"/>
          <w:lang w:val="sk-SK" w:eastAsia="sk-SK"/>
        </w:rPr>
        <w:t>ferenda</w:t>
      </w:r>
      <w:proofErr w:type="spellEnd"/>
      <w:r w:rsidRPr="003F0526">
        <w:rPr>
          <w:rFonts w:ascii="Times New Roman" w:eastAsia="Times New Roman" w:hAnsi="Times New Roman" w:cs="Times New Roman"/>
          <w:lang w:val="sk-SK" w:eastAsia="sk-SK"/>
        </w:rPr>
        <w:t>.</w:t>
      </w:r>
      <w:r>
        <w:rPr>
          <w:rFonts w:ascii="Times New Roman" w:eastAsia="Times New Roman" w:hAnsi="Times New Roman" w:cs="Times New Roman"/>
          <w:lang w:val="sk-SK" w:eastAsia="sk-SK"/>
        </w:rPr>
        <w:t xml:space="preserve"> </w:t>
      </w:r>
    </w:p>
    <w:p w:rsid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3F0526" w:rsidRDefault="003F0526" w:rsidP="003F0526">
      <w:pPr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12.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  <w:t>Zhrnutie matérie predmetu</w:t>
      </w:r>
    </w:p>
    <w:p w:rsidR="003F0526" w:rsidRDefault="003F0526" w:rsidP="003F0526">
      <w:pPr>
        <w:rPr>
          <w:rFonts w:ascii="Times New Roman" w:eastAsia="Times New Roman" w:hAnsi="Times New Roman" w:cs="Times New Roman"/>
          <w:lang w:val="sk-SK" w:eastAsia="sk-SK"/>
        </w:rPr>
      </w:pPr>
    </w:p>
    <w:p w:rsidR="003F0526" w:rsidRDefault="003F0526" w:rsidP="003F0526">
      <w:pPr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13.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  <w:t>Ukončenie priebežného hodnotenia</w:t>
      </w:r>
    </w:p>
    <w:p w:rsidR="003F0526" w:rsidRDefault="003F0526" w:rsidP="003F0526">
      <w:pPr>
        <w:rPr>
          <w:rFonts w:ascii="Times New Roman" w:eastAsia="Times New Roman" w:hAnsi="Times New Roman" w:cs="Times New Roman"/>
          <w:lang w:val="sk-SK" w:eastAsia="sk-SK"/>
        </w:rPr>
      </w:pPr>
    </w:p>
    <w:p w:rsidR="003F0526" w:rsidRPr="00E45E5E" w:rsidRDefault="003F0526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E45E5E" w:rsidRPr="00E45E5E" w:rsidRDefault="00E45E5E" w:rsidP="00E45E5E">
      <w:pPr>
        <w:rPr>
          <w:rFonts w:ascii="Calibri" w:eastAsia="Times New Roman" w:hAnsi="Calibri" w:cs="Times New Roman"/>
          <w:color w:val="1F497D"/>
          <w:sz w:val="22"/>
          <w:szCs w:val="22"/>
          <w:lang w:val="sk-SK"/>
        </w:rPr>
      </w:pPr>
    </w:p>
    <w:p w:rsidR="006B040B" w:rsidRDefault="006B040B"/>
    <w:sectPr w:rsidR="006B040B" w:rsidSect="009C68B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5E"/>
    <w:rsid w:val="0021534C"/>
    <w:rsid w:val="00322EB6"/>
    <w:rsid w:val="003F0526"/>
    <w:rsid w:val="005D72B1"/>
    <w:rsid w:val="006B040B"/>
    <w:rsid w:val="0088124F"/>
    <w:rsid w:val="009C68BE"/>
    <w:rsid w:val="009E2E89"/>
    <w:rsid w:val="00A50CFB"/>
    <w:rsid w:val="00BF4293"/>
    <w:rsid w:val="00C96A19"/>
    <w:rsid w:val="00CA564E"/>
    <w:rsid w:val="00D37AFD"/>
    <w:rsid w:val="00DB6B9E"/>
    <w:rsid w:val="00E03CEB"/>
    <w:rsid w:val="00E45E5E"/>
    <w:rsid w:val="00E74A80"/>
    <w:rsid w:val="00F1625C"/>
    <w:rsid w:val="00FB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E30DD"/>
  <w15:docId w15:val="{ADB90A5E-E82E-422C-B800-3DD6A526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6A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Vladimír Filičko</cp:lastModifiedBy>
  <cp:revision>2</cp:revision>
  <dcterms:created xsi:type="dcterms:W3CDTF">2024-09-16T12:04:00Z</dcterms:created>
  <dcterms:modified xsi:type="dcterms:W3CDTF">2024-09-16T12:04:00Z</dcterms:modified>
</cp:coreProperties>
</file>